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XSpec="center" w:tblpY="2409"/>
        <w:tblW w:w="110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7"/>
        <w:gridCol w:w="2016"/>
        <w:gridCol w:w="1414"/>
        <w:gridCol w:w="1219"/>
        <w:gridCol w:w="266"/>
        <w:gridCol w:w="1158"/>
        <w:gridCol w:w="189"/>
        <w:gridCol w:w="1216"/>
        <w:gridCol w:w="12"/>
        <w:gridCol w:w="1293"/>
      </w:tblGrid>
      <w:tr w:rsidR="00A37821" w:rsidTr="00292C19">
        <w:trPr>
          <w:trHeight w:val="1006"/>
        </w:trPr>
        <w:tc>
          <w:tcPr>
            <w:tcW w:w="11030" w:type="dxa"/>
            <w:gridSpan w:val="10"/>
            <w:shd w:val="clear" w:color="auto" w:fill="BFBFBF" w:themeFill="background1" w:themeFillShade="BF"/>
          </w:tcPr>
          <w:p w:rsidR="009C1E29" w:rsidRPr="00A37821" w:rsidRDefault="00A37821" w:rsidP="00292C19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7821">
              <w:rPr>
                <w:rFonts w:ascii="Arial" w:hAnsi="Arial" w:cs="Arial"/>
                <w:b/>
                <w:sz w:val="18"/>
                <w:szCs w:val="18"/>
              </w:rPr>
              <w:t>TABLA N°X</w:t>
            </w:r>
            <w:r w:rsidR="009C1E29" w:rsidRPr="00A37821">
              <w:rPr>
                <w:rFonts w:ascii="Arial" w:hAnsi="Arial" w:cs="Arial"/>
                <w:b/>
                <w:sz w:val="18"/>
                <w:szCs w:val="18"/>
              </w:rPr>
              <w:t>. MATRIZ DE OPERACIONALIZACIÓN DE VARIABLES</w:t>
            </w:r>
          </w:p>
          <w:p w:rsidR="009C1E29" w:rsidRPr="00A37821" w:rsidRDefault="009C1E29" w:rsidP="00292C1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b/>
                <w:sz w:val="18"/>
                <w:szCs w:val="18"/>
              </w:rPr>
              <w:t>VARIABLE INDEPENDIENTE: SISTEMA WEB</w:t>
            </w:r>
          </w:p>
        </w:tc>
      </w:tr>
      <w:tr w:rsidR="00A37821" w:rsidTr="00292C19">
        <w:trPr>
          <w:trHeight w:val="166"/>
        </w:trPr>
        <w:tc>
          <w:tcPr>
            <w:tcW w:w="2247" w:type="dxa"/>
            <w:shd w:val="clear" w:color="auto" w:fill="D9D9D9" w:themeFill="background1" w:themeFillShade="D9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Definición Conceptual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Definición</w:t>
            </w:r>
          </w:p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Operacional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Dimensiones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Indicadores</w:t>
            </w:r>
          </w:p>
        </w:tc>
        <w:tc>
          <w:tcPr>
            <w:tcW w:w="1424" w:type="dxa"/>
            <w:gridSpan w:val="2"/>
            <w:shd w:val="clear" w:color="auto" w:fill="D9D9D9" w:themeFill="background1" w:themeFillShade="D9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Ítems</w:t>
            </w:r>
          </w:p>
        </w:tc>
        <w:tc>
          <w:tcPr>
            <w:tcW w:w="1417" w:type="dxa"/>
            <w:gridSpan w:val="3"/>
            <w:shd w:val="clear" w:color="auto" w:fill="D9D9D9" w:themeFill="background1" w:themeFillShade="D9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Fuentes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Instrumento</w:t>
            </w:r>
          </w:p>
        </w:tc>
      </w:tr>
      <w:tr w:rsidR="00A37821" w:rsidTr="00292C19">
        <w:trPr>
          <w:trHeight w:val="2523"/>
        </w:trPr>
        <w:tc>
          <w:tcPr>
            <w:tcW w:w="2247" w:type="dxa"/>
            <w:shd w:val="clear" w:color="auto" w:fill="auto"/>
          </w:tcPr>
          <w:p w:rsidR="009C1E29" w:rsidRPr="00A37821" w:rsidRDefault="009C1E29" w:rsidP="00292C19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 w:rsidRPr="00A37821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Un sistema web está basado en una web cliente/servidor, donde tanto el cliente como el servidor y el protocolo están estandarizados.</w:t>
            </w:r>
          </w:p>
        </w:tc>
        <w:tc>
          <w:tcPr>
            <w:tcW w:w="2016" w:type="dxa"/>
          </w:tcPr>
          <w:p w:rsidR="009C1E29" w:rsidRPr="00A37821" w:rsidRDefault="009C1E29" w:rsidP="00292C19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s-ES_tradnl"/>
              </w:rPr>
            </w:pPr>
            <w:r w:rsidRPr="00A37821">
              <w:rPr>
                <w:rFonts w:asciiTheme="minorHAnsi" w:eastAsiaTheme="minorHAnsi" w:hAnsiTheme="minorHAnsi" w:cstheme="minorHAnsi"/>
                <w:color w:val="000000"/>
                <w:sz w:val="18"/>
                <w:szCs w:val="18"/>
                <w:lang w:val="es-ES_tradnl"/>
              </w:rPr>
              <w:t>Sistema web que va a permitir trabajar bajo cliente servidor y a su vez va a ofrecer ser adaptable, escalable, ágil e intuitivo para el usuario.</w:t>
            </w:r>
          </w:p>
        </w:tc>
        <w:tc>
          <w:tcPr>
            <w:tcW w:w="6767" w:type="dxa"/>
            <w:gridSpan w:val="8"/>
            <w:shd w:val="clear" w:color="auto" w:fill="DDD9C3" w:themeFill="background2" w:themeFillShade="E6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9C1E29" w:rsidRPr="00A37821" w:rsidRDefault="009C1E29" w:rsidP="00292C19">
            <w:pPr>
              <w:pStyle w:val="Prrafodelista"/>
              <w:shd w:val="clear" w:color="auto" w:fill="DDD9C3" w:themeFill="background2" w:themeFillShade="E6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7821" w:rsidTr="00292C19">
        <w:trPr>
          <w:trHeight w:val="1006"/>
        </w:trPr>
        <w:tc>
          <w:tcPr>
            <w:tcW w:w="11030" w:type="dxa"/>
            <w:gridSpan w:val="10"/>
            <w:shd w:val="clear" w:color="auto" w:fill="BFBFBF" w:themeFill="background1" w:themeFillShade="BF"/>
          </w:tcPr>
          <w:p w:rsidR="009C1E29" w:rsidRPr="00A37821" w:rsidRDefault="009C1E29" w:rsidP="00292C19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C1E29" w:rsidRPr="00A37821" w:rsidRDefault="00A37821" w:rsidP="00292C19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7821">
              <w:rPr>
                <w:rFonts w:ascii="Arial" w:hAnsi="Arial" w:cs="Arial"/>
                <w:b/>
                <w:sz w:val="18"/>
                <w:szCs w:val="18"/>
              </w:rPr>
              <w:t>TABLA N° X</w:t>
            </w:r>
            <w:r w:rsidR="009C1E29" w:rsidRPr="00A37821">
              <w:rPr>
                <w:rFonts w:ascii="Arial" w:hAnsi="Arial" w:cs="Arial"/>
                <w:b/>
                <w:sz w:val="18"/>
                <w:szCs w:val="18"/>
              </w:rPr>
              <w:t xml:space="preserve"> MATRIZ DE OPERACIONALIZACIÓN DE VARIABLES</w:t>
            </w:r>
          </w:p>
          <w:p w:rsidR="009C1E29" w:rsidRPr="00A37821" w:rsidRDefault="009C1E29" w:rsidP="00292C1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b/>
                <w:sz w:val="18"/>
                <w:szCs w:val="18"/>
              </w:rPr>
              <w:t>VARIABLE DEPENDIENTE: CONTROL LOGISTICO</w:t>
            </w:r>
          </w:p>
        </w:tc>
      </w:tr>
      <w:tr w:rsidR="00A37821" w:rsidTr="00292C19">
        <w:trPr>
          <w:trHeight w:val="166"/>
        </w:trPr>
        <w:tc>
          <w:tcPr>
            <w:tcW w:w="2247" w:type="dxa"/>
            <w:shd w:val="clear" w:color="auto" w:fill="D9D9D9" w:themeFill="background1" w:themeFillShade="D9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Definición Conceptual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Definición</w:t>
            </w:r>
          </w:p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Operacional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Dimensiones</w:t>
            </w:r>
          </w:p>
        </w:tc>
        <w:tc>
          <w:tcPr>
            <w:tcW w:w="1485" w:type="dxa"/>
            <w:gridSpan w:val="2"/>
            <w:shd w:val="clear" w:color="auto" w:fill="D9D9D9" w:themeFill="background1" w:themeFillShade="D9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Indicadores</w:t>
            </w:r>
          </w:p>
        </w:tc>
        <w:tc>
          <w:tcPr>
            <w:tcW w:w="1347" w:type="dxa"/>
            <w:gridSpan w:val="2"/>
            <w:shd w:val="clear" w:color="auto" w:fill="D9D9D9" w:themeFill="background1" w:themeFillShade="D9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Ítems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Fuentes</w:t>
            </w:r>
          </w:p>
        </w:tc>
        <w:tc>
          <w:tcPr>
            <w:tcW w:w="1305" w:type="dxa"/>
            <w:gridSpan w:val="2"/>
            <w:shd w:val="clear" w:color="auto" w:fill="D9D9D9" w:themeFill="background1" w:themeFillShade="D9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Instrumento</w:t>
            </w:r>
          </w:p>
        </w:tc>
      </w:tr>
      <w:tr w:rsidR="00A37821" w:rsidTr="00292C19">
        <w:trPr>
          <w:trHeight w:val="1323"/>
        </w:trPr>
        <w:tc>
          <w:tcPr>
            <w:tcW w:w="2247" w:type="dxa"/>
            <w:vMerge w:val="restart"/>
            <w:shd w:val="clear" w:color="auto" w:fill="auto"/>
          </w:tcPr>
          <w:p w:rsidR="009C1E29" w:rsidRPr="00A37821" w:rsidRDefault="009C1E29" w:rsidP="00292C1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Theme="minorHAnsi" w:eastAsiaTheme="minorHAnsi" w:hAnsiTheme="minorHAnsi" w:cs="Arial"/>
                <w:color w:val="313131"/>
                <w:sz w:val="18"/>
                <w:szCs w:val="18"/>
                <w:lang w:val="es-ES_tradnl"/>
              </w:rPr>
            </w:pPr>
            <w:r w:rsidRPr="00A37821">
              <w:rPr>
                <w:rFonts w:asciiTheme="minorHAnsi" w:eastAsiaTheme="minorHAnsi" w:hAnsiTheme="minorHAnsi" w:cs="Arial"/>
                <w:color w:val="313131"/>
                <w:sz w:val="18"/>
                <w:szCs w:val="18"/>
                <w:lang w:val="es-ES_tradnl"/>
              </w:rPr>
              <w:t>La información de control debe facilitar el conocimiento de la realidad de la</w:t>
            </w:r>
          </w:p>
          <w:p w:rsidR="009C1E29" w:rsidRPr="00A37821" w:rsidRDefault="009C1E29" w:rsidP="00292C1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Theme="minorHAnsi" w:eastAsiaTheme="minorHAnsi" w:hAnsiTheme="minorHAnsi" w:cs="Arial"/>
                <w:color w:val="313131"/>
                <w:sz w:val="18"/>
                <w:szCs w:val="18"/>
                <w:lang w:val="es-ES_tradnl"/>
              </w:rPr>
            </w:pPr>
            <w:r w:rsidRPr="00A37821">
              <w:rPr>
                <w:rFonts w:asciiTheme="minorHAnsi" w:eastAsiaTheme="minorHAnsi" w:hAnsiTheme="minorHAnsi" w:cs="Arial"/>
                <w:color w:val="313131"/>
                <w:sz w:val="18"/>
                <w:szCs w:val="18"/>
                <w:lang w:val="es-ES_tradnl"/>
              </w:rPr>
              <w:t>empresa en el mínimo tiempo posible. Para ello debe resumirse la situación</w:t>
            </w:r>
          </w:p>
          <w:p w:rsidR="009C1E29" w:rsidRPr="00A37821" w:rsidRDefault="009C1E29" w:rsidP="00292C1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Theme="minorHAnsi" w:eastAsiaTheme="minorHAnsi" w:hAnsiTheme="minorHAnsi" w:cs="Arial"/>
                <w:color w:val="313131"/>
                <w:sz w:val="18"/>
                <w:szCs w:val="18"/>
                <w:lang w:val="es-ES_tradnl"/>
              </w:rPr>
            </w:pPr>
            <w:r w:rsidRPr="00A37821">
              <w:rPr>
                <w:rFonts w:asciiTheme="minorHAnsi" w:eastAsiaTheme="minorHAnsi" w:hAnsiTheme="minorHAnsi" w:cs="Arial"/>
                <w:color w:val="313131"/>
                <w:sz w:val="18"/>
                <w:szCs w:val="18"/>
                <w:lang w:val="es-ES_tradnl"/>
              </w:rPr>
              <w:t>real de la empresa de forma muy reducida, procurando utilizar información lo</w:t>
            </w:r>
          </w:p>
          <w:p w:rsidR="009C1E29" w:rsidRPr="00A37821" w:rsidRDefault="009C1E29" w:rsidP="00292C19">
            <w:pPr>
              <w:tabs>
                <w:tab w:val="left" w:pos="1242"/>
              </w:tabs>
              <w:spacing w:line="36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A37821">
              <w:rPr>
                <w:rFonts w:asciiTheme="minorHAnsi" w:eastAsiaTheme="minorHAnsi" w:hAnsiTheme="minorHAnsi" w:cs="Arial"/>
                <w:color w:val="313131"/>
                <w:sz w:val="18"/>
                <w:szCs w:val="18"/>
                <w:lang w:val="es-ES_tradnl"/>
              </w:rPr>
              <w:t>más gráfica posible.</w:t>
            </w:r>
          </w:p>
          <w:p w:rsidR="00A37821" w:rsidRDefault="00A37821" w:rsidP="00292C1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A37821" w:rsidRPr="00A37821" w:rsidRDefault="00A37821" w:rsidP="00292C19"/>
          <w:p w:rsidR="00A37821" w:rsidRPr="00A37821" w:rsidRDefault="00A37821" w:rsidP="00292C19"/>
          <w:p w:rsidR="009C1E29" w:rsidRPr="00A37821" w:rsidRDefault="009C1E29" w:rsidP="00292C19"/>
        </w:tc>
        <w:tc>
          <w:tcPr>
            <w:tcW w:w="2016" w:type="dxa"/>
            <w:vMerge w:val="restart"/>
          </w:tcPr>
          <w:p w:rsidR="009C1E29" w:rsidRPr="00A37821" w:rsidRDefault="009C1E29" w:rsidP="00292C19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 xml:space="preserve">Serie de pasos para </w:t>
            </w:r>
            <w:r w:rsidRPr="00A37821">
              <w:rPr>
                <w:rFonts w:ascii="Arial" w:hAnsi="Arial" w:cs="Arial"/>
                <w:sz w:val="18"/>
                <w:szCs w:val="18"/>
                <w:lang w:val="es-ES_tradnl"/>
              </w:rPr>
              <w:t>La información de control debe facilitar el conocimiento de la realidad de la</w:t>
            </w:r>
            <w:r w:rsidR="00A37821" w:rsidRPr="00A3782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A37821">
              <w:rPr>
                <w:rFonts w:ascii="Arial" w:hAnsi="Arial" w:cs="Arial"/>
                <w:sz w:val="18"/>
                <w:szCs w:val="18"/>
                <w:lang w:val="es-ES_tradnl"/>
              </w:rPr>
              <w:t>empresa en el mínimo tiempo posible. Para ello debe resumirse la situación</w:t>
            </w:r>
            <w:r w:rsidR="00A37821" w:rsidRPr="00A3782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A37821">
              <w:rPr>
                <w:rFonts w:ascii="Arial" w:hAnsi="Arial" w:cs="Arial"/>
                <w:sz w:val="18"/>
                <w:szCs w:val="18"/>
                <w:lang w:val="es-ES_tradnl"/>
              </w:rPr>
              <w:t>real de la empresa de forma muy reducida, procurando utilizar información lo</w:t>
            </w:r>
            <w:r w:rsidR="00A37821" w:rsidRPr="00A3782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A37821">
              <w:rPr>
                <w:rFonts w:ascii="Arial" w:hAnsi="Arial" w:cs="Arial"/>
                <w:sz w:val="18"/>
                <w:szCs w:val="18"/>
                <w:lang w:val="es-ES_tradnl"/>
              </w:rPr>
              <w:t>más gráfica posible.</w:t>
            </w:r>
          </w:p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4" w:type="dxa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Grado/nivel de desempeño de control logístico.</w:t>
            </w:r>
          </w:p>
        </w:tc>
        <w:tc>
          <w:tcPr>
            <w:tcW w:w="1485" w:type="dxa"/>
            <w:gridSpan w:val="2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(Orden+ética+</w:t>
            </w:r>
            <w:r w:rsidRPr="00A37821">
              <w:rPr>
                <w:rFonts w:ascii="Arial" w:hAnsi="Arial" w:cs="Arial"/>
                <w:sz w:val="18"/>
                <w:szCs w:val="18"/>
              </w:rPr>
              <w:br/>
              <w:t>procesos+</w:t>
            </w:r>
            <w:r w:rsidRPr="00A37821">
              <w:rPr>
                <w:rFonts w:ascii="Arial" w:hAnsi="Arial" w:cs="Arial"/>
                <w:sz w:val="18"/>
                <w:szCs w:val="18"/>
              </w:rPr>
              <w:br/>
              <w:t>adquisición de bienes o servicios)= Grado/nivel de desempeño de control logístico.</w:t>
            </w:r>
          </w:p>
        </w:tc>
        <w:tc>
          <w:tcPr>
            <w:tcW w:w="1347" w:type="dxa"/>
            <w:gridSpan w:val="2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 xml:space="preserve">¿Cuán </w:t>
            </w:r>
            <w:r w:rsidR="009116F0" w:rsidRPr="00A37821">
              <w:rPr>
                <w:rFonts w:ascii="Arial" w:hAnsi="Arial" w:cs="Arial"/>
                <w:sz w:val="18"/>
                <w:szCs w:val="18"/>
              </w:rPr>
              <w:t>eficiente es el nivel de desempeño de control logístico en la municipalidad de La Victoria</w:t>
            </w:r>
            <w:r w:rsidRPr="00A37821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216" w:type="dxa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9C1E29" w:rsidRPr="00A37821" w:rsidRDefault="009116F0" w:rsidP="00292C1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Área de logística</w:t>
            </w:r>
          </w:p>
        </w:tc>
        <w:tc>
          <w:tcPr>
            <w:tcW w:w="1305" w:type="dxa"/>
            <w:gridSpan w:val="2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Cuestionario.</w:t>
            </w:r>
          </w:p>
        </w:tc>
      </w:tr>
      <w:tr w:rsidR="00A37821" w:rsidTr="00292C19">
        <w:trPr>
          <w:trHeight w:val="2979"/>
        </w:trPr>
        <w:tc>
          <w:tcPr>
            <w:tcW w:w="2247" w:type="dxa"/>
            <w:vMerge/>
            <w:shd w:val="clear" w:color="auto" w:fill="auto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6" w:type="dxa"/>
            <w:vMerge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4" w:type="dxa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Gestión de gastos y administración financiera.</w:t>
            </w:r>
          </w:p>
        </w:tc>
        <w:tc>
          <w:tcPr>
            <w:tcW w:w="1485" w:type="dxa"/>
            <w:gridSpan w:val="2"/>
          </w:tcPr>
          <w:p w:rsidR="009C1E29" w:rsidRPr="00A37821" w:rsidRDefault="009C1E29" w:rsidP="00292C1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(Orden+</w:t>
            </w:r>
            <w:r w:rsidR="00A37821" w:rsidRPr="00A37821">
              <w:rPr>
                <w:rFonts w:ascii="Arial" w:hAnsi="Arial" w:cs="Arial"/>
                <w:sz w:val="18"/>
                <w:szCs w:val="18"/>
              </w:rPr>
              <w:t xml:space="preserve">Costos de </w:t>
            </w:r>
            <w:r w:rsidRPr="00A37821">
              <w:rPr>
                <w:rFonts w:ascii="Arial" w:hAnsi="Arial" w:cs="Arial"/>
                <w:sz w:val="18"/>
                <w:szCs w:val="18"/>
              </w:rPr>
              <w:t>adquisi</w:t>
            </w:r>
            <w:r w:rsidR="009116F0" w:rsidRPr="00A37821">
              <w:rPr>
                <w:rFonts w:ascii="Arial" w:hAnsi="Arial" w:cs="Arial"/>
                <w:sz w:val="18"/>
                <w:szCs w:val="18"/>
              </w:rPr>
              <w:t>ciones de productos o servicios</w:t>
            </w:r>
            <w:r w:rsidRPr="00A37821">
              <w:rPr>
                <w:rFonts w:ascii="Arial" w:hAnsi="Arial" w:cs="Arial"/>
                <w:sz w:val="18"/>
                <w:szCs w:val="18"/>
              </w:rPr>
              <w:t>)=</w:t>
            </w:r>
            <w:r w:rsidRPr="00A37821">
              <w:rPr>
                <w:sz w:val="18"/>
                <w:szCs w:val="18"/>
              </w:rPr>
              <w:t xml:space="preserve"> </w:t>
            </w:r>
            <w:r w:rsidRPr="00A37821">
              <w:rPr>
                <w:rFonts w:ascii="Arial" w:hAnsi="Arial" w:cs="Arial"/>
                <w:sz w:val="18"/>
                <w:szCs w:val="18"/>
              </w:rPr>
              <w:t>Gestión de gastos y administración financiera.</w:t>
            </w:r>
          </w:p>
          <w:p w:rsidR="009C1E29" w:rsidRPr="00A37821" w:rsidRDefault="009C1E29" w:rsidP="00292C1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7" w:type="dxa"/>
            <w:gridSpan w:val="2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¿</w:t>
            </w:r>
            <w:r w:rsidR="009116F0" w:rsidRPr="00A37821">
              <w:rPr>
                <w:rFonts w:ascii="Arial" w:hAnsi="Arial" w:cs="Arial"/>
                <w:sz w:val="18"/>
                <w:szCs w:val="18"/>
              </w:rPr>
              <w:t>Existe más pérdida que ganancias en el ámbito financiero en la municipalidad de La Victoria</w:t>
            </w:r>
            <w:r w:rsidRPr="00A37821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216" w:type="dxa"/>
          </w:tcPr>
          <w:p w:rsidR="009C1E29" w:rsidRPr="00A37821" w:rsidRDefault="009116F0" w:rsidP="00292C1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Área de contabilidad y subgerencia de logística</w:t>
            </w:r>
            <w:r w:rsidR="009C1E29" w:rsidRPr="00A3782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305" w:type="dxa"/>
            <w:gridSpan w:val="2"/>
          </w:tcPr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9C1E29" w:rsidRPr="00A37821" w:rsidRDefault="009C1E29" w:rsidP="00292C1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A37821">
              <w:rPr>
                <w:rFonts w:ascii="Arial" w:hAnsi="Arial" w:cs="Arial"/>
                <w:sz w:val="18"/>
                <w:szCs w:val="18"/>
              </w:rPr>
              <w:t>Cuestionario.</w:t>
            </w:r>
          </w:p>
        </w:tc>
      </w:tr>
    </w:tbl>
    <w:p w:rsidR="006B0A09" w:rsidRDefault="006B0A09"/>
    <w:p w:rsidR="00934E29" w:rsidRDefault="00934E29"/>
    <w:p w:rsidR="00934E29" w:rsidRDefault="00934E29" w:rsidP="00934E29">
      <w:pPr>
        <w:ind w:left="851" w:right="-93"/>
        <w:jc w:val="both"/>
        <w:rPr>
          <w:sz w:val="24"/>
          <w:szCs w:val="24"/>
        </w:rPr>
      </w:pPr>
      <w:r>
        <w:rPr>
          <w:color w:val="333333"/>
          <w:sz w:val="26"/>
          <w:szCs w:val="26"/>
          <w:shd w:val="clear" w:color="auto" w:fill="FFFFFF"/>
        </w:rPr>
        <w:lastRenderedPageBreak/>
        <w:t>Son variables que intentan medir u objetivar en forma cuantitativa o cualitativa, sucesos colectivos para as</w:t>
      </w:r>
      <w:r>
        <w:rPr>
          <w:color w:val="333333"/>
          <w:sz w:val="26"/>
          <w:szCs w:val="26"/>
          <w:shd w:val="clear" w:color="auto" w:fill="FFFFFF"/>
        </w:rPr>
        <w:t>í</w:t>
      </w:r>
      <w:r>
        <w:rPr>
          <w:color w:val="333333"/>
          <w:sz w:val="26"/>
          <w:szCs w:val="26"/>
          <w:shd w:val="clear" w:color="auto" w:fill="FFFFFF"/>
        </w:rPr>
        <w:t>, poder respaldar acciones. Es la definici</w:t>
      </w:r>
      <w:r>
        <w:rPr>
          <w:color w:val="333333"/>
          <w:sz w:val="26"/>
          <w:szCs w:val="26"/>
          <w:shd w:val="clear" w:color="auto" w:fill="FFFFFF"/>
        </w:rPr>
        <w:t>ó</w:t>
      </w:r>
      <w:r>
        <w:rPr>
          <w:color w:val="333333"/>
          <w:sz w:val="26"/>
          <w:szCs w:val="26"/>
          <w:shd w:val="clear" w:color="auto" w:fill="FFFFFF"/>
        </w:rPr>
        <w:t>n de los indicadores y entre</w:t>
      </w:r>
      <w:r>
        <w:rPr>
          <w:color w:val="333333"/>
          <w:sz w:val="26"/>
          <w:szCs w:val="26"/>
          <w:shd w:val="clear" w:color="auto" w:fill="FFFFFF"/>
        </w:rPr>
        <w:t> </w:t>
      </w:r>
      <w:r>
        <w:rPr>
          <w:color w:val="333333"/>
          <w:sz w:val="26"/>
          <w:szCs w:val="26"/>
          <w:shd w:val="clear" w:color="auto" w:fill="FFFFFF"/>
        </w:rPr>
        <w:t>los atributos de un buen indicador est</w:t>
      </w:r>
      <w:r>
        <w:rPr>
          <w:color w:val="333333"/>
          <w:sz w:val="26"/>
          <w:szCs w:val="26"/>
          <w:shd w:val="clear" w:color="auto" w:fill="FFFFFF"/>
        </w:rPr>
        <w:t>á</w:t>
      </w:r>
      <w:r>
        <w:rPr>
          <w:color w:val="333333"/>
          <w:sz w:val="26"/>
          <w:szCs w:val="26"/>
          <w:shd w:val="clear" w:color="auto" w:fill="FFFFFF"/>
        </w:rPr>
        <w:t xml:space="preserve">n la disponibilidad, especificidad, confiabilidad, sensibilidad y alcance. </w:t>
      </w:r>
      <w:r w:rsidRPr="009245BA">
        <w:rPr>
          <w:sz w:val="24"/>
          <w:szCs w:val="24"/>
        </w:rPr>
        <w:t>El proceso de indicadores y medidores se da para tener un control de los procesos para su mejora y para aplicar las acciones respectivas ante cualquier suceso, se pude hacer a trav</w:t>
      </w:r>
      <w:r w:rsidRPr="009245BA">
        <w:rPr>
          <w:sz w:val="24"/>
          <w:szCs w:val="24"/>
        </w:rPr>
        <w:t>é</w:t>
      </w:r>
      <w:r w:rsidRPr="009245BA">
        <w:rPr>
          <w:sz w:val="24"/>
          <w:szCs w:val="24"/>
        </w:rPr>
        <w:t>s de:</w:t>
      </w:r>
    </w:p>
    <w:p w:rsidR="00934E29" w:rsidRPr="009245BA" w:rsidRDefault="00934E29" w:rsidP="00934E29">
      <w:pPr>
        <w:ind w:left="851" w:right="-93"/>
        <w:jc w:val="both"/>
        <w:rPr>
          <w:sz w:val="24"/>
          <w:szCs w:val="24"/>
        </w:rPr>
      </w:pPr>
    </w:p>
    <w:p w:rsidR="00934E29" w:rsidRPr="009245BA" w:rsidRDefault="00934E29" w:rsidP="00934E29">
      <w:pPr>
        <w:ind w:left="851" w:right="-93" w:hanging="708"/>
        <w:jc w:val="both"/>
        <w:rPr>
          <w:sz w:val="24"/>
          <w:szCs w:val="24"/>
        </w:rPr>
      </w:pPr>
      <w:r w:rsidRPr="009245BA">
        <w:rPr>
          <w:sz w:val="24"/>
          <w:szCs w:val="24"/>
        </w:rPr>
        <w:t>1.</w:t>
      </w:r>
      <w:r w:rsidRPr="009245BA">
        <w:rPr>
          <w:sz w:val="24"/>
          <w:szCs w:val="24"/>
        </w:rPr>
        <w:tab/>
        <w:t xml:space="preserve"> </w:t>
      </w:r>
      <w:r w:rsidRPr="009245BA">
        <w:rPr>
          <w:b/>
          <w:sz w:val="24"/>
          <w:szCs w:val="24"/>
          <w:u w:val="single"/>
        </w:rPr>
        <w:t>Indicadores de eficacia.</w:t>
      </w:r>
      <w:r w:rsidRPr="009245BA">
        <w:rPr>
          <w:sz w:val="24"/>
          <w:szCs w:val="24"/>
        </w:rPr>
        <w:t xml:space="preserve"> Miden la manera en la que un proceso cumple sus objetivos. Ejemplos: Nivel de satisfacci</w:t>
      </w:r>
      <w:r w:rsidRPr="009245BA">
        <w:rPr>
          <w:sz w:val="24"/>
          <w:szCs w:val="24"/>
        </w:rPr>
        <w:t>ó</w:t>
      </w:r>
      <w:r w:rsidRPr="009245BA">
        <w:rPr>
          <w:sz w:val="24"/>
          <w:szCs w:val="24"/>
        </w:rPr>
        <w:t>n del cliente, % de aumento de ventas, conocimiento de la marca.</w:t>
      </w:r>
    </w:p>
    <w:p w:rsidR="00934E29" w:rsidRDefault="00934E29" w:rsidP="00934E29">
      <w:pPr>
        <w:ind w:left="851" w:right="-93" w:hanging="708"/>
        <w:jc w:val="both"/>
        <w:rPr>
          <w:sz w:val="24"/>
          <w:szCs w:val="24"/>
        </w:rPr>
      </w:pPr>
    </w:p>
    <w:p w:rsidR="00934E29" w:rsidRPr="009245BA" w:rsidRDefault="00934E29" w:rsidP="00934E29">
      <w:pPr>
        <w:ind w:left="851" w:right="-93" w:hanging="708"/>
        <w:jc w:val="both"/>
        <w:rPr>
          <w:sz w:val="24"/>
          <w:szCs w:val="24"/>
        </w:rPr>
      </w:pPr>
      <w:r w:rsidRPr="009245BA">
        <w:rPr>
          <w:sz w:val="24"/>
          <w:szCs w:val="24"/>
        </w:rPr>
        <w:t>2.</w:t>
      </w:r>
      <w:r w:rsidRPr="009245BA">
        <w:rPr>
          <w:sz w:val="24"/>
          <w:szCs w:val="24"/>
        </w:rPr>
        <w:tab/>
        <w:t xml:space="preserve"> </w:t>
      </w:r>
      <w:r w:rsidRPr="009245BA">
        <w:rPr>
          <w:b/>
          <w:sz w:val="24"/>
          <w:szCs w:val="24"/>
          <w:u w:val="single"/>
        </w:rPr>
        <w:t>Indicadores de eficiencia.</w:t>
      </w:r>
      <w:r w:rsidRPr="009245BA">
        <w:rPr>
          <w:sz w:val="24"/>
          <w:szCs w:val="24"/>
        </w:rPr>
        <w:t xml:space="preserve"> Miden la cantidad de recursos que necesita el proceso para conseguir un determinado nivel de eficacia. Ejemplos: Minutos dedicados a cada paciente, N</w:t>
      </w:r>
      <w:r w:rsidRPr="009245BA">
        <w:rPr>
          <w:sz w:val="24"/>
          <w:szCs w:val="24"/>
        </w:rPr>
        <w:t>ú</w:t>
      </w:r>
      <w:r w:rsidRPr="009245BA">
        <w:rPr>
          <w:sz w:val="24"/>
          <w:szCs w:val="24"/>
        </w:rPr>
        <w:t xml:space="preserve">mero de enfermeras en una unidad. </w:t>
      </w:r>
    </w:p>
    <w:p w:rsidR="00934E29" w:rsidRPr="009245BA" w:rsidRDefault="00934E29" w:rsidP="00934E29">
      <w:pPr>
        <w:ind w:left="851" w:right="-93"/>
        <w:jc w:val="both"/>
        <w:rPr>
          <w:sz w:val="24"/>
          <w:szCs w:val="24"/>
        </w:rPr>
      </w:pPr>
    </w:p>
    <w:p w:rsidR="00934E29" w:rsidRPr="009245BA" w:rsidRDefault="00934E29" w:rsidP="00934E29">
      <w:pPr>
        <w:ind w:left="851" w:right="-93"/>
        <w:jc w:val="both"/>
        <w:rPr>
          <w:sz w:val="24"/>
          <w:szCs w:val="24"/>
        </w:rPr>
      </w:pPr>
      <w:r w:rsidRPr="009245BA">
        <w:rPr>
          <w:sz w:val="24"/>
          <w:szCs w:val="24"/>
        </w:rPr>
        <w:t>Los objetivos que pretende conseguir midiendo:</w:t>
      </w:r>
    </w:p>
    <w:p w:rsidR="00934E29" w:rsidRPr="009245BA" w:rsidRDefault="00934E29" w:rsidP="00934E29">
      <w:pPr>
        <w:ind w:left="851" w:right="-93"/>
        <w:jc w:val="both"/>
        <w:rPr>
          <w:sz w:val="24"/>
          <w:szCs w:val="24"/>
        </w:rPr>
      </w:pPr>
    </w:p>
    <w:p w:rsidR="00934E29" w:rsidRPr="009245BA" w:rsidRDefault="00934E29" w:rsidP="00934E29">
      <w:pPr>
        <w:pStyle w:val="Prrafodelista"/>
        <w:numPr>
          <w:ilvl w:val="0"/>
          <w:numId w:val="1"/>
        </w:numPr>
        <w:ind w:left="851" w:right="-93"/>
        <w:jc w:val="both"/>
        <w:rPr>
          <w:rFonts w:ascii="Arial" w:eastAsia="Calibri" w:hAnsi="Arial" w:cs="Arial"/>
          <w:sz w:val="24"/>
          <w:szCs w:val="24"/>
        </w:rPr>
      </w:pPr>
      <w:r w:rsidRPr="009245BA">
        <w:rPr>
          <w:rFonts w:ascii="Arial" w:eastAsia="Calibri" w:hAnsi="Arial" w:cs="Arial"/>
          <w:b/>
          <w:sz w:val="24"/>
          <w:szCs w:val="24"/>
          <w:u w:val="single"/>
        </w:rPr>
        <w:t>En finanzas: -</w:t>
      </w:r>
      <w:r w:rsidRPr="009245BA">
        <w:rPr>
          <w:rFonts w:ascii="Arial" w:eastAsia="Calibri" w:hAnsi="Arial" w:cs="Arial"/>
          <w:sz w:val="24"/>
          <w:szCs w:val="24"/>
        </w:rPr>
        <w:t xml:space="preserve"> se debe verificar la rentabilidad del servicio y por cliente</w:t>
      </w:r>
    </w:p>
    <w:p w:rsidR="00934E29" w:rsidRPr="009245BA" w:rsidRDefault="00934E29" w:rsidP="00934E29">
      <w:pPr>
        <w:ind w:left="851" w:right="-93"/>
        <w:jc w:val="both"/>
        <w:rPr>
          <w:sz w:val="24"/>
          <w:szCs w:val="24"/>
        </w:rPr>
      </w:pPr>
    </w:p>
    <w:p w:rsidR="00934E29" w:rsidRPr="009245BA" w:rsidRDefault="00934E29" w:rsidP="00934E29">
      <w:pPr>
        <w:pStyle w:val="Prrafodelista"/>
        <w:numPr>
          <w:ilvl w:val="0"/>
          <w:numId w:val="1"/>
        </w:numPr>
        <w:ind w:left="851" w:right="-93"/>
        <w:jc w:val="both"/>
        <w:rPr>
          <w:rFonts w:ascii="Arial" w:eastAsia="Calibri" w:hAnsi="Arial" w:cs="Arial"/>
          <w:sz w:val="24"/>
          <w:szCs w:val="24"/>
        </w:rPr>
      </w:pPr>
      <w:r w:rsidRPr="009245BA">
        <w:rPr>
          <w:rFonts w:ascii="Arial" w:hAnsi="Arial" w:cs="Arial"/>
          <w:b/>
          <w:sz w:val="24"/>
          <w:szCs w:val="24"/>
          <w:u w:val="single"/>
        </w:rPr>
        <w:t>Clientes: -</w:t>
      </w:r>
      <w:r w:rsidRPr="009245BA">
        <w:rPr>
          <w:rFonts w:ascii="Arial" w:eastAsia="Calibri" w:hAnsi="Arial" w:cs="Arial"/>
          <w:sz w:val="24"/>
          <w:szCs w:val="24"/>
        </w:rPr>
        <w:t>Satisfacción del usuario y un adecuado catálogo de servicios.</w:t>
      </w:r>
    </w:p>
    <w:p w:rsidR="00934E29" w:rsidRPr="009245BA" w:rsidRDefault="00934E29" w:rsidP="00934E29">
      <w:pPr>
        <w:ind w:left="851" w:right="-93"/>
        <w:jc w:val="both"/>
        <w:rPr>
          <w:sz w:val="24"/>
          <w:szCs w:val="24"/>
        </w:rPr>
      </w:pPr>
    </w:p>
    <w:p w:rsidR="00934E29" w:rsidRPr="009245BA" w:rsidRDefault="00934E29" w:rsidP="00934E29">
      <w:pPr>
        <w:pStyle w:val="Prrafodelista"/>
        <w:numPr>
          <w:ilvl w:val="0"/>
          <w:numId w:val="1"/>
        </w:numPr>
        <w:ind w:left="851" w:right="-93"/>
        <w:jc w:val="both"/>
        <w:rPr>
          <w:rFonts w:ascii="Arial" w:eastAsia="Calibri" w:hAnsi="Arial" w:cs="Arial"/>
          <w:sz w:val="24"/>
          <w:szCs w:val="24"/>
        </w:rPr>
      </w:pPr>
      <w:r w:rsidRPr="009245BA">
        <w:rPr>
          <w:rFonts w:ascii="Arial" w:eastAsia="Calibri" w:hAnsi="Arial" w:cs="Arial"/>
          <w:b/>
          <w:sz w:val="24"/>
          <w:szCs w:val="24"/>
          <w:u w:val="single"/>
        </w:rPr>
        <w:t>Procesos internos:-</w:t>
      </w:r>
      <w:r w:rsidRPr="009245BA">
        <w:rPr>
          <w:rFonts w:ascii="Arial" w:eastAsia="Calibri" w:hAnsi="Arial" w:cs="Arial"/>
          <w:sz w:val="24"/>
          <w:szCs w:val="24"/>
        </w:rPr>
        <w:t>Impacto de la Gestión de Problemas.</w:t>
      </w:r>
    </w:p>
    <w:p w:rsidR="00934E29" w:rsidRPr="009245BA" w:rsidRDefault="00934E29" w:rsidP="00934E29">
      <w:pPr>
        <w:ind w:left="851" w:right="-93"/>
        <w:jc w:val="both"/>
        <w:rPr>
          <w:sz w:val="24"/>
          <w:szCs w:val="24"/>
        </w:rPr>
      </w:pPr>
    </w:p>
    <w:p w:rsidR="00934E29" w:rsidRPr="009245BA" w:rsidRDefault="00934E29" w:rsidP="00934E29">
      <w:pPr>
        <w:pStyle w:val="Prrafodelista"/>
        <w:numPr>
          <w:ilvl w:val="0"/>
          <w:numId w:val="1"/>
        </w:numPr>
        <w:ind w:left="851" w:right="-93"/>
        <w:jc w:val="both"/>
        <w:rPr>
          <w:rFonts w:ascii="Arial" w:eastAsia="Calibri" w:hAnsi="Arial" w:cs="Arial"/>
          <w:sz w:val="24"/>
          <w:szCs w:val="24"/>
        </w:rPr>
      </w:pPr>
      <w:r w:rsidRPr="009245BA">
        <w:rPr>
          <w:rFonts w:ascii="Arial" w:eastAsia="Calibri" w:hAnsi="Arial" w:cs="Arial"/>
          <w:b/>
          <w:sz w:val="24"/>
          <w:szCs w:val="24"/>
          <w:u w:val="single"/>
        </w:rPr>
        <w:t xml:space="preserve">Innovación y </w:t>
      </w:r>
      <w:r>
        <w:rPr>
          <w:rFonts w:ascii="Arial" w:hAnsi="Arial" w:cs="Arial"/>
          <w:b/>
          <w:sz w:val="24"/>
          <w:szCs w:val="24"/>
          <w:u w:val="single"/>
        </w:rPr>
        <w:t xml:space="preserve">aprendizaje: </w:t>
      </w:r>
      <w:r w:rsidRPr="009245BA">
        <w:rPr>
          <w:rFonts w:ascii="Arial" w:hAnsi="Arial" w:cs="Arial"/>
          <w:b/>
          <w:sz w:val="24"/>
          <w:szCs w:val="24"/>
          <w:u w:val="single"/>
        </w:rPr>
        <w:t>-</w:t>
      </w:r>
      <w:r w:rsidRPr="009245BA">
        <w:rPr>
          <w:rFonts w:ascii="Arial" w:eastAsia="Calibri" w:hAnsi="Arial" w:cs="Arial"/>
          <w:sz w:val="24"/>
          <w:szCs w:val="24"/>
        </w:rPr>
        <w:t xml:space="preserve">Acciones correctoras </w:t>
      </w:r>
      <w:r w:rsidRPr="009245BA">
        <w:rPr>
          <w:rFonts w:ascii="Arial" w:hAnsi="Arial" w:cs="Arial"/>
          <w:sz w:val="24"/>
          <w:szCs w:val="24"/>
        </w:rPr>
        <w:t>emprendidas y</w:t>
      </w:r>
      <w:r w:rsidRPr="009245BA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br/>
        <w:t xml:space="preserve">                                                    </w:t>
      </w:r>
      <w:r w:rsidRPr="009245BA">
        <w:rPr>
          <w:rFonts w:ascii="Arial" w:eastAsia="Calibri" w:hAnsi="Arial" w:cs="Arial"/>
          <w:sz w:val="24"/>
          <w:szCs w:val="24"/>
        </w:rPr>
        <w:t>ofertas de nuevos servicios.</w:t>
      </w:r>
    </w:p>
    <w:p w:rsidR="00934E29" w:rsidRPr="009245BA" w:rsidRDefault="00934E29" w:rsidP="00934E29">
      <w:pPr>
        <w:ind w:left="851" w:right="-93"/>
        <w:jc w:val="both"/>
        <w:rPr>
          <w:sz w:val="24"/>
          <w:szCs w:val="24"/>
        </w:rPr>
      </w:pPr>
    </w:p>
    <w:p w:rsidR="00934E29" w:rsidRPr="009245BA" w:rsidRDefault="00934E29" w:rsidP="00934E29">
      <w:pPr>
        <w:pStyle w:val="Prrafodelista"/>
        <w:numPr>
          <w:ilvl w:val="0"/>
          <w:numId w:val="1"/>
        </w:numPr>
        <w:ind w:left="851" w:right="-93"/>
        <w:jc w:val="both"/>
        <w:rPr>
          <w:rFonts w:ascii="Arial" w:eastAsia="Calibri" w:hAnsi="Arial" w:cs="Arial"/>
          <w:sz w:val="24"/>
          <w:szCs w:val="24"/>
        </w:rPr>
      </w:pPr>
      <w:r w:rsidRPr="009245BA">
        <w:rPr>
          <w:rFonts w:ascii="Arial" w:eastAsia="Calibri" w:hAnsi="Arial" w:cs="Arial"/>
          <w:b/>
          <w:sz w:val="24"/>
          <w:szCs w:val="24"/>
          <w:u w:val="single"/>
        </w:rPr>
        <w:t xml:space="preserve">Gestión de la </w:t>
      </w:r>
      <w:r w:rsidRPr="009245BA">
        <w:rPr>
          <w:rFonts w:ascii="Arial" w:hAnsi="Arial" w:cs="Arial"/>
          <w:b/>
          <w:sz w:val="24"/>
          <w:szCs w:val="24"/>
          <w:u w:val="single"/>
        </w:rPr>
        <w:t>Disponibilidad: -</w:t>
      </w:r>
      <w:r w:rsidRPr="009245BA">
        <w:rPr>
          <w:rFonts w:ascii="Arial" w:eastAsia="Calibri" w:hAnsi="Arial" w:cs="Arial"/>
          <w:sz w:val="24"/>
          <w:szCs w:val="24"/>
        </w:rPr>
        <w:t xml:space="preserve">Tiempo transcurrido entre el fallo y la </w:t>
      </w:r>
      <w:r>
        <w:rPr>
          <w:rFonts w:ascii="Arial" w:eastAsia="Calibri" w:hAnsi="Arial" w:cs="Arial"/>
          <w:sz w:val="24"/>
          <w:szCs w:val="24"/>
        </w:rPr>
        <w:br/>
        <w:t xml:space="preserve">                                                      </w:t>
      </w:r>
      <w:r w:rsidRPr="009245BA">
        <w:rPr>
          <w:rFonts w:ascii="Arial" w:eastAsia="Calibri" w:hAnsi="Arial" w:cs="Arial"/>
          <w:sz w:val="24"/>
          <w:szCs w:val="24"/>
        </w:rPr>
        <w:t xml:space="preserve">creación de una </w:t>
      </w:r>
      <w:r w:rsidRPr="009245BA">
        <w:rPr>
          <w:rFonts w:ascii="Arial" w:hAnsi="Arial" w:cs="Arial"/>
          <w:sz w:val="24"/>
          <w:szCs w:val="24"/>
        </w:rPr>
        <w:t>incidencia.</w:t>
      </w:r>
    </w:p>
    <w:p w:rsidR="00934E29" w:rsidRPr="009245BA" w:rsidRDefault="00934E29" w:rsidP="00934E29">
      <w:pPr>
        <w:ind w:left="851" w:right="-93"/>
        <w:jc w:val="both"/>
        <w:rPr>
          <w:sz w:val="24"/>
          <w:szCs w:val="24"/>
        </w:rPr>
      </w:pPr>
    </w:p>
    <w:p w:rsidR="00934E29" w:rsidRDefault="00934E29" w:rsidP="00934E29">
      <w:pPr>
        <w:pStyle w:val="Prrafodelista"/>
        <w:numPr>
          <w:ilvl w:val="0"/>
          <w:numId w:val="1"/>
        </w:numPr>
        <w:ind w:left="851" w:right="-93"/>
        <w:jc w:val="both"/>
        <w:rPr>
          <w:rFonts w:ascii="Arial" w:eastAsia="Calibri" w:hAnsi="Arial" w:cs="Arial"/>
          <w:sz w:val="24"/>
          <w:szCs w:val="24"/>
        </w:rPr>
      </w:pPr>
      <w:r w:rsidRPr="009245BA">
        <w:rPr>
          <w:rFonts w:ascii="Arial" w:eastAsia="Calibri" w:hAnsi="Arial" w:cs="Arial"/>
          <w:b/>
          <w:sz w:val="24"/>
          <w:szCs w:val="24"/>
          <w:u w:val="single"/>
        </w:rPr>
        <w:t xml:space="preserve">Gestión de </w:t>
      </w:r>
      <w:r w:rsidRPr="009245BA">
        <w:rPr>
          <w:rFonts w:ascii="Arial" w:hAnsi="Arial" w:cs="Arial"/>
          <w:b/>
          <w:sz w:val="24"/>
          <w:szCs w:val="24"/>
          <w:u w:val="single"/>
        </w:rPr>
        <w:t>Problemas: -</w:t>
      </w:r>
      <w:r w:rsidRPr="009245BA">
        <w:rPr>
          <w:rFonts w:ascii="Arial" w:eastAsia="Calibri" w:hAnsi="Arial" w:cs="Arial"/>
          <w:sz w:val="24"/>
          <w:szCs w:val="24"/>
        </w:rPr>
        <w:t xml:space="preserve"> Coste total de resolución por problema.</w:t>
      </w:r>
      <w:bookmarkStart w:id="0" w:name="_GoBack"/>
      <w:bookmarkEnd w:id="0"/>
    </w:p>
    <w:sectPr w:rsidR="00934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E0EA1"/>
    <w:multiLevelType w:val="hybridMultilevel"/>
    <w:tmpl w:val="E208E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E29"/>
    <w:rsid w:val="00292C19"/>
    <w:rsid w:val="006B0A09"/>
    <w:rsid w:val="009116F0"/>
    <w:rsid w:val="00934E29"/>
    <w:rsid w:val="009C1E29"/>
    <w:rsid w:val="00A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0506"/>
  <w15:docId w15:val="{59F32073-2BFD-4BB8-AA5C-EF1127B9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E29"/>
    <w:pPr>
      <w:spacing w:after="160" w:line="259" w:lineRule="auto"/>
    </w:pPr>
    <w:rPr>
      <w:rFonts w:ascii="Calibri" w:eastAsia="Times New Roman" w:hAnsi="Times New Roman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1E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C1E29"/>
    <w:pPr>
      <w:spacing w:after="0" w:line="240" w:lineRule="auto"/>
    </w:pPr>
    <w:rPr>
      <w:rFonts w:ascii="Calibri" w:eastAsia="Times New Roman" w:hAnsi="Times New Roman" w:cs="Times New Roman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</dc:creator>
  <cp:lastModifiedBy>José</cp:lastModifiedBy>
  <cp:revision>2</cp:revision>
  <dcterms:created xsi:type="dcterms:W3CDTF">2016-12-07T16:14:00Z</dcterms:created>
  <dcterms:modified xsi:type="dcterms:W3CDTF">2017-10-25T19:26:00Z</dcterms:modified>
</cp:coreProperties>
</file>