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ETE4451 FPGA Lab</w:t>
        <w:tab/>
        <w:tab/>
        <w:tab/>
        <w:tab/>
        <w:tab/>
        <w:tab/>
        <w:tab/>
        <w:t xml:space="preserve">Dr. Boskovich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2 /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ALU with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Seven Segment Display Outputs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Become more familiar with using Xilinx Vivado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Continue to Learn to use Test-Fixtures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Develop design techniques for Decoders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Be able to implement Multiplexor designs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Work to be demonstrated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1440"/>
        </w:tabs>
        <w:ind w:left="720" w:hanging="36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Implementation of an ALU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1440"/>
        </w:tabs>
        <w:ind w:left="720" w:hanging="36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Implementation of Seven Segment Hex Displays</w:t>
      </w:r>
    </w:p>
    <w:p w:rsidR="00000000" w:rsidDel="00000000" w:rsidP="00000000" w:rsidRDefault="00000000" w:rsidRPr="00000000" w14:paraId="00000015">
      <w:pPr>
        <w:pStyle w:val="Heading4"/>
        <w:rPr>
          <w:rFonts w:ascii="Garamond" w:cs="Garamond" w:eastAsia="Garamond" w:hAnsi="Garamond"/>
          <w:b w:val="0"/>
          <w:i w:val="0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u w:val="none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Garamond" w:cs="Garamond" w:eastAsia="Garamond" w:hAnsi="Garamond"/>
          <w:b w:val="1"/>
          <w:i w:val="1"/>
          <w:u w:val="none"/>
          <w:vertAlign w:val="baseline"/>
          <w:rtl w:val="0"/>
        </w:rPr>
        <w:t xml:space="preserve">For each part of the lab be sure to simulate each module created.  Demonstrate the simulation waveform outputs that validate the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>
          <w:rFonts w:ascii="Garamond" w:cs="Garamond" w:eastAsia="Garamond" w:hAnsi="Garamon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>
          <w:rFonts w:ascii="Garamond" w:cs="Garamond" w:eastAsia="Garamond" w:hAnsi="Garamond"/>
          <w:b w:val="0"/>
          <w:i w:val="0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u w:val="none"/>
          <w:vertAlign w:val="baseline"/>
          <w:rtl w:val="0"/>
        </w:rPr>
        <w:t xml:space="preserve">PART 1 - </w:t>
      </w:r>
      <w:r w:rsidDel="00000000" w:rsidR="00000000" w:rsidRPr="00000000">
        <w:rPr>
          <w:rFonts w:ascii="Garamond" w:cs="Garamond" w:eastAsia="Garamond" w:hAnsi="Garamond"/>
          <w:b w:val="1"/>
          <w:i w:val="1"/>
          <w:u w:val="none"/>
          <w:vertAlign w:val="baseline"/>
          <w:rtl w:val="0"/>
        </w:rPr>
        <w:t xml:space="preserve">ALU Design (Lab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Create a simple 4-bit ALU.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Using Continuous Assignment Behavior, design an ALU with the following features where A and B are 4-bit numbers.</w:t>
      </w:r>
    </w:p>
    <w:p w:rsidR="00000000" w:rsidDel="00000000" w:rsidP="00000000" w:rsidRDefault="00000000" w:rsidRPr="00000000" w14:paraId="0000001C">
      <w:pPr>
        <w:ind w:left="720" w:firstLine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Adder / Subtractor.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 Using 8 slide switches, 4 for A and 4 for B, a button for carry-in, and a button for mode select.  When the mode select button is not asserted, the Adder/Subtractor is in the Add mode.  When the button is pressed, the Adder Subtractor is in the Subtract mode.    The results of the adder/subtractor are to be displayed on 5 (sum + carry) LEDs.</w:t>
      </w:r>
    </w:p>
    <w:p w:rsidR="00000000" w:rsidDel="00000000" w:rsidP="00000000" w:rsidRDefault="00000000" w:rsidRPr="00000000" w14:paraId="0000001E">
      <w:pPr>
        <w:ind w:left="360" w:firstLine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Comparator.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 Concurrent to the add and subtract operations, the ALU must also indicate if A&lt;B, A&gt;B, or A=B.  For each condition, a separate output is used to indicate the result of the comparison. The comparator uses individual bits to determine the logic condition.  For example if A is less than B then the </w:t>
      </w:r>
      <w:r w:rsidDel="00000000" w:rsidR="00000000" w:rsidRPr="00000000">
        <w:rPr>
          <w:rFonts w:ascii="Garamond" w:cs="Garamond" w:eastAsia="Garamond" w:hAnsi="Garamond"/>
          <w:i w:val="1"/>
          <w:vertAlign w:val="baseline"/>
          <w:rtl w:val="0"/>
        </w:rPr>
        <w:t xml:space="preserve">lt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output would be true.  Similarly, if A is greater than B, then the </w:t>
      </w:r>
      <w:r w:rsidDel="00000000" w:rsidR="00000000" w:rsidRPr="00000000">
        <w:rPr>
          <w:rFonts w:ascii="Garamond" w:cs="Garamond" w:eastAsia="Garamond" w:hAnsi="Garamond"/>
          <w:i w:val="1"/>
          <w:vertAlign w:val="baseline"/>
          <w:rtl w:val="0"/>
        </w:rPr>
        <w:t xml:space="preserve">gt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output would be true.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PART 2 - </w:t>
      </w:r>
      <w:r w:rsidDel="00000000" w:rsidR="00000000" w:rsidRPr="00000000">
        <w:rPr>
          <w:rFonts w:ascii="Garamond" w:cs="Garamond" w:eastAsia="Garamond" w:hAnsi="Garamond"/>
          <w:b w:val="1"/>
          <w:i w:val="1"/>
          <w:vertAlign w:val="baseline"/>
          <w:rtl w:val="0"/>
        </w:rPr>
        <w:t xml:space="preserve">Seven Segment Decoder (Lab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Modify the output section to be able to decode the five bits into four bits 0-F plus 1 bit where the additional 1 bit is the carry out.  The four bits will be applied to a seven-segment decoder that you design as a hex value.  To indicate a carry out, use one of the discrete LEDs.  Continue to use the LEDs to indicate the comparison function results.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>
          <w:rFonts w:ascii="Garamond" w:cs="Garamond" w:eastAsia="Garamond" w:hAnsi="Garamond"/>
          <w:b w:val="0"/>
          <w:i w:val="0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u w:val="none"/>
          <w:vertAlign w:val="baseline"/>
          <w:rtl w:val="0"/>
        </w:rPr>
        <w:t xml:space="preserve">PART 3 - </w:t>
      </w:r>
      <w:r w:rsidDel="00000000" w:rsidR="00000000" w:rsidRPr="00000000">
        <w:rPr>
          <w:rFonts w:ascii="Garamond" w:cs="Garamond" w:eastAsia="Garamond" w:hAnsi="Garamond"/>
          <w:b w:val="1"/>
          <w:i w:val="1"/>
          <w:u w:val="none"/>
          <w:vertAlign w:val="baseline"/>
          <w:rtl w:val="0"/>
        </w:rPr>
        <w:t xml:space="preserve">Multiplexor Design (Lab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>
          <w:rFonts w:ascii="Garamond" w:cs="Garamond" w:eastAsia="Garamond" w:hAnsi="Garamond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u w:val="none"/>
          <w:vertAlign w:val="baseline"/>
          <w:rtl w:val="0"/>
        </w:rPr>
        <w:t xml:space="preserve">Modify the design from Part 1s and 2 to operate upon two 8-bit numbers such that the inputs are 0-FF.  To display the results as hex numbers 00-FF, choose a button to use which will display the </w:t>
      </w:r>
      <w:r w:rsidDel="00000000" w:rsidR="00000000" w:rsidRPr="00000000">
        <w:rPr>
          <w:rFonts w:ascii="Garamond" w:cs="Garamond" w:eastAsia="Garamond" w:hAnsi="Garamond"/>
          <w:u w:val="none"/>
          <w:rtl w:val="0"/>
        </w:rPr>
        <w:t xml:space="preserve">least</w:t>
      </w:r>
      <w:r w:rsidDel="00000000" w:rsidR="00000000" w:rsidRPr="00000000">
        <w:rPr>
          <w:rFonts w:ascii="Garamond" w:cs="Garamond" w:eastAsia="Garamond" w:hAnsi="Garamond"/>
          <w:u w:val="none"/>
          <w:vertAlign w:val="baseline"/>
          <w:rtl w:val="0"/>
        </w:rPr>
        <w:t xml:space="preserve"> significant number when not pressed, and the most significant number when pressed.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vertAlign w:val="baseline"/>
          <w:rtl w:val="0"/>
        </w:rPr>
        <w:t xml:space="preserve">Demonstrate Part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For each part consider the inputs and outputs to be positive logic.  Also use the following format to define the 7-segment display to the following bits.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</w:rPr>
        <w:drawing>
          <wp:inline distB="0" distT="0" distL="114300" distR="114300">
            <wp:extent cx="1613535" cy="1612900"/>
            <wp:effectExtent b="0" l="0" r="0" t="0"/>
            <wp:docPr descr="Seven-segment display character representations - Wikipedia" id="1043" name="image1.jpg"/>
            <a:graphic>
              <a:graphicData uri="http://schemas.openxmlformats.org/drawingml/2006/picture">
                <pic:pic>
                  <pic:nvPicPr>
                    <pic:cNvPr descr="Seven-segment display character representations - Wikipedia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u w:val="single"/>
          <w:vertAlign w:val="baseline"/>
          <w:rtl w:val="0"/>
        </w:rPr>
        <w:t xml:space="preserve">   Bit</w:t>
        <w:tab/>
        <w:t xml:space="preserve">  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080" w:hanging="72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     A (least significant)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080" w:hanging="72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     B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080" w:hanging="72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     C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080" w:hanging="72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     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080" w:hanging="72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     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080" w:hanging="72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     F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080" w:hanging="72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     G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080" w:hanging="72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     DP (most significant)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0"/>
      <w:numFmt w:val="decimal"/>
      <w:lvlText w:val="%1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766402928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sz w:val="24"/>
      <w:szCs w:val="24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3"/>
    </w:pPr>
    <w:rPr>
      <w:w w:val="100"/>
      <w:position w:val="-1"/>
      <w:sz w:val="24"/>
      <w:szCs w:val="20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6"/>
    </w:pPr>
    <w:rPr>
      <w:rFonts w:ascii="MS Sans Serif" w:hAnsi="MS Sans Serif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MS Sans Serif" w:hAnsi="MS Sans Seri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NCsnZqO8AJY7NRDykm6BkPiyGA==">AMUW2mUAsf/y/ajtXsK86/p5FVReTwOxDZUTF7ZEScb5uLIb8F3Cexic3lqpnBrsbTnQJsMKDZbxKb3SqfA8/xbeDuneNZ5oJqWq59D6ar7BAbTSy02+tUQ=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2021-02-11T19:56:00Z</dcterms:created>
  <dc:creator>Scott Boskovich</dc:creator>
</cp:coreProperties>
</file>