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53E5" w14:textId="77777777" w:rsidR="00873E93" w:rsidRPr="00873E93" w:rsidRDefault="00873E93" w:rsidP="00873E93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3E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Предложение по использованию ПВ в Системе Принятия Решения (СПР)</w:t>
      </w:r>
    </w:p>
    <w:p w14:paraId="0D816C42" w14:textId="7D695CA2" w:rsidR="00A35FB8" w:rsidRDefault="00A35FB8" w:rsidP="00873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3AEB5" w14:textId="64223955" w:rsidR="00873E93" w:rsidRDefault="00873E93" w:rsidP="00873E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C4AFD" w14:textId="290D3772" w:rsidR="00873E93" w:rsidRDefault="00873E93" w:rsidP="00873E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анализа было выявлено, что низкий показатель первоначального взноса (ПВ) </w:t>
      </w:r>
      <w:r w:rsidR="003C6EBF">
        <w:rPr>
          <w:rFonts w:ascii="Times New Roman" w:hAnsi="Times New Roman" w:cs="Times New Roman"/>
          <w:sz w:val="28"/>
          <w:szCs w:val="28"/>
        </w:rPr>
        <w:t xml:space="preserve">имеет обратную корреляцию </w:t>
      </w:r>
      <w:r>
        <w:rPr>
          <w:rFonts w:ascii="Times New Roman" w:hAnsi="Times New Roman" w:cs="Times New Roman"/>
          <w:sz w:val="28"/>
          <w:szCs w:val="28"/>
        </w:rPr>
        <w:t>с вероятностью доведения кредита до просрочки. Вероятно</w:t>
      </w:r>
      <w:r w:rsidR="003C6E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 СПР не использует этот показать, вследствие чего это может приводить к тому, что на многие кредиты выдается одобрение, но они становятся просроченными.</w:t>
      </w:r>
    </w:p>
    <w:p w14:paraId="155C8638" w14:textId="251038A8" w:rsidR="00873E93" w:rsidRDefault="00873E93" w:rsidP="00873E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сформулировать правило, согласно которому СПР будет принимать решение:</w:t>
      </w:r>
    </w:p>
    <w:p w14:paraId="7A5A3D26" w14:textId="27ECD572" w:rsidR="00873E93" w:rsidRPr="00FA357B" w:rsidRDefault="00873E93" w:rsidP="00FA357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57B">
        <w:rPr>
          <w:rFonts w:ascii="Times New Roman" w:hAnsi="Times New Roman" w:cs="Times New Roman"/>
          <w:sz w:val="28"/>
          <w:szCs w:val="28"/>
        </w:rPr>
        <w:t xml:space="preserve">Необходимо определить пороговое значение первоначального вклада, </w:t>
      </w:r>
      <w:r w:rsidR="003C6EBF">
        <w:rPr>
          <w:rFonts w:ascii="Times New Roman" w:hAnsi="Times New Roman" w:cs="Times New Roman"/>
          <w:sz w:val="28"/>
          <w:szCs w:val="28"/>
        </w:rPr>
        <w:t>выше</w:t>
      </w:r>
      <w:r w:rsidRPr="00FA357B">
        <w:rPr>
          <w:rFonts w:ascii="Times New Roman" w:hAnsi="Times New Roman" w:cs="Times New Roman"/>
          <w:sz w:val="28"/>
          <w:szCs w:val="28"/>
        </w:rPr>
        <w:t xml:space="preserve"> которого вероятность просрочки</w:t>
      </w:r>
      <w:r w:rsidR="0001376B" w:rsidRPr="00FA357B">
        <w:rPr>
          <w:rFonts w:ascii="Times New Roman" w:hAnsi="Times New Roman" w:cs="Times New Roman"/>
          <w:sz w:val="28"/>
          <w:szCs w:val="28"/>
        </w:rPr>
        <w:t xml:space="preserve"> вероятность просрочки кредита будет минимальна.</w:t>
      </w:r>
    </w:p>
    <w:p w14:paraId="086BFB92" w14:textId="6E89A6C0" w:rsidR="0001376B" w:rsidRPr="003C6EBF" w:rsidRDefault="0001376B" w:rsidP="00FA357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57B">
        <w:rPr>
          <w:rFonts w:ascii="Times New Roman" w:hAnsi="Times New Roman" w:cs="Times New Roman"/>
          <w:sz w:val="28"/>
          <w:szCs w:val="28"/>
        </w:rPr>
        <w:t>Так как 50% значением в выборке является показатель первоначального взноса около 0.27, то пороговым значением будет является значение ПВ=0.2</w:t>
      </w:r>
      <w:r w:rsidR="003C6EBF">
        <w:rPr>
          <w:rFonts w:ascii="Times New Roman" w:hAnsi="Times New Roman" w:cs="Times New Roman"/>
          <w:sz w:val="28"/>
          <w:szCs w:val="28"/>
        </w:rPr>
        <w:t>8</w:t>
      </w:r>
      <w:r w:rsidRPr="00FA357B">
        <w:rPr>
          <w:rFonts w:ascii="Times New Roman" w:hAnsi="Times New Roman" w:cs="Times New Roman"/>
          <w:sz w:val="28"/>
          <w:szCs w:val="28"/>
        </w:rPr>
        <w:t>.</w:t>
      </w:r>
      <w:r w:rsidR="00FA357B" w:rsidRPr="00FA357B">
        <w:rPr>
          <w:rFonts w:ascii="Times New Roman" w:hAnsi="Times New Roman" w:cs="Times New Roman"/>
          <w:sz w:val="28"/>
          <w:szCs w:val="28"/>
        </w:rPr>
        <w:t xml:space="preserve"> Таким образом, при ПВ </w:t>
      </w:r>
      <w:proofErr w:type="gramStart"/>
      <w:r w:rsidR="003C6EB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FA357B" w:rsidRPr="003C6EBF">
        <w:rPr>
          <w:rFonts w:ascii="Times New Roman" w:hAnsi="Times New Roman" w:cs="Times New Roman"/>
          <w:sz w:val="28"/>
          <w:szCs w:val="28"/>
        </w:rPr>
        <w:t xml:space="preserve"> 0.28</w:t>
      </w:r>
      <w:proofErr w:type="gramEnd"/>
      <w:r w:rsidR="00FA357B" w:rsidRPr="003C6EBF">
        <w:rPr>
          <w:rFonts w:ascii="Times New Roman" w:hAnsi="Times New Roman" w:cs="Times New Roman"/>
          <w:sz w:val="28"/>
          <w:szCs w:val="28"/>
        </w:rPr>
        <w:t xml:space="preserve"> </w:t>
      </w:r>
      <w:r w:rsidR="00FA357B">
        <w:rPr>
          <w:rFonts w:ascii="Times New Roman" w:hAnsi="Times New Roman" w:cs="Times New Roman"/>
          <w:sz w:val="28"/>
          <w:szCs w:val="28"/>
        </w:rPr>
        <w:t>такие заявки будут отклоняться автоматически.</w:t>
      </w:r>
    </w:p>
    <w:p w14:paraId="5DA7AA0D" w14:textId="45AD78E3" w:rsidR="00FA357B" w:rsidRPr="00FA357B" w:rsidRDefault="00FA357B" w:rsidP="00873E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данного внедрения этого правила, СПР будет использовать данный фильтр перед основным алгоритмом, то есть предшествовать ему. </w:t>
      </w:r>
      <w:r w:rsidR="00F200C1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СПР может использовать данное ограничение в рамках работы основного алгоритма</w:t>
      </w:r>
      <w:r w:rsidR="00F200C1">
        <w:rPr>
          <w:rFonts w:ascii="Times New Roman" w:hAnsi="Times New Roman" w:cs="Times New Roman"/>
          <w:sz w:val="28"/>
          <w:szCs w:val="28"/>
        </w:rPr>
        <w:t>, когда будет определяться из всех полученных данных после обработки те случаи, которые не удовлетворяют пороговому значению.</w:t>
      </w:r>
    </w:p>
    <w:p w14:paraId="11906CF3" w14:textId="3A07A37D" w:rsidR="00FA357B" w:rsidRPr="00FA357B" w:rsidRDefault="00F200C1" w:rsidP="00F200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данная интеграция может привести, например, у</w:t>
      </w:r>
      <w:r w:rsidR="00A03E38">
        <w:rPr>
          <w:rFonts w:ascii="Times New Roman" w:hAnsi="Times New Roman" w:cs="Times New Roman"/>
          <w:sz w:val="28"/>
          <w:szCs w:val="28"/>
        </w:rPr>
        <w:t>меньшению общего количества одобренных заявок, возможны ошибочные расчеты коэффициента ПВ.</w:t>
      </w:r>
    </w:p>
    <w:sectPr w:rsidR="00FA357B" w:rsidRPr="00FA3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61D0"/>
    <w:multiLevelType w:val="hybridMultilevel"/>
    <w:tmpl w:val="8A7C37F4"/>
    <w:lvl w:ilvl="0" w:tplc="02DC1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D40"/>
    <w:multiLevelType w:val="multilevel"/>
    <w:tmpl w:val="7C16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041FA"/>
    <w:multiLevelType w:val="multilevel"/>
    <w:tmpl w:val="A51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B6"/>
    <w:rsid w:val="0001376B"/>
    <w:rsid w:val="000D77A8"/>
    <w:rsid w:val="001050B6"/>
    <w:rsid w:val="003C6EBF"/>
    <w:rsid w:val="00873E93"/>
    <w:rsid w:val="00931D01"/>
    <w:rsid w:val="00963773"/>
    <w:rsid w:val="00A03E38"/>
    <w:rsid w:val="00A35FB8"/>
    <w:rsid w:val="00C003FC"/>
    <w:rsid w:val="00F200C1"/>
    <w:rsid w:val="00FA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65BC"/>
  <w15:chartTrackingRefBased/>
  <w15:docId w15:val="{7D1186F4-2D95-4A6D-8A65-7F3D71D7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3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3E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FA357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3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2025-01-16T12:29:00Z</dcterms:created>
  <dcterms:modified xsi:type="dcterms:W3CDTF">2025-01-16T12:29:00Z</dcterms:modified>
</cp:coreProperties>
</file>