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9B8B40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бюджетное профессиональное образовательное учреждение Вологодской области 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«Череповецкий лесомеханический техникум им. В.П. Чкалова»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Специальность </w:t>
      </w:r>
      <w:r>
        <w:rPr>
          <w:rFonts w:ascii="Times New Roman" w:hAnsi="Times New Roman"/>
          <w:sz w:val="28"/>
        </w:rPr>
        <w:t>09.02.07</w:t>
      </w:r>
      <w:r>
        <w:rPr>
          <w:rFonts w:ascii="Times New Roman" w:hAnsi="Times New Roman"/>
        </w:rPr>
        <w:t xml:space="preserve"> «Информационные системы и программирование»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ОТЧЕТ ПО ПРОИЗВОДСТВЕННОЙ ПРАКТИКЕ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ПП по ПМ.02 Осуществление интеграции программных модулей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Выполнил студент 2 курса группы ИС-____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 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место практики __________________________________________________________________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наименование юридического лица, ФИО ИП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Период прохождения: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с  «___» _______ 2024 г.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 «___» _______ 2024 г.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предприятия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должность______________________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МП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техникума: Материкова А.А.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Оценка:_______________________________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«___» _______________________2024 года</w:t>
      </w: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г. Череповец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2"/>
        </w:rPr>
        <w:t>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Соде</w:t>
      </w:r>
      <w:r>
        <w:rPr>
          <w:rFonts w:ascii="Times New Roman" w:hAnsi="Times New Roman"/>
          <w:b w:val="0"/>
          <w:sz w:val="28"/>
        </w:rPr>
        <w:t>ржание</w:t>
      </w:r>
    </w:p>
    <w:p>
      <w:pPr>
        <w:pStyle w:val="P4"/>
        <w:tabs>
          <w:tab w:val="right" w:pos="9345" w:leader="dot"/>
        </w:tabs>
        <w:rPr>
          <w:noProof w:val="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/>
          <w:noProof w:val="1"/>
          <w:color w:val="auto"/>
          <w:u w:val="none"/>
        </w:rPr>
        <w:t>Введение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_Toc183088803 \h </w:instrText>
      </w:r>
      <w:r>
        <w:rPr>
          <w:noProof w:val="1"/>
        </w:rPr>
        <w:fldChar w:fldCharType="separate"/>
      </w:r>
      <w:r>
        <w:rPr>
          <w:noProof w:val="1"/>
        </w:rPr>
        <w:t>3</w:t>
      </w:r>
      <w:r>
        <w:rPr>
          <w:noProof w:val="1"/>
        </w:rPr>
        <w:fldChar w:fldCharType="end"/>
      </w:r>
    </w:p>
    <w:p>
      <w:pPr>
        <w:pStyle w:val="P4"/>
        <w:tabs>
          <w:tab w:val="left" w:pos="44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1.</w:t>
      </w:r>
      <w:r>
        <w:rPr>
          <w:rFonts w:ascii="Times New Roman" w:hAnsi="Times New Roman"/>
          <w:sz w:val="24"/>
        </w:rPr>
        <w:t>Общая характеристика предприятия (организации)</w:t>
      </w:r>
      <w:r>
        <w:rPr>
          <w:noProof w:val="1"/>
        </w:rPr>
        <w:tab/>
      </w:r>
      <w:r>
        <w:rPr>
          <w:noProof w:val="1"/>
        </w:rPr>
        <w:t>5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1.1.</w:t>
      </w:r>
      <w:r>
        <w:rPr>
          <w:rFonts w:ascii="Times New Roman" w:hAnsi="Times New Roman"/>
          <w:noProof w:val="1"/>
          <w:color w:val="auto"/>
          <w:u w:val="none"/>
        </w:rPr>
        <w:t>Организационная структура предприятия</w:t>
      </w:r>
      <w:r>
        <w:rPr>
          <w:noProof w:val="1"/>
        </w:rPr>
        <w:tab/>
      </w:r>
      <w:r>
        <w:rPr>
          <w:noProof w:val="1"/>
        </w:rPr>
        <w:t>6</w:t>
      </w:r>
    </w:p>
    <w:p>
      <w:pPr>
        <w:pStyle w:val="P4"/>
        <w:tabs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1.2. Внутренний распорядок работы предприятия, охрана труда на предприятии</w:t>
      </w:r>
      <w:r>
        <w:rPr>
          <w:noProof w:val="1"/>
        </w:rPr>
        <w:tab/>
      </w:r>
      <w:r>
        <w:rPr>
          <w:noProof w:val="1"/>
        </w:rPr>
        <w:t>8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1.3.</w:t>
      </w:r>
      <w:r>
        <w:rPr>
          <w:rFonts w:ascii="Times New Roman" w:hAnsi="Times New Roman"/>
          <w:noProof w:val="1"/>
          <w:color w:val="auto"/>
          <w:u w:val="none"/>
        </w:rPr>
        <w:t>Должностные инструкции ИТ-специалистов предприятия</w:t>
      </w:r>
      <w:r>
        <w:rPr>
          <w:noProof w:val="1"/>
        </w:rPr>
        <w:tab/>
      </w:r>
      <w:r>
        <w:rPr>
          <w:noProof w:val="1"/>
        </w:rPr>
        <w:t>10</w:t>
      </w:r>
    </w:p>
    <w:p>
      <w:pPr>
        <w:pStyle w:val="P4"/>
        <w:tabs>
          <w:tab w:val="left" w:pos="44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2.</w:t>
      </w:r>
      <w:r>
        <w:rPr>
          <w:rFonts w:ascii="Times New Roman" w:hAnsi="Times New Roman"/>
          <w:noProof w:val="1"/>
          <w:color w:val="auto"/>
          <w:u w:val="none"/>
        </w:rPr>
        <w:t>Осуществление интеграции программных модулей</w:t>
      </w:r>
      <w:r>
        <w:rPr>
          <w:noProof w:val="1"/>
        </w:rPr>
        <w:tab/>
      </w:r>
      <w:r>
        <w:rPr>
          <w:noProof w:val="1"/>
        </w:rPr>
        <w:t>12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noProof w:val="1"/>
        </w:rPr>
        <w:fldChar w:fldCharType="begin"/>
      </w:r>
      <w:r>
        <w:rPr>
          <w:noProof w:val="1"/>
        </w:rPr>
        <w:instrText>HYPERLINK \l "_Toc183088809"</w:instrText>
      </w:r>
      <w:r>
        <w:rPr>
          <w:noProof w:val="1"/>
        </w:rPr>
        <w:fldChar w:fldCharType="separate"/>
      </w:r>
      <w:r>
        <w:rPr>
          <w:noProof w:val="1"/>
        </w:rPr>
        <w:fldChar w:fldCharType="end"/>
      </w:r>
      <w:r>
        <w:rPr>
          <w:rFonts w:ascii="Times New Roman" w:hAnsi="Times New Roman"/>
          <w:noProof w:val="1"/>
          <w:color w:val="auto"/>
          <w:u w:val="none"/>
        </w:rPr>
        <w:t>2.1.</w:t>
      </w:r>
      <w:r>
        <w:rPr>
          <w:rFonts w:ascii="Times New Roman" w:hAnsi="Times New Roman"/>
          <w:noProof w:val="1"/>
          <w:color w:val="auto"/>
          <w:u w:val="none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</w:t>
      </w:r>
      <w:r>
        <w:rPr>
          <w:noProof w:val="1"/>
        </w:rPr>
        <w:tab/>
      </w:r>
      <w:r>
        <w:rPr>
          <w:noProof w:val="1"/>
        </w:rPr>
        <w:t>12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2.2.</w:t>
      </w:r>
      <w:r>
        <w:rPr>
          <w:rFonts w:ascii="Times New Roman" w:hAnsi="Times New Roman"/>
          <w:noProof w:val="1"/>
          <w:color w:val="auto"/>
          <w:u w:val="none"/>
        </w:rPr>
        <w:t>Выполнение интеграции модулей в программное обеспечение</w:t>
      </w:r>
      <w:r>
        <w:rPr>
          <w:noProof w:val="1"/>
        </w:rPr>
        <w:tab/>
      </w:r>
      <w:r>
        <w:rPr>
          <w:noProof w:val="1"/>
        </w:rPr>
        <w:t>13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2.3.</w:t>
      </w:r>
      <w:r>
        <w:rPr>
          <w:rFonts w:ascii="Times New Roman" w:hAnsi="Times New Roman"/>
          <w:noProof w:val="1"/>
          <w:color w:val="auto"/>
          <w:u w:val="none"/>
        </w:rPr>
        <w:t>Выполнение отладки программного модуля с использованием специализированных программных средств</w:t>
      </w:r>
      <w:r>
        <w:rPr>
          <w:noProof w:val="1"/>
        </w:rPr>
        <w:tab/>
      </w:r>
      <w:r>
        <w:rPr>
          <w:noProof w:val="1"/>
        </w:rPr>
        <w:t>13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2.4.</w:t>
      </w:r>
      <w:r>
        <w:rPr>
          <w:rFonts w:ascii="Times New Roman" w:hAnsi="Times New Roman"/>
          <w:noProof w:val="1"/>
          <w:color w:val="auto"/>
          <w:u w:val="none"/>
        </w:rPr>
        <w:t>Осуществление разработки тестовых наборов и тестовых сценариев для программного обеспечения</w:t>
      </w:r>
      <w:r>
        <w:rPr>
          <w:noProof w:val="1"/>
        </w:rPr>
        <w:tab/>
      </w:r>
      <w:r>
        <w:rPr>
          <w:noProof w:val="1"/>
        </w:rPr>
        <w:t>14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2.5.</w:t>
      </w:r>
      <w:r>
        <w:rPr>
          <w:rFonts w:ascii="Times New Roman" w:hAnsi="Times New Roman"/>
          <w:noProof w:val="1"/>
          <w:color w:val="auto"/>
          <w:u w:val="none"/>
        </w:rPr>
        <w:t>Инспектирование компонент программного обеспечения на предмет соответствия стандартам кодирования</w:t>
      </w:r>
      <w:r>
        <w:rPr>
          <w:noProof w:val="1"/>
        </w:rPr>
        <w:tab/>
      </w:r>
      <w:r>
        <w:rPr>
          <w:noProof w:val="1"/>
        </w:rPr>
        <w:t>15</w:t>
      </w:r>
    </w:p>
    <w:p>
      <w:pPr>
        <w:pStyle w:val="P4"/>
        <w:tabs>
          <w:tab w:val="left" w:pos="44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3.</w:t>
      </w:r>
      <w:r>
        <w:rPr>
          <w:rFonts w:ascii="Times New Roman" w:hAnsi="Times New Roman"/>
          <w:noProof w:val="1"/>
          <w:color w:val="auto"/>
          <w:u w:val="none"/>
        </w:rPr>
        <w:t>Выполняемые задания</w:t>
      </w:r>
      <w:r>
        <w:rPr>
          <w:noProof w:val="1"/>
        </w:rPr>
        <w:tab/>
      </w:r>
      <w:r>
        <w:rPr>
          <w:noProof w:val="1"/>
        </w:rPr>
        <w:t>16</w:t>
      </w:r>
    </w:p>
    <w:p>
      <w:pPr>
        <w:pStyle w:val="P4"/>
        <w:tabs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Заключение</w:t>
      </w:r>
      <w:r>
        <w:rPr>
          <w:noProof w:val="1"/>
        </w:rPr>
        <w:tab/>
      </w:r>
      <w:r>
        <w:rPr>
          <w:noProof w:val="1"/>
        </w:rPr>
        <w:t>2</w:t>
      </w:r>
      <w:r>
        <w:rPr>
          <w:noProof w:val="1"/>
        </w:rPr>
        <w:t>6</w:t>
      </w:r>
    </w:p>
    <w:p>
      <w:pPr>
        <w:pStyle w:val="P4"/>
        <w:tabs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Список использованных источников</w:t>
      </w:r>
      <w:r>
        <w:rPr>
          <w:noProof w:val="1"/>
        </w:rPr>
        <w:tab/>
      </w:r>
      <w:r>
        <w:rPr>
          <w:noProof w:val="1"/>
        </w:rPr>
        <w:t>26</w:t>
      </w:r>
    </w:p>
    <w:p>
      <w:pPr>
        <w:pStyle w:val="P4"/>
        <w:tabs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Приложения</w:t>
      </w:r>
      <w:r>
        <w:rPr>
          <w:noProof w:val="1"/>
        </w:rPr>
        <w:tab/>
      </w:r>
      <w:r>
        <w:rPr>
          <w:noProof w:val="1"/>
        </w:rPr>
        <w:t>28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</w:p>
    <w:p>
      <w:pPr>
        <w:pStyle w:val="P4"/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center"/>
        <w:rPr>
          <w:rFonts w:ascii="Times New Roman" w:hAnsi="Times New Roman"/>
          <w:b w:val="0"/>
          <w:sz w:val="28"/>
        </w:rPr>
      </w:pPr>
      <w:r>
        <w:fldChar w:fldCharType="end"/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hanging="0" w:left="0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Введение: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Место прохождения производственной практики: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"Малленом Системс"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Срок прохождения производственной практики: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 24.11.2024 по 7.12.2024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Специальность: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Информационные системы и программирование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Задачи: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Цели: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Целями производственной практики (по профилю специальности) являются: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закрепление и совершенствование общих и профессиональных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компетенций: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ОК 04. Эффективно взаимодействовать и работать в коллективе и команде;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ПК 2.2. Выполнять интеграцию модулей в программное обеспечение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ПК 2.3. Выполнять отладку программного модуля с использованием специализированных программных средств.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ПК 2.4. Осуществлять разработку тестовых наборов и тестовых сценариев для программного обеспечения.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32"/>
        </w:rPr>
      </w:pPr>
      <w:r>
        <w:rPr>
          <w:rFonts w:ascii="Times New Roman" w:hAnsi="Times New Roman"/>
          <w:b w:val="0"/>
          <w:sz w:val="28"/>
        </w:rPr>
        <w:t>1. Общая характеристика предприятия (организации)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Малленом Системс — это ведущая российская компания, специализирующаяся на разработке и внедрении систем компьютерного зрения и промышленной видео-аналитики, основанных на технологиях машинного зрения и искусственного интеллекта, включая машинное обучение и нейронные сети глубокого обучения.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Компания была основана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Основной профиль компании включает реализацию наукоемких IT-проектов в таких сферах, как транспорт, машиностроение, нефтегазовая, металлургическая, пищевая и фармацевтическая промышленности, а также в алмазодобывающей и атомной отраслях.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Продукция Малленом Системс представлена во многих регионах России, странах СНГ и ЕС. Уникальный опыт внедрений и ноу-хау компании позволяют быстро разрабатывать новые высокотехнологичные продукты и решения.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На протяжении десяти лет компания является официальным партнером-интегратором в России и СНГ для Cognex — мирового лидера в области машинного зрения и промышленной идентификации.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 2022 года Малленом Системс представляет на российском и евразийском рынках компанию Hikrobot — дочернее подразделение Hikvision, занимающееся производством оборудования для машинного зрения и мобильных роботов.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Кроме того, Малленом Системс участвует в национальном рейтинге быстрорастущих техно</w:t>
      </w:r>
      <w:r>
        <w:rPr>
          <w:rFonts w:ascii="Times New Roman" w:hAnsi="Times New Roman"/>
          <w:b w:val="0"/>
          <w:sz w:val="28"/>
        </w:rPr>
        <w:t>логических компаний России «ТехУспех», разработанном РВК.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Noto Sans" w:hAnsi="Noto Sans"/>
          <w:b w:val="0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1.1 Организационная структура предприятия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Высшее руководство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Генеральный директор: Является ключевой фигурой в управлении компанией, отвечая за стратегическое направление и общее руководство. Генеральный директор формирует видение и миссию компании, принимает важные решения, касающиеся ее развития и устойчивости на рынке.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Главный технический директор: Отвечает за технологическое развитие и внедрение инноваций в компании. Он следит за современными тенденциями в области технологий и обеспечивает их интеграцию в процессы компании, что позволяет поддерживать конкурентоспособность.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Директор по развитию: Занимается стратегическим планированием и реализацией инициатив, направленных на рост бизнеса. Его задачи включают анализ новых рыночных возможностей, разработку стратегий для увеличения доли рынка и оптимизацию бизнес-процессов.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2.Отдел тестирования и контроля качества: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Этот отдел отвечает за проверку качества как программного, так и аппаратного обеспечения. Специалисты отдела проводят тестирование на различных этапах разработки, чтобы выявить и устранить возможные дефекты, обеспечивая тем самым высокое качество конечного продукта.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 Маркетинг и продажи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Отдел маркетинга: Занимается анализом рынка, разработкой PR-стратегий и рекламой. Специалисты отдела исследуют потребности клиентов и разрабатывают маркетинговые кампании для продвижения продуктов компании.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Отдел продаж: Работает с клиентами, формирует коммерческие предложения и заключает контракты. Его задача — наладить долгосрочные отношения с клиентами и обеспечить выполнение планов по продажам.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4. Инженерные службы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Он координирует работу команд и обеспечивает выполнение проектов в срок.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Отдел системной интеграции: Занимается интеграцией решений в инфраструктуру клиентов, обеспечивая их совместимость и функциональность.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Отдел технической поддержки: Обеспечивает поддержку клиентов, решая технические проблемы и отвечая на запросы пользователей. Это важный элемент для поддержания высокого уровня удовлетворенности клиентов.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5. Отдел разработки ПО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Руководитель отдела разработки: Управляет процессами разработки программного обеспечения, включая создание алгоритмов компьютерного зрения и программ для анализа видео. Отдел может быть разделен на более мелкие команды, каждая из которых фокусируется на определенных аспектах разработки, таких как обработка изображений, машинное обучение и создание пользовательских интерфейсов. Это позволяет повысить эффективность работы и качество конечного продукта.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6. Финансовый и административный отдел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Бухгалтерия: Ведет финансовую отчетность и управление бюджетом компании. Бухгалтерия обеспечивает прозрачность финансовых потоков и соблюдение законодательства в области финансов.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HR-отдел: Занимается подбором, обучением и развитием персонала. HR-отдел играет ключевую роль в формировании корпоративной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7. Юридический отдел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Обеспечивает правовую поддержку компании, занимается контрактами и соблюдением законодательства.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1.2 Внутренний распорядок работы предприятия, охрана труда на предприятии (организации)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компании "Малленом Системс" установлен стандартный график работы, который подразумевает пятидневную рабочую неделю с понедельника по пятницу. Рабочие часы начинаются в 09:00 и заканчиваются в 18:00, что позволяет сотрудникам эффективно организовывать свое время и выполнять поставленные задачи в рамках рабочего дня.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Важным аспектом обеспечения безопасности и здоровья работников является наличие специалиста по охране труда. Этот профессионал играет ключевую роль в создании безопасной рабочей среды. Он проводит вводные инструктажи для новых сотрудников, что позволяет им ознакомиться с правилами безопасности, а также с внутренними регламентами компании. Такие инструктажи особенно важны при приеме на работу, так как они помогают новым работникам понять, как избежать потенциальных рисков и обеспечить свою безопасность на рабочем месте.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Кроме того, специалист по охране труда отвечает за выдачу пропусков для пусконаладочных работ инженеров. Это необходимо для контроля доступа на территорию компании, особенно в тех случаях, когда проводятся работы, требующие повышенного внимания к безопасности.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Стоит отметить, что в компании была проведена специальная оценка условий труда 20 сентября 2018 года. Результаты этой оценки показали, что на рабочих местах отсутствуют вредные производственные факторы. Это свидетельствует о том, что компания соблюдает требования законодательства в области охраны труда и здоровья сотрудников. Таким образом, "Малленом Системс" создает безопасные условия для своих работников, что является важным аспектом корпоративной культуры и социальной ответственности.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целом, подход компании к охране труда и безопасности сотрудников является примером ответственного отношения к своим работникам и стремления создать комфортную и безопасную рабочую среду.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1.3 Должностные инструкции ИТ-специалистов предприятия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Техник: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Техник выполняет следующие должностные обязанности: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2.1 Выполняет работу по проведению необходимых технических расчетов;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2.3 Принимает участие в проведение экспериментов и испытаний;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2.8 Систематизирует, обрабатывает и подготавливает данные для составления отчетов о работе;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2.9 Принимает необходимые меры по использованию в работе современных технических средств.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2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Осуществление интеграции программных модулей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Интеграция программных модулей — это ключевой этап в разработке программного обеспечения, который обеспечивает совместную работу различных компонентов системы. Этот процесс требует тщательного планирования и внимательного выполнения, чтобы гарантировать, что все части системы функционируют как единое целое.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2.1 Разработка требований к программным модулям на основе анализа проектной и технической документации на предмет взаимодействия компонентов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• Анализ документации: Начинайте с тщательного изучения проектной и технической документации. Это включает в себя архитектурные схемы, описания интерфейсов, спецификации API и любые другие документы, которые могут дать представление о том, как модули должны взаимодействовать. 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Выявление зависимостей: Определите зависимости между модулями. Какие модули требуют данных от других? Какой формат данных будет использоваться при обмене? Эти аспекты критически важны для успешной интеграции.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Согласование функциональных и нефункциональных требований: Определите не только функциональные требования (например, что модуль должен делать), но и нефункциональные (например, производительность, безопасность, масштабируемость). Это поможет создать более полное представление о том, как модули должны работать вместе.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Документация требований: Создайте документ с четко сформулированными требованиями, который будет служить основой для дальнейшей работы. Это поможет избежать недопонимания между членами команды и обеспечит единый подход к разработке.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2.2  Выполнение интеграции модулей в программное обеспечение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Подготовка среды интеграции: Создайте отдельную среду для интеграции, где можно будет тестировать взаимодействие модулей без влияния на основную продуктивную среду. Убедитесь, что все необходимые инструменты и зависимости установлены.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Физическая интеграция: На этом этапе происходит фактическая интеграция модулей в единую систему. Это может включать в себя настройку конфигурационных файлов, подключение баз данных и настройку API.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Проверка корректности взаимодействия: После интеграции необходимо провести тестирование на предмет корректности взаимодействия между модулями. Убедитесь, что данные передаются правильно и что модули реагируют на события так, как это было предусмотрено.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2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2.3 Выполнение отладки программного модуля с использованием специализированных программных средств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Логирование: Настройте логирование для отслеживания работы модулей. Логи могут содержать информацию о входных данных, выходных результатах и возникающих ошибках, что значительно упростит процесс отладки.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Инструменты отладки: Используйте современные инструменты отладки (например, IDE с встроенными отладчиками, профайлеры) для выявления и устранения ошибок в коде. Эти инструменты могут помочь вам отслеживать выполнение программы и выявлять проблемные участки.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Тестирование: Выполняйте отладку как на уровне отдельных модулей (юнит-тестирование), так и на уровне интеграции (интеграционное тестирование). Это поможет выявить ошибки как в логике отдельных компонентов, так и в их взаимодействии.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2.4  Осуществление разработки тестовых наборов и тестовых сценариев для программного обеспечения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Создание тестовых наборов: Определите наборы тестов для проверки каждой функциональности системы. Убедитесь, что тесты покрывают все важные сценарии использования.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Разработка тестовых сценариев: Напишите детализированные сценарии тестирования, которые описывают шаги, необходимые для проверки каждого требования. Сценарии должны включать как позитивные тесты (проверка правильного поведения системы), так и негативные (проверка обработки ошибок).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Автоматизация: Рассмотрите возможность автоматизации тестирования с использованием инструментов для автоматизированного тестирования. Это позволит значительно ускорить процесс тестирования и повысить его эффективность.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2.5 Инспектирование компонентов программного обеспечения на предмет соответствия стандартам кодирования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Определение стандартов кодирования: Установите четкие стандарты кодирования для команды (например, использование определенного стиля написания кода, правил именования переменных и функций). Это поможет обеспечить единообразие и читаемость кода.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Проведение ревью кода: Организуйте регулярные проверки кода (код-ревью) среди членов команды для выявления несоответствий стандартам. Это не только помогает улучшить качество кода, но и способствует обмену знаниями внутри команды.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Использование статического анализа кода: Применяйте инструменты статического анализа кода для автоматической проверки на соответствие стандартам. Эти инструменты могут выявлять потенциальные проблемы еще до запуска программы.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 w:left="0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</w:t>
      </w:r>
      <w:r>
        <w:rPr>
          <w:rFonts w:ascii="Times New Roman" w:hAnsi="Times New Roman"/>
          <w:b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>Выполняемые задания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Список выполненных заданий во время прохождения практики необходимых для заполнения отчёта: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Репозиторий.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Техническое задание на разработку модулей.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• Стандарт кодирования </w:t>
      </w:r>
      <w:bookmarkStart w:id="0" w:name="_dx_frag_StartFragment"/>
      <w:bookmarkEnd w:id="0"/>
      <w:r>
        <w:rPr>
          <w:rFonts w:ascii="Times New Roman" w:hAnsi="Times New Roman"/>
          <w:b w:val="0"/>
          <w:sz w:val="28"/>
        </w:rPr>
        <w:t xml:space="preserve">PEP 8. 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• Инспектирование разрабатываемого программного кода. 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Интеграция Модулей.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• Отладка модулей. 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• Тестирование программных модулей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ходе производственной практики был создан репозиторий в Github для предоставления отчёта, документов практики и всех выполненных заданий.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Структура 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a. Report - В данной папке расположен отчёт по всей производственной практике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b. Src - В данной папке расположен код разрабатываемых модулей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c. Docs - Содержит все документы практики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Техническое задание на разработку модулей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Заказчик:«Малленом Системс», Выполняющий:Студент Группы ИС-23 Ткаченко Тихон Александрович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Введение: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Данное техническое задание (ТЗ) описывает требования по практике к разработке двух модулей: модуля обработки и работы с изображениями и модуля взаимодействия с пользователем. Модули предназначены для обработки изображений, включая изменение их размера и склеивание.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Основания: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Разработка модулей вызвана запросом от компании в которой студент проходит практику.В рамках данного проекта мы стремимся обучиться и построить интуитивно понятный инструмент для работы с изображениями в рамках знаний обучающегося студента.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Цели и задачи: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Цель разработки заключается в создании двух модулей: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Модуль обработки и работы с изображениями, который будет выполнять следующие функции: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• Изменение размера изображения.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• Склеивание нескольких изображений в одно.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Модуль взаимодействия с пользователем и формирования данных, который будет: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Обеспечивать ввод данных от пользователя.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Передавать данные в модуль обработки изображений.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Выдавать результат, сохраняя объединенное изображение в указанной директории.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Технологические требования: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Язык программирования: Python.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Используемые библиотеки: Pillow (для работы с изображениями).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Формат выходных изображений: JPEG, PNG (возможны другие).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Pillow- это бесплатная библиотека с открытым исходным кодом для работы с изображениями и их обработки на языке Python.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Общие Требования к модулям: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1.Модуль обработки и работы с изображениями: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Возможность изменения размера изображения с указанием новых параметров (ширина и высота).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Возможность склеивания двух или более изображений в одно с сохранением качества.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Модуль взаимодействия с пользователем: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• Пользователь вводит путь к двум изображениям.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• Передача путей к изображениям в модуль обработки для выполнения операций (изменение размера, склеивание).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• Уведомление пользователя о результате выполнения операций (успешное сохранение объединенного изображения).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Тестирование: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Проведение тестирования каждой функции модуля обработки изображений индивидуально.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Тестирование модуля взаимодействия с пользователем по различным сценариям ввода.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Все функции функционируют в соответствии с установленными требованиями.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Отсутствие критических ошибок и сбоев.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Обновленная документация к коду.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Сроки выполнения: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Срок производственной практики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Предварительные стадии разработки: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1.Сбор информации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2.Анализ задания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3.Подготовка приложения для разработки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4.Проектирование системы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5.Тестирование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Стандарт кодирования на языке Python (PEP 8)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PEP 8 — это стиль кодирования для языка Python, который служит набором рекомендаций и стандартов для написания читаемого и поддерживаемого кода. Он был разработан для того, чтобы помочь программистам следовать единым принципам, что, в свою очередь, облегчает совместную работу над проектами и улучшает качество кода. Следование PEP 8 позволяет создавать код, который будет понятен не только вам, но и другим разработчикам, которые могут работать с вашим кодом в будущем.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Основные принципы PEP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Максимальная длина строки: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Рекомендуется ограничивать длину строк до 79 символов. Это помогает избежать горизонтальной прокрутки в редакторах и делает код более читаемым. Для комментариев и документации рекомендуется использовать строки длиной до 72 символов.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Именование переменных и функций: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Имена переменных должны быть понятными и описательными. Для переменных и функций рекомендуется использовать стиль snake_case (например, `my_variable`, `calculate_sum`). Для классов применяется стиль CamelCase (например, `MyClass`).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 Импорт модулей: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Импортируйте модули в начале файла, группируя их по стандартным библиотекам, сторонним библиотекам и вашим собственным модулям. Каждый импорт должен находиться на отдельной строке.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4. Пробелы в выражениях и инструкциях: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PEP 8 рекомендует использовать пробелы вокруг операторов и после запятых, чтобы улучшить читаемость.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Избегайте излишнего использования пробелов, например перед запятой или после открывающей скобки.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5. Докстринги и комментарии: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Документация к функциям и классам должна быть написана в виде строк документации (docstrings). Они должны начинаться с краткого описания и содержать информацию о параметрах и возвращаемых значениях.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6. Пробелы между функциями и классами: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Используйте два пустых ряда между определениями классов и функциями, а один пустой ряд между методами внутри класса. Это помогает структурировать код и улучшает его читаемость.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7. Отступы: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В PEP 8 рекомендуется использовать 4 пробела для каждого уровня отступа. Это делает структуру кода более очевидной и облегчает его восприятие. Избегайте использования табуляции, так как это может привести к несоответствию в отображении кода в разных редакторах.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Инспектирование модулей (Модуль обработки и работы с изображениями и Модуль взаимодействия с пользователем и формирование и хранений данных)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Импортирование модулей: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Модули следует импортировать в начале файла, перед определением функций.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Использование if __name__ == "__main__":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 импорте кода провести обязательную проверку на двойные подчеркивания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 Форматирование: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Рекомендуется использовать 4 пробела для отступов.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 комментариях перед строками кода следует добавлять два пробела перед текстом комментария.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4. Длина строки: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Старайтесь придерживаться максимальной длины строки в 79 символов. Если ваши строки длиннее, разбивайте их на несколько строк.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5. Докстринги: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Докстринги функций содержат описание, но можно добавить больше информации о параметрах и возвращаемых значениях.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6. Код после вызова функций: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Вызовы функций в блоке if __name__ == "__main__": должны быть оформлены более аккуратно, чтобы было легче читать и поддерживать.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7.По возможности  добавить более конкретные сообщения об ошибках для разных типов исключений, чтобы пользователь мог легче понять, что произошло.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 w:left="0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Интеграция модулей друг с другом: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Метод Импорт и использование функций: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Для интеграции модулей обработки изображений и взаимодействия с пользователем в одном проекте с использованием импорта, мы можем организовать код в несколько файлов. Один файл будет содержит функции для обработки изображений.Затем мы объединим его в основном файле.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Модуль image_utils.py(Рис.3):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Содержит функции size_image для изменения размера изображений и join_images для склеивания нескольких изображений.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Модуль main.py(Рис.4):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Запрашивает у пользователя пути к двум изображениям.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Проверяет существование файлов.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Вызывает функцию size_image для изменения размера каждого изображения.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Вызывает функцию join_images для склеивания измененных изображений и сохранения результата.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 откладке были проверены 2 модуля (Модуль обработки и работы с изображениями и Модуль взаимодействия с пользователем и формирование и хранений данных)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1.Проверка корректности ввода: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Пользователь вводит корректные пути к изображениям.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Проверку на существование файлов перед их обработкой.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Обработка ошибок: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Функции корректно обрабатывают исключения. Например, если файл изображения не существует, программа должна информировать пользователя об этом.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 Тестирование функций: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  • Для 1 модуля (Модуль обработки и работы с изображениями) было переданы существующий и несуществующий путь.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  • Для 2 модуля (Модуль взаимодействия с пользователем и формирование и хранений данных) проверена работа с двумя существующими изображениями и с одним несуществующим.</w:t>
      </w:r>
    </w:p>
    <w:p>
      <w:pPr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</w:p>
    <w:p>
      <w:pPr>
        <w:spacing w:after="160"/>
        <w:jc w:val="both"/>
        <w:rPr>
          <w:rFonts w:ascii="Times New Roman" w:hAnsi="Times New Roman"/>
          <w:sz w:val="28"/>
        </w:rPr>
      </w:pPr>
    </w:p>
    <w:p>
      <w:pPr>
        <w:spacing w:after="160"/>
        <w:jc w:val="both"/>
        <w:rPr>
          <w:rFonts w:ascii="Times New Roman" w:hAnsi="Times New Roman"/>
          <w:sz w:val="28"/>
        </w:rPr>
      </w:pPr>
    </w:p>
    <w:p>
      <w:pPr>
        <w:spacing w:after="160"/>
        <w:jc w:val="both"/>
        <w:rPr>
          <w:rFonts w:ascii="Times New Roman" w:hAnsi="Times New Roman"/>
          <w:sz w:val="28"/>
        </w:rPr>
      </w:pPr>
    </w:p>
    <w:p>
      <w:pPr>
        <w:spacing w:after="160"/>
        <w:jc w:val="both"/>
        <w:rPr>
          <w:rFonts w:ascii="Times New Roman" w:hAnsi="Times New Roman"/>
          <w:sz w:val="28"/>
        </w:rPr>
      </w:pPr>
    </w:p>
    <w:p>
      <w:pPr>
        <w:spacing w:after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тестирований программных модулей:</w:t>
      </w:r>
    </w:p>
    <w:tbl>
      <w:tblPr>
        <w:tblStyle w:val="T1"/>
        <w:tblW w:w="0" w:type="auto"/>
        <w:tblInd w:w="-852" w:type="dxa"/>
        <w:tblLayout w:type="fixed"/>
        <w:tblLook w:val="04A0"/>
      </w:tblPr>
      <w:tblGrid/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Наименование теста 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Тестовые данные 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Ожидаемый результат 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Фактический результат 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Результат тестирования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Комментарий </w:t>
            </w:r>
          </w:p>
        </w:tc>
      </w:tr>
      <w:tr>
        <w:trPr>
          <w:trHeight w:hRule="atLeast" w:val="294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Тест 1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Модуль обработки и работы с изображениями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800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Высота 450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директории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</w:rPr>
              <w:t>C:\Users\Username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(изображения не в указанной директории)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Изменение размера изображения и склеивание его с другим изображением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Ошибка: Файл image1.jpg не найден.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Ошибка: Файл не найден: [Errno 2] No such file or directory: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Код работает с ошибкой поскольку пользователь не импортировал исходные изображения в нужную директорию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Для функционирования кода пользователь должен импортировать изображения в нужную директорию</w:t>
            </w:r>
          </w:p>
        </w:tc>
      </w:tr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Тест 2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Модуль обработки и работы с изображениями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800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Высота 450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директории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</w:rPr>
              <w:t>C:\Users\Username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(изображения в указанной директории)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Изменение размера изображения и склеивание его с другим изображением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Изображение image1.jpg изменено и сохранено как image1_resized.jpg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Изображения склеены и сохранены как joined_image.jpg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Код работает без ошибок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t xml:space="preserve">Наименование теста 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t>Тестовые данные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t>Ожидаемый результат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t>Фактический результат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t xml:space="preserve">Результат тестирования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t>Комментарий</w:t>
            </w:r>
          </w:p>
        </w:tc>
      </w:tr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Тест 3 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Модуль взаимодействия с пользователем и формирование и хранений данных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Пользователь указал неправильные пути к изображениям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сохранены и склеены по пути..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Один или оба файла не найдены.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Код работает с ошибкой поскольку Пользователь указал неправильные пути к изображениям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функционирования кода пользователь должен указать правильное расположение изображений</w:t>
            </w:r>
          </w:p>
        </w:tc>
      </w:tr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4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Модуль взаимодействия с пользователем и формирование и хранений данных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Пользователь указал правильные пути к изображениям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сохранены и склеены по пути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склеены и сохранены как c:\Users\image1_joined.jpg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Склеенное изображение сохранено по пути: c:\Users\image1_joined.jpg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работает без ошибок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</w:tbl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Заключение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производственной практики я научился эффективно работать с Python и библиотекой Pillow для обработки изображений, что значительно расширило мои навыки программирования. Я освоил основные функции, такие как изменение размера изображений и их склеивание, что позволило мне глубже понять принципы работы с графическими данными.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Источники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Сайт Компании по практике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"http://www.mallenom.ru"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https://www.mallenom.ru</w:t>
      </w:r>
      <w:r>
        <w:rPr>
          <w:rStyle w:val="C2"/>
          <w:rFonts w:ascii="Times New Roman" w:hAnsi="Times New Roman"/>
          <w:sz w:val="28"/>
        </w:rPr>
        <w:fldChar w:fldCharType="end"/>
      </w:r>
      <w: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Работы с Pillow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"https://python-scripts.com/pillow"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https://python-scripts.com/pillow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keepNext w:val="0"/>
        <w:widowControl w:val="1"/>
        <w:shd w:val="clear" w:fill="auto"/>
        <w:spacing w:lineRule="auto" w:line="360" w:after="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7.80-2000 «Библиографическая запись. Заголовок. Общие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и правила составления»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"http://docs.cntd.ru/document/gost-7-80-2000"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 xml:space="preserve">http://docs.cntd.ru/document/gost-7-80-2000 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keepNext w:val="0"/>
        <w:widowControl w:val="1"/>
        <w:shd w:val="clear" w:fill="auto"/>
        <w:spacing w:lineRule="auto" w:line="360" w:after="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7.32-2001 «Отчет о научно-исследовательской работе. Структура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"http://docs.cntd.ru/document/gost-7-32-2001-sibid"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http://docs.cntd.ru/document/gost-7-32-2001-sibid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7.1-2003 № 332-ст «Система стандартов по информации,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библиотечному и издательскому делу. Библиографическая запись. Библиографическое описание.</w:t>
      </w:r>
      <w:r>
        <w:rPr>
          <w:rFonts w:ascii="Times New Roman" w:hAnsi="Times New Roman"/>
          <w:sz w:val="28"/>
        </w:rPr>
        <w:t xml:space="preserve">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"http://docs.cntd.ru/document/gost-7-1-2003-sibid"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http://docs.cntd.ru/document/gost-7-1-2003-sibid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Р 7.0.5-2008 «Система стандартов по информации,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"http://www.standartov.ru/norma_doc/53/53649/index.htm"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http://www.standartov.ru/norma_doc/53/53649/index.htm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Р 7.0.11-2011 «Система стандартов по информации,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"http://docs.cntd.ru/document/gost-r-7-0-11-2011"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http://docs.cntd.ru/document/gost-r-7-0-11-2011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Модули в Python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"http://docs.python.org/3/tutorial/modules.html"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https://docs.python.org/3/tutorial/modules.html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os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"http://docs.python.org/3/library/os.html"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https://docs.python.org/3/library/os.html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Стандарт PEP 8 -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"https://peps.python.org/pep-0008/"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https://peps.python.org/pep-0008/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Отладка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"https://habr.com/ru/companies/vk/articles/205426/"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https://habr.com/ru/companies/vk/articles/205426/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Приложения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Рис.1)Модуль обработки и работы с изображениями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80710" cy="58007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5800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Рис.2)Модуль взаимодействия с пользователем и формирование и хранений данных 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68645" cy="739965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7399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Рис.3)Модуль image_utils.py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732145" cy="60401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40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Рис.4)main.py</w:t>
      </w:r>
      <w:r>
        <w:drawing>
          <wp:inline xmlns:wp="http://schemas.openxmlformats.org/drawingml/2006/wordprocessingDrawing">
            <wp:extent cx="5720715" cy="4470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470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9"/>
      <w:pgMar w:left="1699" w:right="849" w:top="1137" w:bottom="1137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W w:w="0" w:type="auto"/>
      <w:tblLayout w:type="fixed"/>
      <w:tblLook w:val="06A0"/>
    </w:tblPr>
    <w:tblGrid/>
    <w:tr>
      <w:trPr>
        <w:trHeight w:hRule="atLeast" w:val="300"/>
      </w:trPr>
      <w:tc>
        <w:tcPr>
          <w:tcW w:w="3005" w:type="dxa"/>
        </w:tcPr>
        <w:p>
          <w:pPr>
            <w:pStyle w:val="P2"/>
            <w:ind w:left="-115"/>
            <w:jc w:val="left"/>
          </w:pPr>
        </w:p>
      </w:tc>
      <w:tc>
        <w:tcPr>
          <w:tcW w:w="3005" w:type="dxa"/>
        </w:tcPr>
        <w:p>
          <w:pPr>
            <w:pStyle w:val="P2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#</w:t>
          </w:r>
          <w:r>
            <w:fldChar w:fldCharType="end"/>
          </w:r>
        </w:p>
      </w:tc>
      <w:tc>
        <w:tcPr>
          <w:tcW w:w="3005" w:type="dxa"/>
        </w:tcPr>
        <w:p>
          <w:pPr>
            <w:pStyle w:val="P2"/>
            <w:ind w:right="-115"/>
            <w:jc w:val="right"/>
          </w:pPr>
        </w:p>
      </w:tc>
    </w:tr>
  </w:tbl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W w:w="0" w:type="auto"/>
      <w:tblLayout w:type="fixed"/>
      <w:tblLook w:val="06A0"/>
    </w:tblPr>
    <w:tblGrid/>
    <w:tr>
      <w:trPr>
        <w:trHeight w:hRule="atLeast" w:val="300"/>
      </w:trPr>
      <w:tc>
        <w:tcPr>
          <w:tcW w:w="3005" w:type="dxa"/>
        </w:tcPr>
        <w:p>
          <w:pPr>
            <w:pStyle w:val="P2"/>
            <w:ind w:left="-115"/>
            <w:jc w:val="left"/>
          </w:pPr>
        </w:p>
      </w:tc>
      <w:tc>
        <w:tcPr>
          <w:tcW w:w="3005" w:type="dxa"/>
        </w:tcPr>
        <w:p>
          <w:pPr>
            <w:pStyle w:val="P2"/>
            <w:jc w:val="center"/>
          </w:pPr>
        </w:p>
      </w:tc>
      <w:tc>
        <w:tcPr>
          <w:tcW w:w="3005" w:type="dxa"/>
        </w:tcPr>
        <w:p>
          <w:pPr>
            <w:pStyle w:val="P2"/>
            <w:ind w:right="-115"/>
            <w:jc w:val="right"/>
          </w:pPr>
        </w:p>
      </w:tc>
    </w:tr>
  </w:tbl>
  <w:p>
    <w:pPr>
      <w:pStyle w:val="P2"/>
    </w:pPr>
  </w:p>
</w:hdr>
</file>

<file path=word/numbering.xml><?xml version="1.0" encoding="utf-8"?>
<w:numbering xmlns:w="http://schemas.openxmlformats.org/wordprocessingml/2006/main">
  <w:abstractNum w:abstractNumId="0">
    <w:nsid w:val="0AB3472C"/>
    <w:multiLevelType w:val="hybridMultilevel"/>
    <w:lvl w:ilvl="0" w:tplc="7EED90BC">
      <w:start w:val="3"/>
      <w:numFmt w:val="decimal"/>
      <w:suff w:val="tab"/>
      <w:lvlText w:val="%1."/>
      <w:lvlJc w:val="left"/>
      <w:pPr>
        <w:ind w:hanging="360" w:left="720"/>
      </w:pPr>
      <w:rPr/>
    </w:lvl>
    <w:lvl w:ilvl="1" w:tplc="571C3FF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D9B9C4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2CE25D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83F756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0452CB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A1593B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BF2B00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2A3C2B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10B08B04"/>
    <w:multiLevelType w:val="hybridMultilevel"/>
    <w:lvl w:ilvl="0" w:tplc="53C12706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42BBB9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4C4CDC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5FEF83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F99E47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E61080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50F433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5931A0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F7DC6B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16CFE78F"/>
    <w:multiLevelType w:val="hybridMultilevel"/>
    <w:lvl w:ilvl="0" w:tplc="057DD6D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8A7642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51C41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406158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8C6C6C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69FED3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A12263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13BA85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D3B1A4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2FE3B577"/>
    <w:multiLevelType w:val="hybridMultilevel"/>
    <w:lvl w:ilvl="0" w:tplc="61F5C60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6505F6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12FA7F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F37835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280069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678BA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5A2E4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9A70CF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4FA6E1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3EFEA43B"/>
    <w:multiLevelType w:val="hybridMultilevel"/>
    <w:lvl w:ilvl="0" w:tplc="5B494B6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7F39E0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0F8143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EEAA42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AFCBE5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129B24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3EEB17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324CFD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B8D104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40C02955"/>
    <w:multiLevelType w:val="hybridMultilevel"/>
    <w:lvl w:ilvl="0" w:tplc="793C557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DB2E7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90CF20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8C5221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F13F0C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DB365A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CE3C1C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C7CE88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72768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479B97E0"/>
    <w:multiLevelType w:val="hybridMultilevel"/>
    <w:lvl w:ilvl="0" w:tplc="35FEA707">
      <w:start w:val="4"/>
      <w:numFmt w:val="decimal"/>
      <w:suff w:val="tab"/>
      <w:lvlText w:val="%1."/>
      <w:lvlJc w:val="left"/>
      <w:pPr>
        <w:ind w:hanging="360" w:left="720"/>
      </w:pPr>
      <w:rPr/>
    </w:lvl>
    <w:lvl w:ilvl="1" w:tplc="2B68CEEA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5760F7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984B72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953E5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EA55C1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7E08A2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BA3B07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883BC6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55351939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spacing w:lineRule="auto" w:line="240" w:after="0" w:beforeAutospacing="0" w:afterAutospacing="0"/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spacing w:lineRule="auto" w:line="240" w:after="0" w:beforeAutospacing="0" w:afterAutospacing="0"/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spacing w:lineRule="auto" w:line="240" w:after="0" w:beforeAutospacing="0" w:afterAutospacing="0"/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spacing w:lineRule="auto" w:line="240" w:after="0" w:beforeAutospacing="0" w:afterAutospacing="0"/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spacing w:lineRule="auto" w:line="240" w:after="0" w:beforeAutospacing="0" w:afterAutospacing="0"/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spacing w:lineRule="auto" w:line="240" w:after="0" w:beforeAutospacing="0" w:afterAutospacing="0"/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spacing w:lineRule="auto" w:line="240" w:after="0" w:beforeAutospacing="0" w:afterAutospacing="0"/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spacing w:lineRule="auto" w:line="240" w:after="0" w:beforeAutospacing="0" w:afterAutospacing="0"/>
        <w:ind w:hanging="1440" w:left="4320"/>
      </w:pPr>
      <w:rPr/>
    </w:lvl>
  </w:abstractNum>
  <w:abstractNum w:abstractNumId="8">
    <w:nsid w:val="6780B2A1"/>
    <w:multiLevelType w:val="hybridMultilevel"/>
    <w:lvl w:ilvl="0" w:tplc="09882619">
      <w:start w:val="2"/>
      <w:numFmt w:val="decimal"/>
      <w:suff w:val="tab"/>
      <w:lvlText w:val="%1."/>
      <w:lvlJc w:val="left"/>
      <w:pPr>
        <w:ind w:hanging="360" w:left="720"/>
      </w:pPr>
      <w:rPr/>
    </w:lvl>
    <w:lvl w:ilvl="1" w:tplc="7037ABF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CAD57E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749E37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3B1966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75CF86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A764AF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45EFC2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B44C9C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9">
    <w:nsid w:val="6B663D67"/>
    <w:multiLevelType w:val="hybridMultilevel"/>
    <w:lvl w:ilvl="0" w:tplc="115D699B">
      <w:start w:val="5"/>
      <w:numFmt w:val="decimal"/>
      <w:suff w:val="tab"/>
      <w:lvlText w:val="%1."/>
      <w:lvlJc w:val="left"/>
      <w:pPr>
        <w:ind w:hanging="360" w:left="720"/>
      </w:pPr>
      <w:rPr/>
    </w:lvl>
    <w:lvl w:ilvl="1" w:tplc="36C504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9772C9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ED6A35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8D344D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CA7056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8A8CA9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E14B06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9475C2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Default"/>
    <w:basedOn w:val="P0"/>
    <w:pPr>
      <w:suppressAutoHyphens w:val="1"/>
    </w:pPr>
    <w:rPr>
      <w:color w:val="000000"/>
    </w:rPr>
  </w:style>
  <w:style w:type="paragraph" w:styleId="P2">
    <w:name w:val="head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4">
    <w:name w:val="toc 1"/>
    <w:basedOn w:val="P0"/>
    <w:next w:val="P0"/>
    <w:pPr>
      <w:spacing w:after="100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/>
    <w:rPr/>
  </w:style>
  <w:style w:type="character" w:styleId="C4">
    <w:name w:val="Header Char"/>
    <w:basedOn w:val="C0"/>
    <w:link w:val="P2"/>
    <w:rPr/>
  </w:style>
  <w:style w:type="character" w:styleId="C5">
    <w:name w:val="Footer Char"/>
    <w:basedOn w:val="C0"/>
    <w:link w:val="P3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