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E824E" w14:textId="77777777" w:rsidR="00553C63" w:rsidRPr="002B56FE" w:rsidRDefault="00553C63" w:rsidP="00553C63">
      <w:pPr>
        <w:rPr>
          <w:rFonts w:ascii="Times New Roman" w:hAnsi="Times New Roman" w:cs="Times New Roman"/>
          <w:b/>
          <w:bCs/>
          <w:lang w:val="en-AU"/>
        </w:rPr>
      </w:pPr>
      <w:r w:rsidRPr="002B56FE">
        <w:rPr>
          <w:rFonts w:ascii="Times New Roman" w:hAnsi="Times New Roman" w:cs="Times New Roman"/>
          <w:b/>
          <w:bCs/>
          <w:lang w:val="en-AU"/>
        </w:rPr>
        <w:t>Week 6: Risk Assessment &amp; Security Concerns</w:t>
      </w:r>
    </w:p>
    <w:p w14:paraId="34A9D170" w14:textId="77777777" w:rsidR="00553C63" w:rsidRPr="002B56FE" w:rsidRDefault="00553C63" w:rsidP="00553C63">
      <w:pPr>
        <w:rPr>
          <w:rFonts w:ascii="Times New Roman" w:hAnsi="Times New Roman" w:cs="Times New Roman"/>
          <w:lang w:val="en-AU"/>
        </w:rPr>
      </w:pPr>
      <w:r w:rsidRPr="002B56FE">
        <w:rPr>
          <w:rFonts w:ascii="Times New Roman" w:hAnsi="Times New Roman" w:cs="Times New Roman"/>
          <w:lang w:val="en-AU"/>
        </w:rPr>
        <w:t xml:space="preserve"> </w:t>
      </w:r>
      <w:r w:rsidRPr="002B56FE">
        <w:rPr>
          <w:rFonts w:ascii="Times New Roman" w:hAnsi="Times New Roman" w:cs="Times New Roman"/>
          <w:b/>
          <w:bCs/>
          <w:lang w:val="en-AU"/>
        </w:rPr>
        <w:t>Deliverable:</w:t>
      </w:r>
    </w:p>
    <w:p w14:paraId="71D48D20" w14:textId="77777777" w:rsidR="00553C63" w:rsidRPr="002B56FE" w:rsidRDefault="00553C63" w:rsidP="00553C63">
      <w:pPr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2B56FE">
        <w:rPr>
          <w:rFonts w:ascii="Times New Roman" w:hAnsi="Times New Roman" w:cs="Times New Roman"/>
          <w:lang w:val="en-AU"/>
        </w:rPr>
        <w:t xml:space="preserve">Conduct a </w:t>
      </w:r>
      <w:r w:rsidRPr="002B56FE">
        <w:rPr>
          <w:rFonts w:ascii="Times New Roman" w:hAnsi="Times New Roman" w:cs="Times New Roman"/>
          <w:b/>
          <w:bCs/>
          <w:lang w:val="en-AU"/>
        </w:rPr>
        <w:t>risk assessment</w:t>
      </w:r>
      <w:r w:rsidRPr="002B56FE">
        <w:rPr>
          <w:rFonts w:ascii="Times New Roman" w:hAnsi="Times New Roman" w:cs="Times New Roman"/>
          <w:lang w:val="en-AU"/>
        </w:rPr>
        <w:t xml:space="preserve"> of IT security in the company.</w:t>
      </w:r>
    </w:p>
    <w:p w14:paraId="023703DB" w14:textId="77777777" w:rsidR="00553C63" w:rsidRPr="002B56FE" w:rsidRDefault="00553C63" w:rsidP="00553C63">
      <w:pPr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2B56FE">
        <w:rPr>
          <w:rFonts w:ascii="Times New Roman" w:hAnsi="Times New Roman" w:cs="Times New Roman"/>
          <w:lang w:val="en-AU"/>
        </w:rPr>
        <w:t xml:space="preserve">Identify </w:t>
      </w:r>
      <w:r w:rsidRPr="002B56FE">
        <w:rPr>
          <w:rFonts w:ascii="Times New Roman" w:hAnsi="Times New Roman" w:cs="Times New Roman"/>
          <w:b/>
          <w:bCs/>
          <w:lang w:val="en-AU"/>
        </w:rPr>
        <w:t>potential vulnerabilities</w:t>
      </w:r>
      <w:r w:rsidRPr="002B56FE">
        <w:rPr>
          <w:rFonts w:ascii="Times New Roman" w:hAnsi="Times New Roman" w:cs="Times New Roman"/>
          <w:lang w:val="en-AU"/>
        </w:rPr>
        <w:t xml:space="preserve"> (cybersecurity threats, data breaches, compliance risks).</w:t>
      </w:r>
    </w:p>
    <w:p w14:paraId="139BAC86" w14:textId="77777777" w:rsidR="00553C63" w:rsidRPr="002B56FE" w:rsidRDefault="00553C63" w:rsidP="00553C63">
      <w:pPr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2B56FE">
        <w:rPr>
          <w:rFonts w:ascii="Times New Roman" w:hAnsi="Times New Roman" w:cs="Times New Roman"/>
          <w:lang w:val="en-AU"/>
        </w:rPr>
        <w:t xml:space="preserve">Research </w:t>
      </w:r>
      <w:r w:rsidRPr="002B56FE">
        <w:rPr>
          <w:rFonts w:ascii="Times New Roman" w:hAnsi="Times New Roman" w:cs="Times New Roman"/>
          <w:b/>
          <w:bCs/>
          <w:lang w:val="en-AU"/>
        </w:rPr>
        <w:t>security best practices</w:t>
      </w:r>
      <w:r w:rsidRPr="002B56FE">
        <w:rPr>
          <w:rFonts w:ascii="Times New Roman" w:hAnsi="Times New Roman" w:cs="Times New Roman"/>
          <w:lang w:val="en-AU"/>
        </w:rPr>
        <w:t xml:space="preserve"> for similar organizations.</w:t>
      </w:r>
    </w:p>
    <w:p w14:paraId="56363A7E" w14:textId="77777777" w:rsidR="00553C63" w:rsidRPr="002B56FE" w:rsidRDefault="00553C63" w:rsidP="00553C63">
      <w:pPr>
        <w:rPr>
          <w:rFonts w:ascii="Times New Roman" w:hAnsi="Times New Roman" w:cs="Times New Roman"/>
          <w:lang w:val="en-AU"/>
        </w:rPr>
      </w:pPr>
      <w:r w:rsidRPr="002B56FE">
        <w:rPr>
          <w:rFonts w:ascii="Times New Roman" w:hAnsi="Times New Roman" w:cs="Times New Roman"/>
          <w:lang w:val="en-AU"/>
        </w:rPr>
        <w:t xml:space="preserve"> </w:t>
      </w:r>
      <w:r w:rsidRPr="002B56FE">
        <w:rPr>
          <w:rFonts w:ascii="Times New Roman" w:hAnsi="Times New Roman" w:cs="Times New Roman"/>
          <w:b/>
          <w:bCs/>
          <w:lang w:val="en-AU"/>
        </w:rPr>
        <w:t>Outcome:</w:t>
      </w:r>
    </w:p>
    <w:p w14:paraId="796ECBE3" w14:textId="77777777" w:rsidR="00553C63" w:rsidRPr="002B56FE" w:rsidRDefault="00553C63" w:rsidP="00553C63">
      <w:pPr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2B56FE">
        <w:rPr>
          <w:rFonts w:ascii="Times New Roman" w:hAnsi="Times New Roman" w:cs="Times New Roman"/>
          <w:lang w:val="en-AU"/>
        </w:rPr>
        <w:t xml:space="preserve">Understanding of </w:t>
      </w:r>
      <w:r w:rsidRPr="002B56FE">
        <w:rPr>
          <w:rFonts w:ascii="Times New Roman" w:hAnsi="Times New Roman" w:cs="Times New Roman"/>
          <w:b/>
          <w:bCs/>
          <w:lang w:val="en-AU"/>
        </w:rPr>
        <w:t>risk management frameworks</w:t>
      </w:r>
      <w:r w:rsidRPr="002B56FE">
        <w:rPr>
          <w:rFonts w:ascii="Times New Roman" w:hAnsi="Times New Roman" w:cs="Times New Roman"/>
          <w:lang w:val="en-AU"/>
        </w:rPr>
        <w:t xml:space="preserve"> in IT.</w:t>
      </w:r>
    </w:p>
    <w:p w14:paraId="2A90B4AF" w14:textId="77777777" w:rsidR="00553C63" w:rsidRPr="002B56FE" w:rsidRDefault="00553C63" w:rsidP="00553C63">
      <w:pPr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2B56FE">
        <w:rPr>
          <w:rFonts w:ascii="Times New Roman" w:hAnsi="Times New Roman" w:cs="Times New Roman"/>
          <w:lang w:val="en-AU"/>
        </w:rPr>
        <w:t xml:space="preserve">Awareness of </w:t>
      </w:r>
      <w:r w:rsidRPr="002B56FE">
        <w:rPr>
          <w:rFonts w:ascii="Times New Roman" w:hAnsi="Times New Roman" w:cs="Times New Roman"/>
          <w:b/>
          <w:bCs/>
          <w:lang w:val="en-AU"/>
        </w:rPr>
        <w:t>legal and ethical responsibilities</w:t>
      </w:r>
      <w:r w:rsidRPr="002B56FE">
        <w:rPr>
          <w:rFonts w:ascii="Times New Roman" w:hAnsi="Times New Roman" w:cs="Times New Roman"/>
          <w:lang w:val="en-AU"/>
        </w:rPr>
        <w:t xml:space="preserve"> in IT security.</w:t>
      </w:r>
    </w:p>
    <w:p w14:paraId="0F840967" w14:textId="77777777" w:rsidR="00FF781D" w:rsidRPr="002B56FE" w:rsidRDefault="00FF781D">
      <w:pPr>
        <w:rPr>
          <w:rFonts w:ascii="Times New Roman" w:hAnsi="Times New Roman" w:cs="Times New Roman"/>
          <w:lang w:val="en-AU"/>
        </w:rPr>
      </w:pPr>
    </w:p>
    <w:p w14:paraId="268F263B" w14:textId="391707C5" w:rsidR="00224462" w:rsidRPr="002B56FE" w:rsidRDefault="00224462">
      <w:pPr>
        <w:rPr>
          <w:rFonts w:ascii="Times New Roman" w:hAnsi="Times New Roman" w:cs="Times New Roman"/>
          <w:lang w:val="en-AU"/>
        </w:rPr>
      </w:pPr>
      <w:r w:rsidRPr="002B56FE">
        <w:rPr>
          <w:rFonts w:ascii="Times New Roman" w:hAnsi="Times New Roman" w:cs="Times New Roman"/>
          <w:lang w:val="en-AU"/>
        </w:rPr>
        <w:t>Solution:</w:t>
      </w:r>
    </w:p>
    <w:p w14:paraId="1C914D9E" w14:textId="38AF62EF" w:rsidR="00F52288" w:rsidRPr="002B56FE" w:rsidRDefault="00553C63" w:rsidP="00F52288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lang w:val="en-AU"/>
        </w:rPr>
      </w:pPr>
      <w:r w:rsidRPr="002B56FE">
        <w:rPr>
          <w:rFonts w:ascii="Times New Roman" w:hAnsi="Times New Roman" w:cs="Times New Roman"/>
          <w:lang w:val="en-AU"/>
        </w:rPr>
        <w:t xml:space="preserve">The risk assessment of IT security in </w:t>
      </w:r>
      <w:r w:rsidR="00F52288" w:rsidRPr="002B56FE">
        <w:rPr>
          <w:rFonts w:ascii="Times New Roman" w:hAnsi="Times New Roman" w:cs="Times New Roman"/>
          <w:lang w:val="en-AU"/>
        </w:rPr>
        <w:t>duolingo.</w:t>
      </w:r>
    </w:p>
    <w:p w14:paraId="341A24CA" w14:textId="1D72C7CD" w:rsidR="00553C63" w:rsidRPr="002B56FE" w:rsidRDefault="00224462" w:rsidP="0097551C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lang w:val="en-AU"/>
        </w:rPr>
      </w:pPr>
      <w:r w:rsidRPr="002B56FE">
        <w:rPr>
          <w:rFonts w:ascii="Times New Roman" w:hAnsi="Times New Roman" w:cs="Times New Roman"/>
          <w:lang w:val="en-AU"/>
        </w:rPr>
        <w:t xml:space="preserve">The physical threats of </w:t>
      </w:r>
      <w:r w:rsidR="00623D84">
        <w:rPr>
          <w:rFonts w:ascii="Times New Roman" w:hAnsi="Times New Roman" w:cs="Times New Roman" w:hint="eastAsia"/>
          <w:lang w:val="en-AU"/>
        </w:rPr>
        <w:t>Duoli</w:t>
      </w:r>
      <w:r w:rsidRPr="002B56FE">
        <w:rPr>
          <w:rFonts w:ascii="Times New Roman" w:hAnsi="Times New Roman" w:cs="Times New Roman"/>
          <w:lang w:val="en-AU"/>
        </w:rPr>
        <w:t xml:space="preserve">ngo: </w:t>
      </w:r>
      <w:r w:rsidR="00623D84">
        <w:rPr>
          <w:rFonts w:ascii="Times New Roman" w:hAnsi="Times New Roman" w:cs="Times New Roman" w:hint="eastAsia"/>
          <w:lang w:val="en-AU"/>
        </w:rPr>
        <w:t>D</w:t>
      </w:r>
      <w:r w:rsidRPr="002B56FE">
        <w:rPr>
          <w:rFonts w:ascii="Times New Roman" w:hAnsi="Times New Roman" w:cs="Times New Roman"/>
          <w:lang w:val="en-AU"/>
        </w:rPr>
        <w:t xml:space="preserve">uolingo store the </w:t>
      </w:r>
      <w:r w:rsidR="002B56FE" w:rsidRPr="002B56FE">
        <w:rPr>
          <w:rFonts w:ascii="Times New Roman" w:hAnsi="Times New Roman" w:cs="Times New Roman"/>
          <w:lang w:val="en-AU"/>
        </w:rPr>
        <w:t>data of users and lessons. The physical threats from physics like earth quake, hurricane may destroy the hardware storing the data and damage the data</w:t>
      </w:r>
      <w:r w:rsidR="00623D84">
        <w:rPr>
          <w:rFonts w:ascii="Times New Roman" w:hAnsi="Times New Roman" w:cs="Times New Roman" w:hint="eastAsia"/>
          <w:lang w:val="en-AU"/>
        </w:rPr>
        <w:t xml:space="preserve">. This can leads to the long-time disconnection of Duolingo service, the lost of user data and the lesson data, which will significantly reduce the user stickness, and the reliability of Duolingo. Furthermore, </w:t>
      </w:r>
      <w:r w:rsidR="00DE1C1D">
        <w:rPr>
          <w:rFonts w:ascii="Times New Roman" w:hAnsi="Times New Roman" w:cs="Times New Roman" w:hint="eastAsia"/>
          <w:lang w:val="en-AU"/>
        </w:rPr>
        <w:t>Duolingo may face the increasing</w:t>
      </w:r>
      <w:r w:rsidR="00623D84">
        <w:rPr>
          <w:rFonts w:ascii="Times New Roman" w:hAnsi="Times New Roman" w:cs="Times New Roman" w:hint="eastAsia"/>
          <w:lang w:val="en-AU"/>
        </w:rPr>
        <w:t xml:space="preserve"> costs </w:t>
      </w:r>
      <w:r w:rsidR="00DE1C1D">
        <w:rPr>
          <w:rFonts w:ascii="Times New Roman" w:hAnsi="Times New Roman" w:cs="Times New Roman" w:hint="eastAsia"/>
          <w:lang w:val="en-AU"/>
        </w:rPr>
        <w:t>of redesigning the course, rebuild the data storage infrastructure and the potential lawsuits from users.</w:t>
      </w:r>
    </w:p>
    <w:p w14:paraId="2E88BC47" w14:textId="3B661217" w:rsidR="002B56FE" w:rsidRPr="008431A3" w:rsidRDefault="002B56FE" w:rsidP="008431A3">
      <w:pPr>
        <w:pStyle w:val="a5"/>
        <w:numPr>
          <w:ilvl w:val="1"/>
          <w:numId w:val="5"/>
        </w:numPr>
        <w:ind w:firstLineChars="0"/>
        <w:rPr>
          <w:rFonts w:ascii="Times New Roman" w:hAnsi="Times New Roman" w:cs="Times New Roman"/>
          <w:lang w:val="en-AU"/>
        </w:rPr>
      </w:pPr>
      <w:r w:rsidRPr="002B56FE">
        <w:rPr>
          <w:rFonts w:ascii="Times New Roman" w:hAnsi="Times New Roman" w:cs="Times New Roman"/>
          <w:lang w:val="en-AU"/>
        </w:rPr>
        <w:t xml:space="preserve">For example, </w:t>
      </w:r>
      <w:r w:rsidRPr="002B56FE">
        <w:rPr>
          <w:rFonts w:ascii="Times New Roman" w:hAnsi="Times New Roman" w:cs="Times New Roman"/>
          <w:b/>
          <w:bCs/>
        </w:rPr>
        <w:t xml:space="preserve">the </w:t>
      </w:r>
      <w:r w:rsidRPr="002B56FE">
        <w:rPr>
          <w:rFonts w:ascii="Times New Roman" w:hAnsi="Times New Roman" w:cs="Times New Roman"/>
          <w:b/>
          <w:bCs/>
        </w:rPr>
        <w:t>Strasbourg Fire in 2021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="00DA134D">
        <w:rPr>
          <w:rFonts w:ascii="Times New Roman" w:hAnsi="Times New Roman" w:cs="Times New Roman" w:hint="eastAsia"/>
        </w:rPr>
        <w:t xml:space="preserve">made 2 data centers of OVHcloud badly damaged, which leaded to the disconnection of websites for about 3.6 millions and the lost of data. </w:t>
      </w:r>
      <w:r w:rsidR="00DA134D" w:rsidRPr="008431A3">
        <w:rPr>
          <w:rFonts w:ascii="Times New Roman" w:hAnsi="Times New Roman" w:cs="Times New Roman"/>
        </w:rPr>
        <w:t>As a result, OVHcloud was subject to compensation claims exceeding €10 million and subsequently invested €30 million to rebuild the data center.</w:t>
      </w:r>
      <w:r w:rsidR="00DA134D" w:rsidRPr="008431A3">
        <w:rPr>
          <w:rFonts w:ascii="Times New Roman" w:hAnsi="Times New Roman" w:cs="Times New Roman" w:hint="eastAsia"/>
        </w:rPr>
        <w:t>(</w:t>
      </w:r>
      <w:hyperlink r:id="rId7" w:history="1">
        <w:r w:rsidR="008431A3" w:rsidRPr="008431A3">
          <w:rPr>
            <w:rStyle w:val="a3"/>
            <w:rFonts w:ascii="Times New Roman" w:hAnsi="Times New Roman" w:cs="Times New Roman" w:hint="eastAsia"/>
          </w:rPr>
          <w:t>https://www.computerweekly.com/news/252520844/OVHCloud-facing-client-compensation-class-action-claim-of-10m-over-March-2021-datacentre-fire</w:t>
        </w:r>
      </w:hyperlink>
      <w:r w:rsidR="00DA134D" w:rsidRPr="008431A3">
        <w:rPr>
          <w:rFonts w:ascii="Times New Roman" w:hAnsi="Times New Roman" w:cs="Times New Roman" w:hint="eastAsia"/>
        </w:rPr>
        <w:t>)</w:t>
      </w:r>
    </w:p>
    <w:p w14:paraId="5B021C75" w14:textId="4A5E39FD" w:rsidR="008431A3" w:rsidRPr="00623D84" w:rsidRDefault="00623D84" w:rsidP="00623D8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lang w:val="en-AU"/>
        </w:rPr>
        <w:t>The</w:t>
      </w:r>
    </w:p>
    <w:sectPr w:rsidR="008431A3" w:rsidRPr="00623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9F12F" w14:textId="77777777" w:rsidR="006D08B7" w:rsidRDefault="006D08B7" w:rsidP="00553C63">
      <w:pPr>
        <w:rPr>
          <w:rFonts w:hint="eastAsia"/>
        </w:rPr>
      </w:pPr>
      <w:r>
        <w:separator/>
      </w:r>
    </w:p>
  </w:endnote>
  <w:endnote w:type="continuationSeparator" w:id="0">
    <w:p w14:paraId="52A72FF0" w14:textId="77777777" w:rsidR="006D08B7" w:rsidRDefault="006D08B7" w:rsidP="00553C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9A1B9" w14:textId="77777777" w:rsidR="006D08B7" w:rsidRDefault="006D08B7" w:rsidP="00553C63">
      <w:pPr>
        <w:rPr>
          <w:rFonts w:hint="eastAsia"/>
        </w:rPr>
      </w:pPr>
      <w:r>
        <w:separator/>
      </w:r>
    </w:p>
  </w:footnote>
  <w:footnote w:type="continuationSeparator" w:id="0">
    <w:p w14:paraId="20873B8B" w14:textId="77777777" w:rsidR="006D08B7" w:rsidRDefault="006D08B7" w:rsidP="00553C6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66168"/>
    <w:multiLevelType w:val="hybridMultilevel"/>
    <w:tmpl w:val="FA8EE1FC"/>
    <w:lvl w:ilvl="0" w:tplc="55C6FAD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FD24249"/>
    <w:multiLevelType w:val="multilevel"/>
    <w:tmpl w:val="67E0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F4726"/>
    <w:multiLevelType w:val="multilevel"/>
    <w:tmpl w:val="A04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65FE8"/>
    <w:multiLevelType w:val="hybridMultilevel"/>
    <w:tmpl w:val="F74E367E"/>
    <w:lvl w:ilvl="0" w:tplc="98CC65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CC105A3"/>
    <w:multiLevelType w:val="hybridMultilevel"/>
    <w:tmpl w:val="9E04AA0A"/>
    <w:lvl w:ilvl="0" w:tplc="B9CE8292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219440626">
    <w:abstractNumId w:val="2"/>
  </w:num>
  <w:num w:numId="2" w16cid:durableId="829712816">
    <w:abstractNumId w:val="1"/>
  </w:num>
  <w:num w:numId="3" w16cid:durableId="2013486363">
    <w:abstractNumId w:val="0"/>
  </w:num>
  <w:num w:numId="4" w16cid:durableId="1911578004">
    <w:abstractNumId w:val="3"/>
  </w:num>
  <w:num w:numId="5" w16cid:durableId="1672677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FF"/>
    <w:rsid w:val="00003C38"/>
    <w:rsid w:val="00043555"/>
    <w:rsid w:val="00224462"/>
    <w:rsid w:val="002B56FE"/>
    <w:rsid w:val="00553C63"/>
    <w:rsid w:val="00623D84"/>
    <w:rsid w:val="0066325F"/>
    <w:rsid w:val="006803FF"/>
    <w:rsid w:val="006D08B7"/>
    <w:rsid w:val="008431A3"/>
    <w:rsid w:val="00A2424F"/>
    <w:rsid w:val="00B80260"/>
    <w:rsid w:val="00BC64A2"/>
    <w:rsid w:val="00C27855"/>
    <w:rsid w:val="00CD5503"/>
    <w:rsid w:val="00DA134D"/>
    <w:rsid w:val="00DE1C1D"/>
    <w:rsid w:val="00F52288"/>
    <w:rsid w:val="00FC377C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09430"/>
  <w15:chartTrackingRefBased/>
  <w15:docId w15:val="{9B2E333F-9CD4-4301-9243-49EB0340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55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043555"/>
    <w:pPr>
      <w:keepNext/>
      <w:keepLines/>
      <w:spacing w:before="120" w:after="120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043555"/>
    <w:pPr>
      <w:keepNext/>
      <w:keepLines/>
      <w:spacing w:before="120" w:after="120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043555"/>
    <w:pPr>
      <w:keepNext/>
      <w:keepLines/>
      <w:spacing w:before="120" w:after="120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043555"/>
    <w:pPr>
      <w:keepNext/>
      <w:keepLines/>
      <w:spacing w:before="120" w:after="12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rsid w:val="00043555"/>
    <w:pPr>
      <w:keepNext/>
      <w:keepLines/>
      <w:spacing w:before="120" w:after="12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3F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3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3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3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sid w:val="00043555"/>
  </w:style>
  <w:style w:type="paragraph" w:styleId="TOC2">
    <w:name w:val="toc 2"/>
    <w:basedOn w:val="a"/>
    <w:next w:val="a"/>
    <w:uiPriority w:val="39"/>
    <w:unhideWhenUsed/>
    <w:qFormat/>
    <w:rsid w:val="00043555"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043555"/>
    <w:pPr>
      <w:ind w:leftChars="400" w:left="840"/>
    </w:pPr>
  </w:style>
  <w:style w:type="character" w:customStyle="1" w:styleId="10">
    <w:name w:val="标题 1 字符"/>
    <w:basedOn w:val="a0"/>
    <w:link w:val="1"/>
    <w:uiPriority w:val="9"/>
    <w:qFormat/>
    <w:rsid w:val="00043555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04355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043555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043555"/>
    <w:rPr>
      <w:rFonts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sid w:val="00043555"/>
    <w:rPr>
      <w:b/>
      <w:bCs/>
      <w:szCs w:val="28"/>
    </w:rPr>
  </w:style>
  <w:style w:type="character" w:styleId="a3">
    <w:name w:val="Hyperlink"/>
    <w:basedOn w:val="a0"/>
    <w:uiPriority w:val="99"/>
    <w:unhideWhenUsed/>
    <w:qFormat/>
    <w:rsid w:val="00043555"/>
    <w:rPr>
      <w:color w:val="467886" w:themeColor="hyperlink"/>
      <w:u w:val="single"/>
    </w:rPr>
  </w:style>
  <w:style w:type="paragraph" w:customStyle="1" w:styleId="a4">
    <w:name w:val="公式"/>
    <w:basedOn w:val="a"/>
    <w:qFormat/>
    <w:rsid w:val="00043555"/>
    <w:pPr>
      <w:tabs>
        <w:tab w:val="center" w:pos="4725"/>
        <w:tab w:val="right" w:pos="8295"/>
      </w:tabs>
      <w:spacing w:line="360" w:lineRule="auto"/>
      <w:ind w:firstLine="420"/>
      <w:jc w:val="center"/>
    </w:pPr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04355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qFormat/>
    <w:rsid w:val="0004355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sid w:val="00043555"/>
    <w:rPr>
      <w:sz w:val="18"/>
      <w:szCs w:val="18"/>
    </w:rPr>
  </w:style>
  <w:style w:type="paragraph" w:styleId="a8">
    <w:name w:val="annotation text"/>
    <w:basedOn w:val="a"/>
    <w:link w:val="a9"/>
    <w:uiPriority w:val="99"/>
    <w:unhideWhenUsed/>
    <w:qFormat/>
    <w:rsid w:val="00043555"/>
    <w:pPr>
      <w:jc w:val="left"/>
    </w:pPr>
  </w:style>
  <w:style w:type="character" w:customStyle="1" w:styleId="a9">
    <w:name w:val="批注文字 字符"/>
    <w:basedOn w:val="a0"/>
    <w:link w:val="a8"/>
    <w:uiPriority w:val="99"/>
    <w:qFormat/>
    <w:rsid w:val="00043555"/>
    <w:rPr>
      <w:szCs w:val="21"/>
    </w:rPr>
  </w:style>
  <w:style w:type="character" w:styleId="aa">
    <w:name w:val="annotation reference"/>
    <w:basedOn w:val="a0"/>
    <w:uiPriority w:val="99"/>
    <w:semiHidden/>
    <w:unhideWhenUsed/>
    <w:qFormat/>
    <w:rsid w:val="00043555"/>
    <w:rPr>
      <w:sz w:val="21"/>
      <w:szCs w:val="21"/>
    </w:rPr>
  </w:style>
  <w:style w:type="paragraph" w:styleId="ab">
    <w:name w:val="annotation subject"/>
    <w:basedOn w:val="a8"/>
    <w:next w:val="a8"/>
    <w:link w:val="ac"/>
    <w:uiPriority w:val="99"/>
    <w:semiHidden/>
    <w:unhideWhenUsed/>
    <w:qFormat/>
    <w:rsid w:val="00043555"/>
    <w:rPr>
      <w:b/>
      <w:bCs/>
    </w:rPr>
  </w:style>
  <w:style w:type="character" w:customStyle="1" w:styleId="ac">
    <w:name w:val="批注主题 字符"/>
    <w:basedOn w:val="a9"/>
    <w:link w:val="ab"/>
    <w:uiPriority w:val="99"/>
    <w:semiHidden/>
    <w:qFormat/>
    <w:rsid w:val="00043555"/>
    <w:rPr>
      <w:b/>
      <w:bCs/>
      <w:szCs w:val="21"/>
    </w:rPr>
  </w:style>
  <w:style w:type="paragraph" w:styleId="ad">
    <w:name w:val="Date"/>
    <w:basedOn w:val="a"/>
    <w:next w:val="a"/>
    <w:link w:val="ae"/>
    <w:uiPriority w:val="99"/>
    <w:semiHidden/>
    <w:unhideWhenUsed/>
    <w:qFormat/>
    <w:rsid w:val="00043555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qFormat/>
    <w:rsid w:val="00043555"/>
    <w:rPr>
      <w:szCs w:val="21"/>
    </w:rPr>
  </w:style>
  <w:style w:type="table" w:styleId="af">
    <w:name w:val="Table Grid"/>
    <w:basedOn w:val="a1"/>
    <w:uiPriority w:val="59"/>
    <w:qFormat/>
    <w:rsid w:val="000435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er"/>
    <w:basedOn w:val="a"/>
    <w:link w:val="af1"/>
    <w:uiPriority w:val="99"/>
    <w:unhideWhenUsed/>
    <w:qFormat/>
    <w:rsid w:val="00043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sid w:val="00043555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rsid w:val="00043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qFormat/>
    <w:rsid w:val="00043555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6803FF"/>
    <w:rPr>
      <w:rFonts w:cstheme="majorBidi"/>
      <w:b/>
      <w:bCs/>
      <w:color w:val="0F4761" w:themeColor="accent1" w:themeShade="BF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6803FF"/>
    <w:rPr>
      <w:rFonts w:cstheme="majorBidi"/>
      <w:b/>
      <w:bCs/>
      <w:color w:val="595959" w:themeColor="text1" w:themeTint="A6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6803FF"/>
    <w:rPr>
      <w:rFonts w:cstheme="majorBidi"/>
      <w:color w:val="595959" w:themeColor="text1" w:themeTint="A6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803FF"/>
    <w:rPr>
      <w:rFonts w:eastAsiaTheme="majorEastAsia" w:cstheme="majorBidi"/>
      <w:color w:val="595959" w:themeColor="text1" w:themeTint="A6"/>
      <w:szCs w:val="21"/>
    </w:rPr>
  </w:style>
  <w:style w:type="paragraph" w:styleId="af4">
    <w:name w:val="Title"/>
    <w:basedOn w:val="a"/>
    <w:next w:val="a"/>
    <w:link w:val="af5"/>
    <w:uiPriority w:val="10"/>
    <w:qFormat/>
    <w:rsid w:val="006803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标题 字符"/>
    <w:basedOn w:val="a0"/>
    <w:link w:val="af4"/>
    <w:uiPriority w:val="10"/>
    <w:rsid w:val="00680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6803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6803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8">
    <w:name w:val="Quote"/>
    <w:basedOn w:val="a"/>
    <w:next w:val="a"/>
    <w:link w:val="af9"/>
    <w:uiPriority w:val="29"/>
    <w:qFormat/>
    <w:rsid w:val="006803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8"/>
    <w:uiPriority w:val="29"/>
    <w:rsid w:val="006803FF"/>
    <w:rPr>
      <w:i/>
      <w:iCs/>
      <w:color w:val="404040" w:themeColor="text1" w:themeTint="BF"/>
      <w:szCs w:val="21"/>
    </w:rPr>
  </w:style>
  <w:style w:type="character" w:styleId="afa">
    <w:name w:val="Intense Emphasis"/>
    <w:basedOn w:val="a0"/>
    <w:uiPriority w:val="21"/>
    <w:qFormat/>
    <w:rsid w:val="006803FF"/>
    <w:rPr>
      <w:i/>
      <w:iCs/>
      <w:color w:val="0F4761" w:themeColor="accent1" w:themeShade="BF"/>
    </w:rPr>
  </w:style>
  <w:style w:type="paragraph" w:styleId="afb">
    <w:name w:val="Intense Quote"/>
    <w:basedOn w:val="a"/>
    <w:next w:val="a"/>
    <w:link w:val="afc"/>
    <w:uiPriority w:val="30"/>
    <w:qFormat/>
    <w:rsid w:val="00680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c">
    <w:name w:val="明显引用 字符"/>
    <w:basedOn w:val="a0"/>
    <w:link w:val="afb"/>
    <w:uiPriority w:val="30"/>
    <w:rsid w:val="006803FF"/>
    <w:rPr>
      <w:i/>
      <w:iCs/>
      <w:color w:val="0F4761" w:themeColor="accent1" w:themeShade="BF"/>
      <w:szCs w:val="21"/>
    </w:rPr>
  </w:style>
  <w:style w:type="character" w:styleId="afd">
    <w:name w:val="Intense Reference"/>
    <w:basedOn w:val="a0"/>
    <w:uiPriority w:val="32"/>
    <w:qFormat/>
    <w:rsid w:val="006803FF"/>
    <w:rPr>
      <w:b/>
      <w:bCs/>
      <w:smallCaps/>
      <w:color w:val="0F4761" w:themeColor="accent1" w:themeShade="BF"/>
      <w:spacing w:val="5"/>
    </w:rPr>
  </w:style>
  <w:style w:type="character" w:styleId="afe">
    <w:name w:val="Unresolved Mention"/>
    <w:basedOn w:val="a0"/>
    <w:uiPriority w:val="99"/>
    <w:semiHidden/>
    <w:unhideWhenUsed/>
    <w:rsid w:val="00843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uterweekly.com/news/252520844/OVHCloud-facing-client-compensation-class-action-claim-of-10m-over-March-2021-datacentre-f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Zhang</dc:creator>
  <cp:keywords/>
  <dc:description/>
  <cp:lastModifiedBy>Ming Jie Zhang</cp:lastModifiedBy>
  <cp:revision>4</cp:revision>
  <dcterms:created xsi:type="dcterms:W3CDTF">2025-04-05T11:31:00Z</dcterms:created>
  <dcterms:modified xsi:type="dcterms:W3CDTF">2025-04-06T01:19:00Z</dcterms:modified>
</cp:coreProperties>
</file>