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0F4C5C"/>
          <w:sz w:val="24"/>
          <w:szCs w:val="24"/>
        </w:rPr>
        <w:t xml:space="preserve">HELIANTHUS ENERGY 2020, S.L.</w:t>
      </w:r>
    </w:p>
    <w:p>
      <w:pPr>
        <w:spacing w:after="120" w:line="300"/>
        <w:rPr>
          <w:color w:val="555555"/>
          <w:sz w:val="20"/>
          <w:szCs w:val="20"/>
        </w:rPr>
      </w:pPr>
      <w:r>
        <w:rPr>
          <w:rFonts w:ascii="Calibri" w:cs="Calibri" w:eastAsia="Calibri" w:hAnsi="Calibri"/>
          <w:color w:val="555555"/>
          <w:sz w:val="20"/>
          <w:szCs w:val="20"/>
        </w:rPr>
        <w:t xml:space="preserve">NIF B02747715 · Plaza de Tetuán 29, bajos, 08010 Barcelona</w:t>
      </w:r>
    </w:p>
    <w:p>
      <w:pPr>
        <w:spacing w:after="120" w:line="300"/>
        <w:rPr>
          <w:color w:val="555555"/>
          <w:sz w:val="20"/>
          <w:szCs w:val="20"/>
        </w:rPr>
      </w:pPr>
      <w:r>
        <w:rPr>
          <w:rFonts w:ascii="Calibri" w:cs="Calibri" w:eastAsia="Calibri" w:hAnsi="Calibri"/>
          <w:color w:val="555555"/>
          <w:sz w:val="20"/>
          <w:szCs w:val="20"/>
        </w:rPr>
        <w:t xml:space="preserve">Tel. 933 993 099 / 688 555 906 · ingenieria@energiarea.es</w:t>
      </w:r>
    </w:p>
    <w:p>
      <w:pPr>
        <w:pBdr>
          <w:bottom w:val="single" w:color="0F4C5C" w:sz="6"/>
        </w:pBdr>
        <w:spacing w:after="200"/>
      </w:pPr>
    </w:p>
    <w:p>
      <w:pPr>
        <w:spacing w:after="120" w:line="300"/>
        <w:jc w:val="right"/>
      </w:pPr>
      <w:r>
        <w:rPr>
          <w:rFonts w:ascii="Calibri" w:cs="Calibri" w:eastAsia="Calibri" w:hAnsi="Calibri"/>
          <w:sz w:val="22"/>
          <w:szCs w:val="22"/>
        </w:rPr>
        <w:t xml:space="preserve">Barcelona, [dd] de [mes] de 2026</w:t>
      </w:r>
    </w:p>
    <w:p>
      <w:pPr>
        <w:spacing w:after="120" w:line="300"/>
      </w:pPr>
      <w:r>
        <w:rPr>
          <w:rFonts w:ascii="Calibri" w:cs="Calibri" w:eastAsia="Calibri" w:hAnsi="Calibri"/>
          <w:b/>
          <w:bCs/>
          <w:sz w:val="22"/>
          <w:szCs w:val="22"/>
        </w:rPr>
        <w:t xml:space="preserve">JUAN JIMÉNEZ GARCÍA, S.A. (Grupo JISAP)</w:t>
      </w:r>
    </w:p>
    <w:p>
      <w:pPr>
        <w:spacing w:after="120" w:line="300"/>
      </w:pPr>
      <w:r>
        <w:rPr>
          <w:rFonts w:ascii="Calibri" w:cs="Calibri" w:eastAsia="Calibri" w:hAnsi="Calibri"/>
          <w:sz w:val="22"/>
          <w:szCs w:val="22"/>
        </w:rPr>
        <w:t xml:space="preserve">NIF A30127849</w:t>
      </w:r>
    </w:p>
    <w:p>
      <w:pPr>
        <w:spacing w:after="120" w:line="300"/>
      </w:pPr>
      <w:r>
        <w:rPr>
          <w:rFonts w:ascii="Calibri" w:cs="Calibri" w:eastAsia="Calibri" w:hAnsi="Calibri"/>
          <w:sz w:val="22"/>
          <w:szCs w:val="22"/>
        </w:rPr>
        <w:t xml:space="preserve">Avda. José Montoya García, Pol. Ind. Saprelorca, Ed. JISAP Parc. A, Lorca (Murcia)</w:t>
      </w:r>
    </w:p>
    <w:p>
      <w:pPr>
        <w:spacing w:after="120" w:line="300"/>
      </w:pPr>
      <w:r>
        <w:rPr>
          <w:rFonts w:ascii="Calibri" w:cs="Calibri" w:eastAsia="Calibri" w:hAnsi="Calibri"/>
          <w:sz w:val="22"/>
          <w:szCs w:val="22"/>
        </w:rPr>
        <w:t xml:space="preserve">A la atención de: D. Alfonso Jiménez Reverte</w:t>
      </w:r>
    </w:p>
    <w:p>
      <w:pPr>
        <w:spacing w:after="120" w:line="300"/>
        <w:rPr>
          <w:color w:val="555555"/>
          <w:sz w:val="20"/>
          <w:szCs w:val="20"/>
        </w:rPr>
      </w:pPr>
      <w:r>
        <w:rPr>
          <w:rFonts w:ascii="Calibri" w:cs="Calibri" w:eastAsia="Calibri" w:hAnsi="Calibri"/>
          <w:color w:val="555555"/>
          <w:sz w:val="20"/>
          <w:szCs w:val="20"/>
        </w:rPr>
        <w:t xml:space="preserve">Enviado por: correo electrónico certificado / burofax electrónico con acuse de recibo</w:t>
      </w:r>
    </w:p>
    <w:p>
      <w:pPr>
        <w:spacing w:after="200" w:before="200"/>
      </w:pPr>
      <w:r>
        <w:rPr>
          <w:rFonts w:ascii="Calibri" w:cs="Calibri" w:eastAsia="Calibri" w:hAnsi="Calibri"/>
          <w:b/>
          <w:bCs/>
          <w:sz w:val="22"/>
          <w:szCs w:val="22"/>
        </w:rPr>
        <w:t xml:space="preserve">Asunto: </w:t>
      </w:r>
      <w:r>
        <w:rPr>
          <w:rFonts w:ascii="Calibri" w:cs="Calibri" w:eastAsia="Calibri" w:hAnsi="Calibri"/>
          <w:b/>
          <w:bCs/>
          <w:sz w:val="22"/>
          <w:szCs w:val="22"/>
        </w:rPr>
        <w:t xml:space="preserve">Comunicación previa de obras e solicitud de conformidad – instalación de un sistema de almacenamiento de energía (batería) junto a la instalación fotovoltaica de JISAP Parcela 108, Malpica de Tajo (Toledo)</w:t>
      </w:r>
    </w:p>
    <w:p>
      <w:pPr>
        <w:spacing w:after="120" w:line="300"/>
      </w:pPr>
      <w:r>
        <w:rPr>
          <w:rFonts w:ascii="Calibri" w:cs="Calibri" w:eastAsia="Calibri" w:hAnsi="Calibri"/>
          <w:sz w:val="22"/>
          <w:szCs w:val="22"/>
        </w:rPr>
        <w:t xml:space="preserve">Estimado/a Sr./Sra.:</w:t>
      </w:r>
    </w:p>
    <w:p>
      <w:pPr>
        <w:spacing w:after="120" w:line="300"/>
      </w:pPr>
      <w:r>
        <w:rPr>
          <w:rFonts w:ascii="Calibri" w:cs="Calibri" w:eastAsia="Calibri" w:hAnsi="Calibri"/>
          <w:sz w:val="22"/>
          <w:szCs w:val="22"/>
        </w:rPr>
        <w:t xml:space="preserve">En virtud del contrato de arrendamiento de 05/01/2023 y su Anexo de 27/09/2023 de fecha 05/01/2023 relativo a la finca Finca Hornaguera Alta, polígono 19 parcela 108, 45692 Malpica de Tajo (Toledo) (referencia catastral 45090A019001080000TJ), en la que se encuentra en explotación la instalación fotovoltaica de 100 kW de la que HELIANTHUS ENERGY 2020, S.L. es titular, les comunicamos nuestra intención de incorporar a dicha instalación un sistema de almacenamiento de energía mediante baterías, con el fin de aumentar el autoconsumo de la energía solar generada y mejorar la continuidad del suministro.</w:t>
      </w:r>
    </w:p>
    <w:p>
      <w:pPr>
        <w:spacing w:after="120" w:before="240"/>
      </w:pPr>
      <w:r>
        <w:rPr>
          <w:rFonts w:ascii="Calibri" w:cs="Calibri" w:eastAsia="Calibri" w:hAnsi="Calibri"/>
          <w:b/>
          <w:bCs/>
          <w:color w:val="0F4C5C"/>
          <w:sz w:val="24"/>
          <w:szCs w:val="24"/>
        </w:rPr>
        <w:t xml:space="preserve">1. Descripción de la actuación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Equipo</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Armario de baterías exterior Dunext PowerHill, 261 kWh, tecnología litio-ferrofosfato (LFP)</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Potencia</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Limitada a 100 kW de carga/descarga (sin aumento de la potencia de conexión a la red)</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Dimensiones y peso</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1.026 × 2.366 × 1.350 mm (ancho × alto × fondo), aprox. 2.800 kg</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Ubicación prevista</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[Descripción de la ubicación: p. ej. junto al cuadro de inversores, lado norte de la nave] (según plano adjunto, Anexo II), a más de 3 m de cualquier edificación</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Obra civil</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Losa de hormigón de aprox. 1,3 × 1,7 m sobre terreno nivelado, con 3 m libres frontales para mantenimiento</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Conexión</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Al cuadro de la instalación fotovoltaica existente; no se modifica el suministro eléctrico de la explotación</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Seguridad</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Ensayos UL 9540A e IEC 62619, envolvente IP55, sistema de detección y extinción integrado, nivel sonoro ≤ 70 dB(A) a 1 m</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Coste para el arrendador</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Ninguno. La inversión, permisos, seguros y mantenimiento son a cargo de HELIANTHUS ENERGY 2020, S.L.</w:t>
            </w:r>
          </w:p>
        </w:tc>
      </w:tr>
    </w:tbl>
    <w:p>
      <w:pPr>
        <w:spacing w:after="120" w:before="240"/>
      </w:pPr>
      <w:r>
        <w:rPr>
          <w:rFonts w:ascii="Calibri" w:cs="Calibri" w:eastAsia="Calibri" w:hAnsi="Calibri"/>
          <w:b/>
          <w:bCs/>
          <w:color w:val="0F4C5C"/>
          <w:sz w:val="24"/>
          <w:szCs w:val="24"/>
        </w:rPr>
        <w:t xml:space="preserve">2. Calendario y acceso</w:t>
      </w:r>
    </w:p>
    <w:p>
      <w:pPr>
        <w:spacing w:after="120" w:line="300"/>
      </w:pPr>
      <w:r>
        <w:rPr>
          <w:rFonts w:ascii="Calibri" w:cs="Calibri" w:eastAsia="Calibri" w:hAnsi="Calibri"/>
          <w:sz w:val="22"/>
          <w:szCs w:val="22"/>
        </w:rPr>
        <w:t xml:space="preserve">Fecha prevista de inicio: [dd/mm/2026] (a confirmar). Duración estimada: 3–5 días laborables, en horario de 8:00 a 18:00.</w:t>
      </w:r>
    </w:p>
    <w:p>
      <w:pPr>
        <w:pStyle w:val="ListParagraph"/>
        <w:numPr>
          <w:ilvl w:val="0"/>
          <w:numId w:val="2"/>
        </w:numPr>
        <w:spacing w:after="80" w:line="300"/>
      </w:pPr>
      <w:r>
        <w:rPr>
          <w:rFonts w:ascii="Calibri" w:cs="Calibri" w:eastAsia="Calibri" w:hAnsi="Calibri"/>
          <w:sz w:val="22"/>
          <w:szCs w:val="22"/>
        </w:rPr>
        <w:t xml:space="preserve">Día 1–2: replanteo y ejecución de la losa de hormigón.</w:t>
      </w:r>
    </w:p>
    <w:p>
      <w:pPr>
        <w:pStyle w:val="ListParagraph"/>
        <w:numPr>
          <w:ilvl w:val="0"/>
          <w:numId w:val="2"/>
        </w:numPr>
        <w:spacing w:after="80" w:line="300"/>
      </w:pPr>
      <w:r>
        <w:rPr>
          <w:rFonts w:ascii="Calibri" w:cs="Calibri" w:eastAsia="Calibri" w:hAnsi="Calibri"/>
          <w:sz w:val="22"/>
          <w:szCs w:val="22"/>
        </w:rPr>
        <w:t xml:space="preserve">Día 3: entrega del armario en camión con grúa o carretilla de ≥ 4 t; se requiere acceso de vehículo pesado hasta el punto de instalación.</w:t>
      </w:r>
    </w:p>
    <w:p>
      <w:pPr>
        <w:pStyle w:val="ListParagraph"/>
        <w:numPr>
          <w:ilvl w:val="0"/>
          <w:numId w:val="2"/>
        </w:numPr>
        <w:spacing w:after="80" w:line="300"/>
      </w:pPr>
      <w:r>
        <w:rPr>
          <w:rFonts w:ascii="Calibri" w:cs="Calibri" w:eastAsia="Calibri" w:hAnsi="Calibri"/>
          <w:sz w:val="22"/>
          <w:szCs w:val="22"/>
        </w:rPr>
        <w:t xml:space="preserve">Días siguientes: conexionado eléctrico, pruebas y puesta en marcha con presencia del instalador autorizado.</w:t>
      </w:r>
    </w:p>
    <w:p>
      <w:pPr>
        <w:spacing w:after="120" w:line="300"/>
      </w:pPr>
      <w:r>
        <w:rPr>
          <w:rFonts w:ascii="Calibri" w:cs="Calibri" w:eastAsia="Calibri" w:hAnsi="Calibri"/>
          <w:sz w:val="22"/>
          <w:szCs w:val="22"/>
        </w:rPr>
        <w:t xml:space="preserve">No se iniciará ninguna actuación sin haber recibido su conformidad por escrito y sin disponer de los permisos correspondientes (licencia municipal de obras, actualización de los permisos de acceso y conexión de i-DE Redes Eléctricas Inteligentes y, en su caso, autorización de la administración autonómica).</w:t>
      </w:r>
    </w:p>
    <w:p>
      <w:pPr>
        <w:spacing w:after="120" w:before="240"/>
      </w:pPr>
      <w:r>
        <w:rPr>
          <w:rFonts w:ascii="Calibri" w:cs="Calibri" w:eastAsia="Calibri" w:hAnsi="Calibri"/>
          <w:b/>
          <w:bCs/>
          <w:color w:val="0F4C5C"/>
          <w:sz w:val="24"/>
          <w:szCs w:val="24"/>
        </w:rPr>
        <w:t xml:space="preserve">3. Lo que les solicitamos</w:t>
      </w:r>
    </w:p>
    <w:p>
      <w:pPr>
        <w:pStyle w:val="ListParagraph"/>
        <w:numPr>
          <w:ilvl w:val="0"/>
          <w:numId w:val="3"/>
        </w:numPr>
        <w:spacing w:after="80" w:line="300"/>
      </w:pPr>
      <w:r>
        <w:rPr>
          <w:rFonts w:ascii="Calibri" w:cs="Calibri" w:eastAsia="Calibri" w:hAnsi="Calibri"/>
          <w:sz w:val="22"/>
          <w:szCs w:val="22"/>
        </w:rPr>
        <w:t xml:space="preserve">Devolver firmado el Anexo I (conformidad del arrendador) en un plazo de 15 días naturales desde la recepción de esta comunicación, o responder por correo electrónico a la dirección indicada.</w:t>
      </w:r>
    </w:p>
    <w:p>
      <w:pPr>
        <w:pStyle w:val="ListParagraph"/>
        <w:numPr>
          <w:ilvl w:val="0"/>
          <w:numId w:val="3"/>
        </w:numPr>
        <w:spacing w:after="80" w:line="300"/>
      </w:pPr>
      <w:r>
        <w:rPr>
          <w:rFonts w:ascii="Calibri" w:cs="Calibri" w:eastAsia="Calibri" w:hAnsi="Calibri"/>
          <w:sz w:val="22"/>
          <w:szCs w:val="22"/>
        </w:rPr>
        <w:t xml:space="preserve">Confirmar la ubicación propuesta o indicar una alternativa dentro de la finca.</w:t>
      </w:r>
    </w:p>
    <w:p>
      <w:pPr>
        <w:pStyle w:val="ListParagraph"/>
        <w:numPr>
          <w:ilvl w:val="0"/>
          <w:numId w:val="3"/>
        </w:numPr>
        <w:spacing w:after="80" w:line="300"/>
      </w:pPr>
      <w:r>
        <w:rPr>
          <w:rFonts w:ascii="Calibri" w:cs="Calibri" w:eastAsia="Calibri" w:hAnsi="Calibri"/>
          <w:sz w:val="22"/>
          <w:szCs w:val="22"/>
        </w:rPr>
        <w:t xml:space="preserve">Indicar persona de contacto y fechas preferentes para el acceso, así como cualquier condicionante de la explotación (presencia de animales, caminos de acceso, líneas o conducciones enterradas, horarios).</w:t>
      </w:r>
    </w:p>
    <w:p>
      <w:pPr>
        <w:spacing w:after="120" w:line="300"/>
      </w:pPr>
      <w:r>
        <w:rPr>
          <w:rFonts w:ascii="Calibri" w:cs="Calibri" w:eastAsia="Calibri" w:hAnsi="Calibri"/>
          <w:sz w:val="22"/>
          <w:szCs w:val="22"/>
        </w:rPr>
        <w:t xml:space="preserve">Quedamos a su disposición para cualquier aclaración en el teléfono 933 993 099 / 688 555 906 o en ingenieria@energiarea.es. Les agradecemos su colaboración.</w:t>
      </w:r>
    </w:p>
    <w:p>
      <w:pPr>
        <w:spacing w:after="120" w:line="300"/>
      </w:pPr>
      <w:r>
        <w:rPr>
          <w:rFonts w:ascii="Calibri" w:cs="Calibri" w:eastAsia="Calibri" w:hAnsi="Calibri"/>
          <w:sz w:val="22"/>
          <w:szCs w:val="22"/>
        </w:rPr>
        <w:t xml:space="preserve">Atentamente,</w:t>
      </w:r>
    </w:p>
    <w:p>
      <w:pPr>
        <w:spacing w:after="0" w:before="400"/>
      </w:pPr>
      <w:r>
        <w:rPr>
          <w:rFonts w:ascii="Calibri" w:cs="Calibri" w:eastAsia="Calibri" w:hAnsi="Calibri"/>
          <w:b/>
          <w:bCs/>
          <w:sz w:val="22"/>
          <w:szCs w:val="22"/>
        </w:rPr>
        <w:t xml:space="preserve">Dan Shan Wang</w:t>
      </w:r>
    </w:p>
    <w:p>
      <w:pPr>
        <w:spacing w:after="120" w:line="300"/>
      </w:pPr>
      <w:r>
        <w:rPr>
          <w:rFonts w:ascii="Calibri" w:cs="Calibri" w:eastAsia="Calibri" w:hAnsi="Calibri"/>
          <w:sz w:val="22"/>
          <w:szCs w:val="22"/>
        </w:rPr>
        <w:t xml:space="preserve">Administradora · HELIANTHUS ENERGY 2020, S.L.</w:t>
      </w:r>
    </w:p>
    <w:p>
      <w:pPr>
        <w:spacing w:after="120" w:line="300"/>
        <w:rPr>
          <w:color w:val="555555"/>
          <w:sz w:val="20"/>
          <w:szCs w:val="20"/>
        </w:rPr>
      </w:pPr>
      <w:r>
        <w:rPr>
          <w:rFonts w:ascii="Calibri" w:cs="Calibri" w:eastAsia="Calibri" w:hAnsi="Calibri"/>
          <w:color w:val="555555"/>
          <w:sz w:val="20"/>
          <w:szCs w:val="20"/>
        </w:rPr>
        <w:t xml:space="preserve">Adjuntos: Anexo I – Conformidad del arrendador · Anexo II – Plano de ubicación y ficha técnica resumen</w:t>
      </w:r>
    </w:p>
    <w:p>
      <w:r>
        <w:br w:type="page"/>
      </w:r>
    </w:p>
    <w:p>
      <w:pPr>
        <w:spacing w:after="200"/>
      </w:pPr>
      <w:r>
        <w:rPr>
          <w:rFonts w:ascii="Calibri" w:cs="Calibri" w:eastAsia="Calibri" w:hAnsi="Calibri"/>
          <w:b/>
          <w:bCs/>
          <w:color w:val="0F4C5C"/>
          <w:sz w:val="26"/>
          <w:szCs w:val="26"/>
        </w:rPr>
        <w:t xml:space="preserve">ANEXO I – CONFORMIDAD DEL ARRENDADOR</w:t>
      </w:r>
    </w:p>
    <w:p>
      <w:pPr>
        <w:spacing w:after="120" w:line="300"/>
      </w:pPr>
      <w:r>
        <w:rPr>
          <w:rFonts w:ascii="Calibri" w:cs="Calibri" w:eastAsia="Calibri" w:hAnsi="Calibri"/>
          <w:sz w:val="22"/>
          <w:szCs w:val="22"/>
        </w:rPr>
        <w:t xml:space="preserve">D./Dña. ______________________________________, con DNI/NIE __________________, en representación de JUAN JIMÉNEZ GARCÍA, S.A. (Grupo JISAP) (NIF A30127849), en su condición de propietario/arrendador de la finca Finca Hornaguera Alta, polígono 19 parcela 108, 45692 Malpica de Tajo (Toledo),</w:t>
      </w:r>
    </w:p>
    <w:p>
      <w:pPr>
        <w:spacing w:after="120" w:line="300"/>
      </w:pPr>
      <w:r>
        <w:rPr>
          <w:rFonts w:ascii="Calibri" w:cs="Calibri" w:eastAsia="Calibri" w:hAnsi="Calibri"/>
          <w:b/>
          <w:bCs/>
          <w:sz w:val="22"/>
          <w:szCs w:val="22"/>
        </w:rPr>
        <w:t xml:space="preserve">DECLARA</w:t>
      </w:r>
    </w:p>
    <w:p>
      <w:pPr>
        <w:pStyle w:val="ListParagraph"/>
        <w:numPr>
          <w:ilvl w:val="0"/>
          <w:numId w:val="2"/>
        </w:numPr>
        <w:spacing w:after="80" w:line="300"/>
      </w:pPr>
      <w:r>
        <w:rPr>
          <w:rFonts w:ascii="Calibri" w:cs="Calibri" w:eastAsia="Calibri" w:hAnsi="Calibri"/>
          <w:sz w:val="22"/>
          <w:szCs w:val="22"/>
        </w:rPr>
        <w:t xml:space="preserve">Que ha recibido la comunicación previa de HELIANTHUS ENERGY 2020, S.L. de fecha [dd/mm/2026] relativa a la instalación de un sistema de almacenamiento de energía (batería de 261 kWh, 100 kW) junto a la instalación fotovoltaica existente.</w:t>
      </w:r>
    </w:p>
    <w:p>
      <w:pPr>
        <w:pStyle w:val="ListParagraph"/>
        <w:numPr>
          <w:ilvl w:val="0"/>
          <w:numId w:val="2"/>
        </w:numPr>
        <w:spacing w:after="80" w:line="300"/>
      </w:pPr>
      <w:r>
        <w:rPr>
          <w:rFonts w:ascii="Calibri" w:cs="Calibri" w:eastAsia="Calibri" w:hAnsi="Calibri"/>
          <w:sz w:val="22"/>
          <w:szCs w:val="22"/>
        </w:rPr>
        <w:t xml:space="preserve">Que presta su conformidad a la instalación en la ubicación propuesta en el Anexo II  ☐  /  en la ubicación alternativa siguiente: ______________________________  ☐</w:t>
      </w:r>
    </w:p>
    <w:p>
      <w:pPr>
        <w:pStyle w:val="ListParagraph"/>
        <w:numPr>
          <w:ilvl w:val="0"/>
          <w:numId w:val="2"/>
        </w:numPr>
        <w:spacing w:after="80" w:line="300"/>
      </w:pPr>
      <w:r>
        <w:rPr>
          <w:rFonts w:ascii="Calibri" w:cs="Calibri" w:eastAsia="Calibri" w:hAnsi="Calibri"/>
          <w:sz w:val="22"/>
          <w:szCs w:val="22"/>
        </w:rPr>
        <w:t xml:space="preserve">Que autoriza el acceso a la finca del personal y vehículos necesarios (incluido camión grúa) en las fechas que se acuerden con la persona de contacto indicada a continuación.</w:t>
      </w:r>
    </w:p>
    <w:p>
      <w:pPr>
        <w:pStyle w:val="ListParagraph"/>
        <w:numPr>
          <w:ilvl w:val="0"/>
          <w:numId w:val="2"/>
        </w:numPr>
        <w:spacing w:after="80" w:line="300"/>
      </w:pPr>
      <w:r>
        <w:rPr>
          <w:rFonts w:ascii="Calibri" w:cs="Calibri" w:eastAsia="Calibri" w:hAnsi="Calibri"/>
          <w:sz w:val="22"/>
          <w:szCs w:val="22"/>
        </w:rPr>
        <w:t xml:space="preserve">Que la presente conformidad se entiende como anexo al contrato de referencia, sin modificación de sus restantes condiciones económicas, salvo pacto expreso posterior entre las partes.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Persona de contacto en la finca</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__________________________________</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Teléfono / correo electrónico</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__________________________________</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Fechas u horarios preferentes</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__________________________________</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Condicionantes de la explotación</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__________________________________</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Observaciones</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__________________________________</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En ______________________, a ____ de ______________ de 2026</w:t>
      </w:r>
    </w:p>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Firma y sello: ______________________________</w:t>
      </w:r>
    </w:p>
    <w:p>
      <w:r>
        <w:br w:type="page"/>
      </w:r>
    </w:p>
    <w:p>
      <w:pPr>
        <w:spacing w:after="200"/>
      </w:pPr>
      <w:r>
        <w:rPr>
          <w:rFonts w:ascii="Calibri" w:cs="Calibri" w:eastAsia="Calibri" w:hAnsi="Calibri"/>
          <w:b/>
          <w:bCs/>
          <w:color w:val="0F4C5C"/>
          <w:sz w:val="26"/>
          <w:szCs w:val="26"/>
        </w:rPr>
        <w:t xml:space="preserve">ANEXO II – PLANO DE UBICACIÓN Y FICHA TÉCNICA RESUMEN</w:t>
      </w:r>
    </w:p>
    <w:p>
      <w:pPr>
        <w:spacing w:after="120" w:line="300"/>
        <w:rPr>
          <w:i/>
          <w:iCs/>
          <w:color w:val="777777"/>
        </w:rPr>
      </w:pPr>
      <w:r>
        <w:rPr>
          <w:rFonts w:ascii="Calibri" w:cs="Calibri" w:eastAsia="Calibri" w:hAnsi="Calibri"/>
          <w:i/>
          <w:iCs/>
          <w:color w:val="777777"/>
          <w:sz w:val="22"/>
          <w:szCs w:val="22"/>
        </w:rPr>
        <w:t xml:space="preserve">[Insertar plano de emplazamiento con la posición del armario, distancias a edificaciones (≥ 3 m), zona de maniobra de la grúa y trazado del cableado hasta el cuadro fotovoltaico]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Instalación fotovoltaica existente</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100 kW · JISAP Parcela 108, Malpica de Tajo (Toledo) · CUPS/CIL ES0021000011764649BP (CIL ES0021000011764649BP1F002)</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Sistema de almacenamiento</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Dunext PowerHill P125-261, 261 kWh LFP, PCS limitado a 100 kW</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Modo de operación</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Carga desde la instalación fotovoltaica; descarga para autoconsumo y apoyo de la explotación</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Normativa y certificados</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UL 9540A (celda, módulo y unidad), IEC 62619, IEC 62933-5-2, UNE 217001/217002, EN 50549; RD 244/2019; RD 1183/2020 art. 27</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Distancias de seguridad</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 3,05 m a edificaciones (o 0,91 m con muro cortafuegos de 1 h); salida de venteo a &gt; 4,6 m de puertas, ventanas y tomas de aire</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Ruido</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 70 dB(A) a 1 m del armario; ≤ 45 dB(A) nocturnos en fachada de vivienda más próxima</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Mantenimiento</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Visitas de inspección periódicas por HELIANTHUS ENERGY 2020, S.L.; aviso previo de 48 h</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Seguros</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Responsabilidad civil y daños materiales de la instalación a cargo de HELIANTHUS ENERGY 2020, S.L.</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Contacto técnico</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ingenieria@energiarea.es · 933 993 099 / 688 555 906</w:t>
            </w:r>
          </w:p>
        </w:tc>
      </w:tr>
    </w:tbl>
    <w:sectPr>
      <w:pgSz w:w="11906" w:h="16838"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2026-09-14T20:22:31.580Z</dcterms:created>
  <dcterms:modified xsi:type="dcterms:W3CDTF">2026-09-14T20:22:31.580Z</dcterms:modified>
</cp:coreProperties>
</file>

<file path=docProps/custom.xml><?xml version="1.0" encoding="utf-8"?>
<Properties xmlns="http://schemas.openxmlformats.org/officeDocument/2006/custom-properties" xmlns:vt="http://schemas.openxmlformats.org/officeDocument/2006/docPropsVTypes"/>
</file>