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DFM 프로젝트 참고문헌 핵심 요약</w:t>
      </w:r>
    </w:p>
    <w:p>
      <w:r>
        <w:t>문헌별 핵심 내용과 프로젝트 적용 범위</w:t>
        <w:br/>
        <w:t>작성일 2026년 9월 14일</w:t>
      </w:r>
    </w:p>
    <w:p>
      <w:r>
        <w:t>저장소에 보관된 참고문헌 PDF 14개를 대상으로 정리했다. 미팅 보고서에 실린 자료 외에 재료·공정 표준과 보조 자료도 포함한다. 표준은 검토 항목과 기록 원칙을, 연구 논문은 계산 방법과 조건별 사례를 제공한다. 현재 프로그램의 정확도와 개발 판단값은 별도로 검증해야 한다.</w:t>
      </w:r>
    </w:p>
    <w:p>
      <w:pPr>
        <w:pStyle w:val="Heading1"/>
      </w:pPr>
      <w:r>
        <w:t>읽는 순서</w:t>
      </w:r>
    </w:p>
    <w:p>
      <w:r>
        <w:t>2쪽 52910과 Oh — 검토 항목과 정량 지표의 근거</w:t>
      </w:r>
    </w:p>
    <w:p>
      <w:r>
        <w:t>3쪽 Stavropoulos와 Patterson — 특징 인식과 제조 제약</w:t>
      </w:r>
    </w:p>
    <w:p>
      <w:r>
        <w:t>4쪽 Medellín Castillo와 Alafaghani — FDM 설계와 실제 조건</w:t>
      </w:r>
    </w:p>
    <w:p>
      <w:r>
        <w:t>5쪽 Jiang과 Mazlan — 오버행과 브리지 시험의 해석</w:t>
      </w:r>
    </w:p>
    <w:p>
      <w:r>
        <w:t>6쪽 52902와 52903 1 — 시험물 검증과 재료 관리</w:t>
      </w:r>
    </w:p>
    <w:p>
      <w:r>
        <w:t>7쪽 52903 2와 Kerbrat — 공정 기록과 하이브리드 제조</w:t>
      </w:r>
    </w:p>
    <w:p>
      <w:r>
        <w:t>8쪽 Ko와 Mochizuki — 환경 평가와 설계 정보 확장</w:t>
      </w:r>
    </w:p>
    <w:p>
      <w:pPr>
        <w:pStyle w:val="Heading1"/>
      </w:pPr>
      <w:r>
        <w:t>요약의 근거와 한계</w:t>
      </w:r>
    </w:p>
    <w:p>
      <w:r>
        <w:t>기존 원문 검토 기록 LITERATURE.md와 원자료 색인 SOURCE_INDEX.md를 다시 대조해 핵심을 요약했다. 이번 작성이 239쪽 원문 전체를 새로 재독하거나 최신 판을 확인한 작업이라는 뜻은 아니다. 아래 R번호는 프로젝트 원자료 색인 번호이며 미팅 보고서의 인용 번호와 다르다.</w:t>
      </w:r>
    </w:p>
    <w:p>
      <w:r>
        <w:t>KS 4개 자료에는 누락·가림이 있고, R12는 서지와 그림이 불완전한 편집본이다. 문헌 내부 모순은 해당 항목에 남겼다. 실험 숫자는 조건과 함께 읽고, 요약을 표준 준수 확인이나 전체 원문 대신 사용하지 않는다.</w:t>
      </w:r>
    </w:p>
    <w:p>
      <w:r>
        <w:br w:type="page"/>
      </w:r>
    </w:p>
    <w:p>
      <w:pPr>
        <w:pStyle w:val="Heading1"/>
      </w:pPr>
      <w:r>
        <w:t>R11 KS D ISO ASTM 52910</w:t>
      </w:r>
    </w:p>
    <w:p>
      <w:pPr>
        <w:pStyle w:val="Heading2"/>
      </w:pPr>
      <w:r>
        <w:t>적층제조 설계의 전체 검토 항목</w:t>
      </w:r>
    </w:p>
    <w:p>
      <w:pPr>
        <w:spacing w:after="140"/>
      </w:pPr>
      <w:r>
        <w:t>적층제조—설계—요구사항, 지침 및 권고사항. 보관본은 ISO/ASTM 52910:2018 대응 KS 캡처.</w:t>
      </w:r>
    </w:p>
    <w:p>
      <w:r>
        <w:rPr>
          <w:b/>
        </w:rPr>
        <w:t xml:space="preserve">핵심 내용 </w:t>
      </w:r>
      <w:r>
        <w:t>적층제조에 적합한 설계를 위해 무엇을 고려해야 하는지 정리한 일반 설계 지침이다. 형상뿐 아니라 사용 환경, 물성, 비용, 지속가능성, 후처리와 설계 정보 전달까지 다룬다. 벽두께·간격·종횡비·빌드 크기·무지지 형상·메시 무결성과 급격한 두께 변화 등이 검토 대상이다.</w:t>
      </w:r>
    </w:p>
    <w:p>
      <w:r>
        <w:rPr>
          <w:b/>
        </w:rPr>
        <w:t xml:space="preserve">프로젝트 연결 </w:t>
      </w:r>
      <w:r>
        <w:t>프로젝트의 검토 항목을 선정하는 가장 직접적인 근거다. 표준의 고려사항을 계산 가능한 규칙으로 바꾸되, 하드 게이트와 가중 점수 체계는 자체 설계라는 점을 구분한다.</w:t>
      </w:r>
    </w:p>
    <w:p>
      <w:r>
        <w:rPr>
          <w:b/>
        </w:rPr>
        <w:t xml:space="preserve">해석할 때 주의 </w:t>
      </w:r>
      <w:r>
        <w:t>표준은 특정 공정·재료의 상세 수치나 모든 문제의 설계 해법을 제공하지 않는다. 0.4 mm, 45°, 가중치 0.20, A등급을 표준 규정값이라고 설명하면 안 된다. 보관 캡처에는 본문 가림과 참고문헌 누락이 있다.</w:t>
      </w:r>
    </w:p>
    <w:p>
      <w:r>
        <w:rPr>
          <w:sz w:val="18"/>
        </w:rPr>
        <w:t>주요 위치: 1절, 6.6절, 6.8~6.9절, 7절</w:t>
      </w:r>
    </w:p>
    <w:p>
      <w:r>
        <w:rPr>
          <w:sz w:val="16"/>
        </w:rPr>
        <w:t>보관 파일: KS D ISO.ASTM 52910.pdf</w:t>
      </w:r>
    </w:p>
    <w:p>
      <w:pPr>
        <w:pStyle w:val="Heading1"/>
      </w:pPr>
      <w:r>
        <w:t>R14 Oh 등 2021</w:t>
      </w:r>
    </w:p>
    <w:p>
      <w:pPr>
        <w:pStyle w:val="Heading2"/>
      </w:pPr>
      <w:r>
        <w:t>표준 지침을 지표로 바꾸어 부품 분해를 평가</w:t>
      </w:r>
    </w:p>
    <w:p>
      <w:pPr>
        <w:spacing w:after="140"/>
      </w:pPr>
      <w:r>
        <w:t>Part decomposition and evaluation based on standard design guidelines for additive manufacturability and assemblability. Additive Manufacturing 37, 101702. DOI 10.1016/j.addma.2020.101702.</w:t>
      </w:r>
    </w:p>
    <w:p>
      <w:r>
        <w:rPr>
          <w:b/>
        </w:rPr>
        <w:t xml:space="preserve">핵심 내용 </w:t>
      </w:r>
      <w:r>
        <w:t>표준의 설계 고려사항에서 표면, 오버행, 날카로운 모서리, 간격, 오목함, 장비 수용성, 접합면, 부품 수의 8개 지표를 정한다. 부품을 나누는 여러 대안을 만들고 지표를 정규화한 가중 합으로 비교하여 제조성과 조립성을 함께 고려한다.</w:t>
      </w:r>
    </w:p>
    <w:p>
      <w:r>
        <w:rPr>
          <w:b/>
        </w:rPr>
        <w:t xml:space="preserve">프로젝트 연결 </w:t>
      </w:r>
      <w:r>
        <w:t>9개 모델의 슬라이서 비교에서 평균 제작 시간은 ME 21%, VP 70%, 재료량은 각각 27%, 22% 감소한 결과를 보고한다. 우리 프로젝트에는 “검토 항목 → 계산 지표 → 비교”의 연결과 표면 법선 기반 간격 측정이 참고가 된다.</w:t>
      </w:r>
    </w:p>
    <w:p>
      <w:r>
        <w:rPr>
          <w:b/>
        </w:rPr>
        <w:t xml:space="preserve">해석할 때 주의 </w:t>
      </w:r>
      <w:r>
        <w:t>모든 모델에서 개선된 것은 아니다. 결과는 슬라이서 예측이며 접합 강도나 실제 생산 성능을 보증하지 않는다. 표의 오버행 60°·간격 2 mm 등은 연구자가 정한 값이다. 현재 프로그램의 지표와 논문의 지표도 완전히 같지 않다.</w:t>
      </w:r>
    </w:p>
    <w:p>
      <w:r>
        <w:rPr>
          <w:sz w:val="18"/>
        </w:rPr>
        <w:t>주요 위치: PDF 3~8쪽 지표·설정, 후반 사례 비교</w:t>
      </w:r>
    </w:p>
    <w:p>
      <w:r>
        <w:rPr>
          <w:sz w:val="16"/>
        </w:rPr>
        <w:t>보관 파일: Part decomposition and evaluation based on standard design guidelines for.pdf</w:t>
      </w:r>
    </w:p>
    <w:p>
      <w:r>
        <w:br w:type="page"/>
      </w:r>
    </w:p>
    <w:p>
      <w:pPr>
        <w:pStyle w:val="Heading1"/>
      </w:pPr>
      <w:r>
        <w:t>R07 Stavropoulos 등 2022</w:t>
      </w:r>
    </w:p>
    <w:p>
      <w:pPr>
        <w:pStyle w:val="Heading2"/>
      </w:pPr>
      <w:r>
        <w:t>STEP 특징과 제조 지식의 연결</w:t>
      </w:r>
    </w:p>
    <w:p>
      <w:pPr>
        <w:spacing w:after="140"/>
      </w:pPr>
      <w:r>
        <w:t>Knowledge-based manufacturability assessment for optimization of additive manufacturing. IJAMT 122, 993–1007. DOI 10.1007/s00170-022-09948-w.</w:t>
      </w:r>
    </w:p>
    <w:p>
      <w:r>
        <w:rPr>
          <w:b/>
        </w:rPr>
        <w:t xml:space="preserve">핵심 내용 </w:t>
      </w:r>
      <w:r>
        <w:t>STEP의 면·모서리·연결 관계와 원통·평면 정보를 구조화하고, 브리지·오버행·벽·최소 특징·종횡비·구멍 등의 특징에 제조 규칙을 적용한다. 장비별 시험과 측정으로 기준을 정하는 절차도 제안하며 Benchy 출력 사례와 경고 위치를 비교한다.</w:t>
      </w:r>
    </w:p>
    <w:p>
      <w:r>
        <w:rPr>
          <w:b/>
        </w:rPr>
        <w:t xml:space="preserve">프로젝트 연결 </w:t>
      </w:r>
      <w:r>
        <w:t>향후 STEP 입력 확장의 직접적인 구조 참고다. 원통 등 명시적 기하 정보를 특징 인식에 사용하고, 공정 지식을 연결하는 방향을 지지한다. 장비별 시험을 통해 임계값을 보정해야 한다는 점도 중요하다.</w:t>
      </w:r>
    </w:p>
    <w:p>
      <w:r>
        <w:rPr>
          <w:b/>
        </w:rPr>
        <w:t xml:space="preserve">해석할 때 주의 </w:t>
      </w:r>
      <w:r>
        <w:t>STEP을 읽기만 하면 특징 인식이 완성되는 것은 아니다. 별도 분석 알고리즘과 연결 조건 처리가 필요하다. 논문은 모든 STEP 형상에 대한 보편적 정확도나 독립 데이터셋의 오탐·미검출률을 제시하지 않는다.</w:t>
      </w:r>
    </w:p>
    <w:p>
      <w:r>
        <w:rPr>
          <w:sz w:val="18"/>
        </w:rPr>
        <w:t>주요 위치: STEP 구조 설명, PDF 10쪽 Table 2, 시험·사례 절</w:t>
      </w:r>
    </w:p>
    <w:p>
      <w:r>
        <w:rPr>
          <w:sz w:val="16"/>
        </w:rPr>
        <w:t>보관 파일: Knowledge‑based manufacturability assessment for optimization.pdf</w:t>
      </w:r>
    </w:p>
    <w:p>
      <w:pPr>
        <w:pStyle w:val="Heading1"/>
      </w:pPr>
      <w:r>
        <w:t>R05 Patterson 등 2021</w:t>
      </w:r>
    </w:p>
    <w:p>
      <w:pPr>
        <w:pStyle w:val="Heading2"/>
      </w:pPr>
      <w:r>
        <w:t>압출 적층제조 제약을 여러 크기 수준으로 정리</w:t>
      </w:r>
    </w:p>
    <w:p>
      <w:pPr>
        <w:spacing w:after="140"/>
      </w:pPr>
      <w:r>
        <w:t>Identification and Mapping of Manufacturability Constraints for Extrusion-Based Additive Manufacturing. JMMP 5, 33. DOI 10.3390/jmmp5020033.</w:t>
      </w:r>
    </w:p>
    <w:p>
      <w:r>
        <w:rPr>
          <w:b/>
        </w:rPr>
        <w:t xml:space="preserve">핵심 내용 </w:t>
      </w:r>
      <w:r>
        <w:t>재료에서 압출선, 층, 형상, 제품까지 6개 길이 수준에 걸쳐 8개 요구사항과 54개 제약을 정리한다. 노즐·선폭·층 높이, 인접 압출선과 아래층의 접촉, 브리지·오버행, 얇은 벽, 치수오차와 검사까지 제조성을 폭넓게 다룬다.</w:t>
      </w:r>
    </w:p>
    <w:p>
      <w:r>
        <w:rPr>
          <w:b/>
        </w:rPr>
        <w:t xml:space="preserve">프로젝트 연결 </w:t>
      </w:r>
      <w:r>
        <w:t>형상만으로 제조성을 모두 설명할 수 없다는 근거다. 현재의 3D 검사와 층 단면 검사를 보완적으로 구성하고, 재료·경로·장비 조건의 미평가 범위를 명시하는 데 활용할 수 있다.</w:t>
      </w:r>
    </w:p>
    <w:p>
      <w:r>
        <w:rPr>
          <w:b/>
        </w:rPr>
        <w:t xml:space="preserve">해석할 때 주의 </w:t>
      </w:r>
      <w:r>
        <w:t>3축·고정 원형 노즐 등 가정을 가진다. 특징 크기 설명의 노즐 배수와 브리지 시험 속도에 본문·표 불일치가 남아 있다. 특정 숫자를 그대로 일반 임계값으로 채택하지 않는다. 54개 제약을 우리 프로그램이 모두 구현했다는 뜻도 아니다.</w:t>
      </w:r>
    </w:p>
    <w:p>
      <w:r>
        <w:rPr>
          <w:sz w:val="18"/>
        </w:rPr>
        <w:t>주요 위치: PDF 13~18쪽 Table 3, 25쪽 브리지, 28쪽 Table 4</w:t>
      </w:r>
    </w:p>
    <w:p>
      <w:r>
        <w:rPr>
          <w:sz w:val="16"/>
        </w:rPr>
        <w:t>보관 파일: Identification and Mapping of Manufacturability Constraints.pdf</w:t>
      </w:r>
    </w:p>
    <w:p>
      <w:r>
        <w:br w:type="page"/>
      </w:r>
    </w:p>
    <w:p>
      <w:pPr>
        <w:pStyle w:val="Heading1"/>
      </w:pPr>
      <w:r>
        <w:t>R03 Medellín Castillo 등 2019</w:t>
      </w:r>
    </w:p>
    <w:p>
      <w:pPr>
        <w:pStyle w:val="Heading2"/>
      </w:pPr>
      <w:r>
        <w:t>FDM 설계와 출력 조건을 함께 보는 리뷰</w:t>
      </w:r>
    </w:p>
    <w:p>
      <w:pPr>
        <w:spacing w:after="140"/>
      </w:pPr>
      <w:r>
        <w:t>Design and Manufacturing Strategies for Fused Deposition Modelling in Additive Manufacturing: A Review. CJME 32, 53. DOI 10.1186/s10033-019-0368-0.</w:t>
      </w:r>
    </w:p>
    <w:p>
      <w:r>
        <w:rPr>
          <w:b/>
        </w:rPr>
        <w:t xml:space="preserve">핵심 내용 </w:t>
      </w:r>
      <w:r>
        <w:t>FDM 설계 전략을 형상·품질·재료·지속가능성 관점에서 정리한다. 빌드 방향과 지지 제거, 노즐과 최소 형상, 간격·벽두께, 래스터와 내부 채움, 수축·뒤틀림, 후처리를 함께 고려한다. 방향 선택은 시간·지지량·표면·기계적 성질 사이의 절충이다.</w:t>
      </w:r>
    </w:p>
    <w:p>
      <w:r>
        <w:rPr>
          <w:b/>
        </w:rPr>
        <w:t xml:space="preserve">프로젝트 연결 </w:t>
      </w:r>
      <w:r>
        <w:t>층 높이, 선폭, 방향 등 출력 조건을 명시하고 하나의 점수로 모든 품질을 대표하지 않아야 한다는 근거다. 제조사·장비별 설계 기준을 모아 프로필을 정리할 때 출발점으로 사용할 수 있다.</w:t>
      </w:r>
    </w:p>
    <w:p>
      <w:r>
        <w:rPr>
          <w:b/>
        </w:rPr>
        <w:t xml:space="preserve">해석할 때 주의 </w:t>
      </w:r>
      <w:r>
        <w:t>리뷰에 실린 벽·간격 등의 권장값은 여러 원 연구에서 가져온 조건부 값이다. 예를 들어 층 높이와 벽두께의 표를 보편적인 배수 법칙으로 바꾸면 안 된다. 일부 식의 변수 단위 불일치가 있어 직접 구현 전 원출처 확인이 필요하다.</w:t>
      </w:r>
    </w:p>
    <w:p>
      <w:r>
        <w:rPr>
          <w:sz w:val="18"/>
        </w:rPr>
        <w:t>주요 위치: 형상·품질 전략 절, Table 2, PDF 9~10쪽 수식</w:t>
      </w:r>
    </w:p>
    <w:p>
      <w:r>
        <w:rPr>
          <w:sz w:val="16"/>
        </w:rPr>
        <w:t>보관 파일: Design and Manufacturing Strategies.pdf</w:t>
      </w:r>
    </w:p>
    <w:p>
      <w:pPr>
        <w:pStyle w:val="Heading1"/>
      </w:pPr>
      <w:r>
        <w:t>R04 Alafaghani 등 2017</w:t>
      </w:r>
    </w:p>
    <w:p>
      <w:pPr>
        <w:pStyle w:val="Heading2"/>
      </w:pPr>
      <w:r>
        <w:t>실제 FDM 사례에서 드러나는 설계 고려사항</w:t>
      </w:r>
    </w:p>
    <w:p>
      <w:pPr>
        <w:spacing w:after="140"/>
      </w:pPr>
      <w:r>
        <w:t>Design Consideration for Additive Manufacturing: Fused Deposition Modelling. Open Journal of Applied Sciences 7, 291–318. DOI 10.4236/ojapps.2017.76024.</w:t>
      </w:r>
    </w:p>
    <w:p>
      <w:r>
        <w:rPr>
          <w:b/>
        </w:rPr>
        <w:t xml:space="preserve">핵심 내용 </w:t>
      </w:r>
      <w:r>
        <w:t>설계·구조해석·출력을 연결해 재료 온도 의존성, 방향, 핀과 홀, 끼워맞춤, 오버행·브리지, 베드 부착과 휨을 검토한다. PLA 시험과 조립·브래킷 사례로 형상과 출력 조건을 함께 고려할 필요성을 설명한다.</w:t>
      </w:r>
    </w:p>
    <w:p>
      <w:r>
        <w:rPr>
          <w:b/>
        </w:rPr>
        <w:t xml:space="preserve">프로젝트 연결 </w:t>
      </w:r>
      <w:r>
        <w:t>주요 출력 조건은 Taz 6, PLA, 노즐·선폭 0.5 mm, 층 0.2 mm, 200°C, 40 mm/s다. 조립 간격 0.3·0.4·0.5 mm에서 삽입 상태가 달라진 사례는 간격 기준을 실제 조건과 용도에 맞춰 검증해야 함을 보여준다.</w:t>
      </w:r>
    </w:p>
    <w:p>
      <w:r>
        <w:rPr>
          <w:b/>
        </w:rPr>
        <w:t xml:space="preserve">해석할 때 주의 </w:t>
      </w:r>
      <w:r>
        <w:t>간격이 직경 차인지 편측 간격인지 확인해야 한다. 제작된 브리지 길이를 다른 논문의 처짐 허용 기준과 그대로 비교할 수 없다. 구조해석 결과도 실물 하중 시험 결과와 구분한다.</w:t>
      </w:r>
    </w:p>
    <w:p>
      <w:r>
        <w:rPr>
          <w:sz w:val="18"/>
        </w:rPr>
        <w:t>주요 위치: 출력·재료 시험 절, 조립 사례, PDF 21~23쪽 Table 3</w:t>
      </w:r>
    </w:p>
    <w:p>
      <w:r>
        <w:rPr>
          <w:sz w:val="16"/>
        </w:rPr>
        <w:t>보관 파일: Design Consideration for AM.pdf</w:t>
      </w:r>
    </w:p>
    <w:p>
      <w:r>
        <w:br w:type="page"/>
      </w:r>
    </w:p>
    <w:p>
      <w:pPr>
        <w:pStyle w:val="Heading1"/>
      </w:pPr>
      <w:r>
        <w:t>R06 Jiang 등 2018</w:t>
      </w:r>
    </w:p>
    <w:p>
      <w:pPr>
        <w:pStyle w:val="Heading2"/>
      </w:pPr>
      <w:r>
        <w:t>시험한 각도와 브리지 길이로 지지를 줄이는 방법</w:t>
      </w:r>
    </w:p>
    <w:p>
      <w:pPr>
        <w:spacing w:after="140"/>
      </w:pPr>
      <w:r>
        <w:t>A new support strategy for reducing waste in additive manufacturing. CIE48, Auckland. 보관 PDF 7쪽.</w:t>
      </w:r>
    </w:p>
    <w:p>
      <w:r>
        <w:rPr>
          <w:b/>
        </w:rPr>
        <w:t xml:space="preserve">핵심 내용 </w:t>
      </w:r>
      <w:r>
        <w:t>장비에서 허용되는 오버행 각도와 브리지 길이를 먼저 측정한 뒤, 그 범위 안에서 지지의 기울기와 간격을 정해 재료 사용을 줄인다. 실험에서는 수평면 기준 임계각 40°, 브리지 길이 2.0 mm, 처짐 허용 0.15 mm 이하를 사용했다.</w:t>
      </w:r>
    </w:p>
    <w:p>
      <w:r>
        <w:rPr>
          <w:b/>
        </w:rPr>
        <w:t xml:space="preserve">프로젝트 연결 </w:t>
      </w:r>
      <w:r>
        <w:t>조건은 Kossel Delta, PLA, 노즐 0.4 mm, 층 0.2 mm, 190°C, 20 mm/s, 팬 250 RPM, 채움 30%다. T형 사례의 지지 재료는 제안법 0.3 g, Cura line 2.1 g·grid 2.3 g이었다. 현재 브리지 2 mm의 조건부 출처다.</w:t>
      </w:r>
    </w:p>
    <w:p>
      <w:r>
        <w:rPr>
          <w:b/>
        </w:rPr>
        <w:t xml:space="preserve">해석할 때 주의 </w:t>
      </w:r>
      <w:r>
        <w:t>2 mm는 모든 FDM 장비의 한계가 아니다. 현재 기본 45°도 실험값 40°와 같은 값이 아니다. 특정 장비의 출력 품질 기준과 함께 인용하고, 실제 사용 장비에서 재확인해야 한다.</w:t>
      </w:r>
    </w:p>
    <w:p>
      <w:r>
        <w:rPr>
          <w:sz w:val="18"/>
        </w:rPr>
        <w:t>주요 위치: PDF 5쪽 조건과 측정값, 후반 T형 비교</w:t>
      </w:r>
    </w:p>
    <w:p>
      <w:r>
        <w:rPr>
          <w:sz w:val="16"/>
        </w:rPr>
        <w:t>보관 파일: Jiang, Xu, Stringer (2018) A new support strategy for reducing waste in additive manufacturing.pdf</w:t>
      </w:r>
    </w:p>
    <w:p>
      <w:pPr>
        <w:pStyle w:val="Heading1"/>
      </w:pPr>
      <w:r>
        <w:t>R13 Mazlan 등 2020</w:t>
      </w:r>
    </w:p>
    <w:p>
      <w:pPr>
        <w:pStyle w:val="Heading2"/>
      </w:pPr>
      <w:r>
        <w:t>오버행 길이와 각도에 따른 제작 사례</w:t>
      </w:r>
    </w:p>
    <w:p>
      <w:pPr>
        <w:spacing w:after="140"/>
      </w:pPr>
      <w:r>
        <w:t>Overhang Analysis Fabricated Using Fused Deposition Modeling Technique. JAITA 1(1), 38–47. DOI 10.30880/jaita.2020.01.01.005.</w:t>
      </w:r>
    </w:p>
    <w:p>
      <w:r>
        <w:rPr>
          <w:b/>
        </w:rPr>
        <w:t xml:space="preserve">핵심 내용 </w:t>
      </w:r>
      <w:r>
        <w:t>PLA로 외팔보 길이와 경사각을 바꾼 형상을 출력해 형상 유지 여부를 비교한다. 노즐 0.4 mm, 층 0.15 mm, 195°C, 40 mm/s, 채움 20% 조건이다. 표에서는 외팔보 1.5 mm까지 성공하고 2 mm는 실패한 결과를 제시한다.</w:t>
      </w:r>
    </w:p>
    <w:p>
      <w:r>
        <w:rPr>
          <w:b/>
        </w:rPr>
        <w:t xml:space="preserve">프로젝트 연결 </w:t>
      </w:r>
      <w:r>
        <w:t>각도 정의와 품질 판정 기준을 명확히 해야 한다는 참고 사례다. 수직 기준 overhang 각도와 수평 기준 draft 각도를 구분한다. 표의 수직 기준 45° 성공·50° 실패를 우리 코드의 수평 기준 숫자와 바로 비교하면 안 된다.</w:t>
      </w:r>
    </w:p>
    <w:p>
      <w:r>
        <w:rPr>
          <w:b/>
        </w:rPr>
        <w:t xml:space="preserve">해석할 때 주의 </w:t>
      </w:r>
      <w:r>
        <w:t>길이 한계·각도 한계에 본문과 표의 불일치가 있으며 팬 단위 등 오기 가능성도 있다. 외팔보는 한쪽 지지이고 브리지는 양끝 지지이므로 서로 다른 시험이다. 단일 문장으로 임계값을 확정하지 않는다.</w:t>
      </w:r>
    </w:p>
    <w:p>
      <w:r>
        <w:rPr>
          <w:sz w:val="18"/>
        </w:rPr>
        <w:t>주요 위치: PDF 7쪽 Table 4, Table 5~6, 본문·결론 대조</w:t>
      </w:r>
    </w:p>
    <w:p>
      <w:r>
        <w:rPr>
          <w:sz w:val="16"/>
        </w:rPr>
        <w:t>보관 파일: Overhang Analysis Fabricated Using Fused Deposition.pdf</w:t>
      </w:r>
    </w:p>
    <w:p>
      <w:r>
        <w:br w:type="page"/>
      </w:r>
    </w:p>
    <w:p>
      <w:pPr>
        <w:pStyle w:val="Heading1"/>
      </w:pPr>
      <w:r>
        <w:t>R08 KS D ISO ASTM 52902</w:t>
      </w:r>
    </w:p>
    <w:p>
      <w:pPr>
        <w:pStyle w:val="Heading2"/>
      </w:pPr>
      <w:r>
        <w:t>시험물로 장비의 기하 성능을 평가하는 방법</w:t>
      </w:r>
    </w:p>
    <w:p>
      <w:pPr>
        <w:spacing w:after="140"/>
      </w:pPr>
      <w:r>
        <w:t>적층제조—시험 제작물—적층제조 시스템의 기하학적 성능 평가. 보관본은 2019 국제판 대응 캡처.</w:t>
      </w:r>
    </w:p>
    <w:p>
      <w:r>
        <w:rPr>
          <w:b/>
        </w:rPr>
        <w:t xml:space="preserve">핵심 내용 </w:t>
      </w:r>
      <w:r>
        <w:t>선형·원형 정확도, 핀·홀·리브·슬롯과 표면 텍스처 등을 시험물로 평가한다. 재료·공정·방향·위치·지지·후처리와 측정 장치·해상도·불확도를 함께 기록해야 결과를 재현하고 비교할 수 있다고 설명한다.</w:t>
      </w:r>
    </w:p>
    <w:p>
      <w:r>
        <w:rPr>
          <w:b/>
        </w:rPr>
        <w:t xml:space="preserve">프로젝트 연결 </w:t>
      </w:r>
      <w:r>
        <w:t>9월 검증에서 치수가 알려진 형상을 준비하고, 장비 조건과 측정 절차를 기록하는 근거로 활용할 수 있다. 중앙 한 위치의 좋은 결과를 장비 전체 성능으로 확대하지 않고 위치·방향을 구분해야 한다.</w:t>
      </w:r>
    </w:p>
    <w:p>
      <w:r>
        <w:rPr>
          <w:b/>
        </w:rPr>
        <w:t xml:space="preserve">해석할 때 주의 </w:t>
      </w:r>
      <w:r>
        <w:t>표준에 나오는 핀·리브 크기는 시험할 치수이며 제작 가능 보증값이 아니다. 보관 PDF는 5절부터 시작해 앞부분과 부속서 일부가 누락되어 있다. 이 요약은 보이는 범위에 한정하며 최신 완전판의 요구사항 검토를 대신하지 않는다.</w:t>
      </w:r>
    </w:p>
    <w:p>
      <w:r>
        <w:rPr>
          <w:sz w:val="18"/>
        </w:rPr>
        <w:t>주요 위치: 확보본 5~7절, 원자료 29쪽 캡처</w:t>
      </w:r>
    </w:p>
    <w:p>
      <w:r>
        <w:rPr>
          <w:sz w:val="16"/>
        </w:rPr>
        <w:t>보관 파일: KS D ISO,ASTM 52902.pdf</w:t>
      </w:r>
    </w:p>
    <w:p>
      <w:pPr>
        <w:pStyle w:val="Heading1"/>
      </w:pPr>
      <w:r>
        <w:t>R09 KS D ISO ASTM 52903 1</w:t>
      </w:r>
    </w:p>
    <w:p>
      <w:pPr>
        <w:pStyle w:val="Heading2"/>
      </w:pPr>
      <w:r>
        <w:t>FDM 공급재료의 규격과 추적성</w:t>
      </w:r>
    </w:p>
    <w:p>
      <w:pPr>
        <w:spacing w:after="140"/>
      </w:pPr>
      <w:r>
        <w:t>플라스틱 재료 압출 적층제조의 공급재료 요구사항. 보관본은 ISO/ASTM 52903-1:2020 대응 KS 캡처.</w:t>
      </w:r>
    </w:p>
    <w:p>
      <w:r>
        <w:rPr>
          <w:b/>
        </w:rPr>
        <w:t xml:space="preserve">핵심 내용 </w:t>
      </w:r>
      <w:r>
        <w:t>필라멘트·펠릿 등 공급재료의 분류, 조성, 요구 물성, 장비 적합성, 치수 공차, 수분·건조·보관, 로트와 재료 식별을 다룬다. 구매자와 공급자가 재료 요구사항과 시험·적합성 정보를 공유하도록 한다.</w:t>
      </w:r>
    </w:p>
    <w:p>
      <w:r>
        <w:rPr>
          <w:b/>
        </w:rPr>
        <w:t xml:space="preserve">프로젝트 연결 </w:t>
      </w:r>
      <w:r>
        <w:t>향후 재료 프로필을 만들 때 단순히 PLA라는 이름만 저장하지 않고 제조사·제품·로트·재료 상태와 요구 특성을 구분할 근거다. 형상 검사가 같아도 재료 상태가 다르면 출력 결과가 달라질 수 있음을 설명한다.</w:t>
      </w:r>
    </w:p>
    <w:p>
      <w:r>
        <w:rPr>
          <w:b/>
        </w:rPr>
        <w:t xml:space="preserve">해석할 때 주의 </w:t>
      </w:r>
      <w:r>
        <w:t>벽두께·브리지·오버행의 임계값을 정하는 표준은 아니다. 부속서의 재료 코드 예시 수치를 FDM 출력 설정으로 사용하면 안 된다. 보관 캡처에는 본문 가림과 참고문헌 누락이 있다.</w:t>
      </w:r>
    </w:p>
    <w:p>
      <w:r>
        <w:rPr>
          <w:sz w:val="18"/>
        </w:rPr>
        <w:t>주요 위치: 4~7절, 부속서 A</w:t>
      </w:r>
    </w:p>
    <w:p>
      <w:r>
        <w:rPr>
          <w:sz w:val="16"/>
        </w:rPr>
        <w:t>보관 파일: KS D ISO,ASTM 52903-1.pdf</w:t>
      </w:r>
    </w:p>
    <w:p>
      <w:r>
        <w:br w:type="page"/>
      </w:r>
    </w:p>
    <w:p>
      <w:pPr>
        <w:pStyle w:val="Heading1"/>
      </w:pPr>
      <w:r>
        <w:t>R10 KS D ISO ASTM 52903 2</w:t>
      </w:r>
    </w:p>
    <w:p>
      <w:pPr>
        <w:pStyle w:val="Heading2"/>
      </w:pPr>
      <w:r>
        <w:t>FDM 장치와 운영 조건의 관리</w:t>
      </w:r>
    </w:p>
    <w:p>
      <w:pPr>
        <w:spacing w:after="140"/>
      </w:pPr>
      <w:r>
        <w:t>플라스틱 재료 압출 적층제조의 공정 장치·운영 변수 요구사항. 보관본은 ISO/ASTM 52903-2:2020 대응 KS 캡처.</w:t>
      </w:r>
    </w:p>
    <w:p>
      <w:r>
        <w:rPr>
          <w:b/>
        </w:rPr>
        <w:t xml:space="preserve">핵심 내용 </w:t>
      </w:r>
      <w:r>
        <w:t>장비 유지보수, 재료 상태, 노즐·온도·층 높이·채움·제작 조건의 기록과 시험편·검사 책임을 다룬다. 제작 방향과 후처리에 따라 물성이 달라질 수 있어 실제 제품을 대표하는 시험 조건을 고려한다.</w:t>
      </w:r>
    </w:p>
    <w:p>
      <w:r>
        <w:rPr>
          <w:b/>
        </w:rPr>
        <w:t xml:space="preserve">프로젝트 연결 </w:t>
      </w:r>
      <w:r>
        <w:t>재현 가능한 실행·출력 기록과 장비 프로필 관리의 근거다. 공차와 표면 거칠기는 제조자와 협의해 구매자가 정의하는 항목이므로, 프로그램의 점수만으로 제품 요구 충족을 판정할 수 없다.</w:t>
      </w:r>
    </w:p>
    <w:p>
      <w:r>
        <w:rPr>
          <w:b/>
        </w:rPr>
        <w:t xml:space="preserve">해석할 때 주의 </w:t>
      </w:r>
      <w:r>
        <w:t>표준의 I·II·III 등급은 공정 사양·추적성 수준이며 우리 A·B·C 점수 등급과 무관하다. 인장시험편 수와 방향에는 조건이 붙고, 보관본 표 주석 일부가 가려져 있어 완전한 요구사항 인용에는 원문 확보가 필요하다.</w:t>
      </w:r>
    </w:p>
    <w:p>
      <w:r>
        <w:rPr>
          <w:sz w:val="18"/>
        </w:rPr>
        <w:t>주요 위치: 4절, 6절 Table 1, 8~11절</w:t>
      </w:r>
    </w:p>
    <w:p>
      <w:r>
        <w:rPr>
          <w:sz w:val="16"/>
        </w:rPr>
        <w:t>보관 파일: KS D ISO,ASTM 52903-2.pdf</w:t>
      </w:r>
    </w:p>
    <w:p>
      <w:pPr>
        <w:pStyle w:val="Heading1"/>
      </w:pPr>
      <w:r>
        <w:t>R01 Kerbrat 등 2011</w:t>
      </w:r>
    </w:p>
    <w:p>
      <w:pPr>
        <w:pStyle w:val="Heading2"/>
      </w:pPr>
      <w:r>
        <w:t>절삭과 적층을 조합하는 부품 분할</w:t>
      </w:r>
    </w:p>
    <w:p>
      <w:pPr>
        <w:spacing w:after="140"/>
      </w:pPr>
      <w:r>
        <w:t>A new DFM approach to combine machining and additive manufacturing. Computers in Industry 62, 684–692. DOI 10.1016/j.compind.2011.04.003.</w:t>
      </w:r>
    </w:p>
    <w:p>
      <w:r>
        <w:rPr>
          <w:b/>
        </w:rPr>
        <w:t xml:space="preserve">핵심 내용 </w:t>
      </w:r>
      <w:r>
        <w:t>부품을 모듈로 나누어 절삭과 적층의 장점을 함께 활용하는 설계 방법이다. 공간을 세분한 셀로 형상을 표현하고 전역·국소 제조 난이도를 계산한다. 분할 전후의 대안을 비교하며 평균뿐 아니라 국소 최대 난이도도 살핀다.</w:t>
      </w:r>
    </w:p>
    <w:p>
      <w:r>
        <w:rPr>
          <w:b/>
        </w:rPr>
        <w:t xml:space="preserve">프로젝트 연결 </w:t>
      </w:r>
      <w:r>
        <w:t>금형 사례에서 제거량 및 국소 가공 난이도 지표의 감소를 보인다. 프로젝트에는 평균 점수만으로 국소 문제를 숨기지 않는 관점과 장기적인 하이브리드 공정 대안 비교가 참고가 된다.</w:t>
      </w:r>
    </w:p>
    <w:p>
      <w:r>
        <w:rPr>
          <w:b/>
        </w:rPr>
        <w:t xml:space="preserve">해석할 때 주의 </w:t>
      </w:r>
      <w:r>
        <w:t>논문의 지표는 높을수록 어려움을 뜻해 우리 점수와 방향이 다르다. 서로 다른 공정 지표를 그대로 합산할 수 없고, 지표 감소가 실제 비용·시간 감소를 입증한 것도 아니다. 현재 프로젝트에는 모듈 분할·절삭 평가가 구현되어 있지 않다.</w:t>
      </w:r>
    </w:p>
    <w:p>
      <w:r>
        <w:rPr>
          <w:sz w:val="18"/>
        </w:rPr>
        <w:t>주요 위치: PDF 3쪽 Table 1, 5~6쪽 식, 후반 금형 사례</w:t>
      </w:r>
    </w:p>
    <w:p>
      <w:r>
        <w:rPr>
          <w:sz w:val="16"/>
        </w:rPr>
        <w:t>보관 파일: A new DFM approach to combine machining and additive manufacturing.pdf</w:t>
      </w:r>
    </w:p>
    <w:p>
      <w:r>
        <w:br w:type="page"/>
      </w:r>
    </w:p>
    <w:p>
      <w:pPr>
        <w:pStyle w:val="Heading1"/>
      </w:pPr>
      <w:r>
        <w:t>R02 Ko 등 2025</w:t>
      </w:r>
    </w:p>
    <w:p>
      <w:pPr>
        <w:pStyle w:val="Heading2"/>
      </w:pPr>
      <w:r>
        <w:t>부품 분해와 환경 영향을 함께 최적화</w:t>
      </w:r>
    </w:p>
    <w:p>
      <w:pPr>
        <w:spacing w:after="140"/>
      </w:pPr>
      <w:r>
        <w:t>D-ECOmposer: Sustainable part decomposition for additive manufacturing using machine learning based life cycle assessment. Additive Manufacturing 103, 104759. DOI 10.1016/j.addma.2025.104759.</w:t>
      </w:r>
    </w:p>
    <w:p>
      <w:r>
        <w:rPr>
          <w:b/>
        </w:rPr>
        <w:t xml:space="preserve">핵심 내용 </w:t>
      </w:r>
      <w:r>
        <w:t>빌드 공간보다 큰 부품을 격자로 나누고 재사용 가능한 공통 모듈과 새로 제작할 맞춤 모듈을 구분한다. 기하 정보로 탄소발자국을 예측하는 모델을 만들고 유전 알고리즘으로 분할 위치·방향을 탐색한다. 14,000개 STL과 슬라이서·LCA 자료를 사용한다.</w:t>
      </w:r>
    </w:p>
    <w:p>
      <w:r>
        <w:rPr>
          <w:b/>
        </w:rPr>
        <w:t xml:space="preserve">프로젝트 연결 </w:t>
      </w:r>
      <w:r>
        <w:t>장기적인 분해·재료·환경 평가 확장에 참고가 된다. FDM/ABS·채움 100% 등의 조건과 원료부터 제조까지의 평가 범위를 명시한다. 모델을 도입하려면 라벨의 의미와 학습·최종 시험 자료를 먼저 정해야 한다.</w:t>
      </w:r>
    </w:p>
    <w:p>
      <w:r>
        <w:rPr>
          <w:b/>
        </w:rPr>
        <w:t xml:space="preserve">해석할 때 주의 </w:t>
      </w:r>
      <w:r>
        <w:t>조립·후처리·사용·폐기는 평가 범위 밖이다. 전력도 실제 계측 대신 시간×고정 전력으로 추정한다. 교차검증 표에서 선형회귀 R²가 ANN보다 높아 ANN 우위를 일반화할 수 없다. 지지 감소만으로 친환경성을 단정하지 않는다.</w:t>
      </w:r>
    </w:p>
    <w:p>
      <w:r>
        <w:rPr>
          <w:sz w:val="18"/>
        </w:rPr>
        <w:t>주요 위치: PDF 5~8쪽 데이터·모델, Table 2, 후반 최적화 사례</w:t>
      </w:r>
    </w:p>
    <w:p>
      <w:r>
        <w:rPr>
          <w:sz w:val="16"/>
        </w:rPr>
        <w:t>보관 파일: D-ECOmposer Sustainable part decomposition for additive manufacturing using machine learning based life cycle assessment.pdf</w:t>
      </w:r>
    </w:p>
    <w:p>
      <w:pPr>
        <w:pStyle w:val="Heading1"/>
      </w:pPr>
      <w:r>
        <w:t>R12 Mochizuki 자료</w:t>
      </w:r>
    </w:p>
    <w:p>
      <w:pPr>
        <w:pStyle w:val="Heading2"/>
      </w:pPr>
      <w:r>
        <w:t>형상에 설계 의도와 검사 정보를 연결</w:t>
      </w:r>
    </w:p>
    <w:p>
      <w:pPr>
        <w:spacing w:after="140"/>
      </w:pPr>
      <w:r>
        <w:t>Manufacturability of Parts with 3D-Annotated Model Generated by 3D-CAD. 보관 자료는 한국어 번역·편집본 5쪽이며 출판 서지 미확정.</w:t>
      </w:r>
    </w:p>
    <w:p>
      <w:r>
        <w:rPr>
          <w:b/>
        </w:rPr>
        <w:t xml:space="preserve">핵심 내용 </w:t>
      </w:r>
      <w:r>
        <w:t>CAD 형상 외에도 치수·공차·기준면 등 제품 정보를 연결해야 제조와 검사를 계획할 수 있다는 내용이다. 절삭 접근성, 판금·사출의 형상 제약, 조립·작업 공간, 검사 프로브 접근과 설계 피드백을 폭넓게 다룬다.</w:t>
      </w:r>
    </w:p>
    <w:p>
      <w:r>
        <w:rPr>
          <w:b/>
        </w:rPr>
        <w:t xml:space="preserve">프로젝트 연결 </w:t>
      </w:r>
      <w:r>
        <w:t>향후 STEP·제품제조정보를 활용해 “형상이 어떤가”뿐 아니라 “어떤 치수와 기능을 지켜야 하는가”를 다루는 방향에 참고가 된다. 모든 STEP에 해당 주석이나 설계 의도가 들어 있는 것은 아니다.</w:t>
      </w:r>
    </w:p>
    <w:p>
      <w:r>
        <w:rPr>
          <w:b/>
        </w:rPr>
        <w:t xml:space="preserve">해석할 때 주의 </w:t>
      </w:r>
      <w:r>
        <w:t>저자 표기는 있지만 출판연도·권호·DOI가 없고, 본문에서 참조한 그림 1~33이 제공되지 않았다. 말미 프로젝트 적용 제안은 원 연구 결론과 구분해야 한다. 현재는 보조 자료이며 확정된 논문 근거처럼 인용하지 않는다.</w:t>
      </w:r>
    </w:p>
    <w:p>
      <w:r>
        <w:rPr>
          <w:sz w:val="18"/>
        </w:rPr>
        <w:t>주요 위치: 제공된 번역·편집본 전체, 원 출판본과 그림 확보 필요</w:t>
      </w:r>
    </w:p>
    <w:p>
      <w:r>
        <w:rPr>
          <w:sz w:val="16"/>
        </w:rPr>
        <w:t>보관 파일: Manufacturability of Parts with 3D-Annotated Model Generated by 3D-CAD.pdf</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