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C4" w:rsidRDefault="00FA05DB" w:rsidP="00FA05DB">
      <w:pPr>
        <w:pStyle w:val="a3"/>
      </w:pPr>
      <w:r>
        <w:rPr>
          <w:rFonts w:hint="eastAsia"/>
        </w:rPr>
        <w:t>데이터 탐색</w:t>
      </w:r>
    </w:p>
    <w:p w:rsidR="00FA05DB" w:rsidRPr="00437379" w:rsidRDefault="00FA05DB" w:rsidP="008E19B8">
      <w:pPr>
        <w:pStyle w:val="1"/>
        <w:rPr>
          <w:rFonts w:hint="eastAsia"/>
          <w:b/>
          <w:bCs/>
        </w:rPr>
      </w:pPr>
      <w:r w:rsidRPr="00437379">
        <w:rPr>
          <w:b/>
          <w:bCs/>
        </w:rPr>
        <w:t>K</w:t>
      </w:r>
      <w:r w:rsidR="00437379">
        <w:rPr>
          <w:rFonts w:hint="eastAsia"/>
          <w:b/>
          <w:bCs/>
        </w:rPr>
        <w:t>O</w:t>
      </w:r>
      <w:r w:rsidR="00437379">
        <w:rPr>
          <w:b/>
          <w:bCs/>
        </w:rPr>
        <w:t>SPI</w:t>
      </w:r>
    </w:p>
    <w:p w:rsidR="00FA05DB" w:rsidRDefault="00FA05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형태</w:t>
      </w:r>
    </w:p>
    <w:p w:rsidR="00FA05DB" w:rsidRDefault="00FA05DB">
      <w:r w:rsidRPr="00FA05DB">
        <w:drawing>
          <wp:inline distT="0" distB="0" distL="0" distR="0" wp14:anchorId="6030F95D" wp14:editId="295681B4">
            <wp:extent cx="5731510" cy="1126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Default="00FA05DB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데이터 타입 확인</w:t>
      </w:r>
    </w:p>
    <w:p w:rsidR="00FA05DB" w:rsidRDefault="00FA05DB">
      <w:r w:rsidRPr="00FA05DB">
        <w:drawing>
          <wp:inline distT="0" distB="0" distL="0" distR="0" wp14:anchorId="6D30AB6C" wp14:editId="080D11AD">
            <wp:extent cx="1759040" cy="41531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Default="00FA05DB">
      <w:r>
        <w:rPr>
          <w:rFonts w:hint="eastAsia"/>
        </w:rPr>
        <w:t>3</w:t>
      </w:r>
      <w:r>
        <w:t xml:space="preserve">. numeric </w:t>
      </w:r>
      <w:r>
        <w:rPr>
          <w:rFonts w:hint="eastAsia"/>
        </w:rPr>
        <w:t xml:space="preserve">칼럼의 </w:t>
      </w:r>
      <w:proofErr w:type="spellStart"/>
      <w:r>
        <w:rPr>
          <w:rFonts w:hint="eastAsia"/>
        </w:rPr>
        <w:t>기술통계량</w:t>
      </w:r>
      <w:proofErr w:type="spellEnd"/>
      <w:r>
        <w:rPr>
          <w:rFonts w:hint="eastAsia"/>
        </w:rPr>
        <w:t xml:space="preserve"> 파악하기</w:t>
      </w:r>
    </w:p>
    <w:p w:rsidR="00FA05DB" w:rsidRDefault="00FA05DB">
      <w:r w:rsidRPr="00FA05DB">
        <w:lastRenderedPageBreak/>
        <w:drawing>
          <wp:inline distT="0" distB="0" distL="0" distR="0" wp14:anchorId="25033738" wp14:editId="21148FD3">
            <wp:extent cx="5731510" cy="1118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Default="00FA05DB">
      <w:r>
        <w:rPr>
          <w:rFonts w:hint="eastAsia"/>
        </w:rPr>
        <w:t>[별첨]</w:t>
      </w:r>
      <w:r>
        <w:t xml:space="preserve">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>(</w:t>
      </w:r>
      <w:r>
        <w:t>0)</w:t>
      </w:r>
      <w:r>
        <w:rPr>
          <w:rFonts w:hint="eastAsia"/>
        </w:rPr>
        <w:t>을 제거한 배당수익율의 분포</w:t>
      </w:r>
    </w:p>
    <w:p w:rsidR="00FA05DB" w:rsidRDefault="00FA05DB">
      <w:r w:rsidRPr="00FA05DB">
        <w:drawing>
          <wp:inline distT="0" distB="0" distL="0" distR="0" wp14:anchorId="5BF5842D" wp14:editId="4C065E97">
            <wp:extent cx="2863997" cy="1943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Pr="00437379" w:rsidRDefault="00437379" w:rsidP="00437379">
      <w:pPr>
        <w:pStyle w:val="1"/>
        <w:rPr>
          <w:b/>
          <w:bCs/>
        </w:rPr>
      </w:pPr>
      <w:r>
        <w:rPr>
          <w:b/>
          <w:bCs/>
        </w:rPr>
        <w:t>ECONOMIC</w:t>
      </w:r>
    </w:p>
    <w:p w:rsidR="00FA05DB" w:rsidRDefault="00FA05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형태</w:t>
      </w:r>
    </w:p>
    <w:p w:rsidR="00FA05DB" w:rsidRDefault="00FA05DB">
      <w:r w:rsidRPr="00FA05DB">
        <w:drawing>
          <wp:inline distT="0" distB="0" distL="0" distR="0" wp14:anchorId="254EA97A" wp14:editId="30A9D3DD">
            <wp:extent cx="5731510" cy="12712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Default="00FA05DB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데이터 타입 확인</w:t>
      </w:r>
    </w:p>
    <w:p w:rsidR="00FA05DB" w:rsidRDefault="00FA05DB">
      <w:r w:rsidRPr="00FA05DB">
        <w:lastRenderedPageBreak/>
        <w:drawing>
          <wp:inline distT="0" distB="0" distL="0" distR="0" wp14:anchorId="1D645E32" wp14:editId="40A7383B">
            <wp:extent cx="1739989" cy="45023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B" w:rsidRDefault="00FA05DB">
      <w:r>
        <w:rPr>
          <w:rFonts w:hint="eastAsia"/>
        </w:rPr>
        <w:t>3</w:t>
      </w:r>
      <w:r>
        <w:t xml:space="preserve">. </w:t>
      </w:r>
      <w:r w:rsidR="00242BC4">
        <w:rPr>
          <w:rFonts w:hint="eastAsia"/>
        </w:rPr>
        <w:t xml:space="preserve">날짜(월별 </w:t>
      </w:r>
      <w:r w:rsidR="00242BC4">
        <w:t xml:space="preserve">or </w:t>
      </w:r>
      <w:r w:rsidR="00242BC4">
        <w:rPr>
          <w:rFonts w:hint="eastAsia"/>
        </w:rPr>
        <w:t>일별</w:t>
      </w:r>
      <w:r w:rsidR="00242BC4">
        <w:t xml:space="preserve">) </w:t>
      </w:r>
      <w:r w:rsidR="00242BC4">
        <w:rPr>
          <w:rFonts w:hint="eastAsia"/>
        </w:rPr>
        <w:t>기준 확인</w:t>
      </w:r>
    </w:p>
    <w:p w:rsidR="00242BC4" w:rsidRDefault="00242BC4">
      <w:r w:rsidRPr="00242BC4">
        <w:drawing>
          <wp:inline distT="0" distB="0" distL="0" distR="0" wp14:anchorId="6B24DB2A" wp14:editId="06666F46">
            <wp:extent cx="876345" cy="31688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Pr="00437379" w:rsidRDefault="00437379" w:rsidP="00437379">
      <w:pPr>
        <w:pStyle w:val="1"/>
        <w:rPr>
          <w:b/>
          <w:bCs/>
        </w:rPr>
      </w:pPr>
      <w:r>
        <w:rPr>
          <w:b/>
          <w:bCs/>
        </w:rPr>
        <w:lastRenderedPageBreak/>
        <w:t>EXCHANGE</w:t>
      </w:r>
    </w:p>
    <w:p w:rsidR="00242BC4" w:rsidRDefault="00242B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확인</w:t>
      </w:r>
    </w:p>
    <w:p w:rsidR="00242BC4" w:rsidRDefault="00242BC4">
      <w:r w:rsidRPr="00242BC4">
        <w:drawing>
          <wp:inline distT="0" distB="0" distL="0" distR="0" wp14:anchorId="19A718DE" wp14:editId="37CBFE4C">
            <wp:extent cx="2235315" cy="109225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Default="00242BC4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기술통계량</w:t>
      </w:r>
      <w:proofErr w:type="spellEnd"/>
      <w:r>
        <w:rPr>
          <w:rFonts w:hint="eastAsia"/>
        </w:rPr>
        <w:t xml:space="preserve"> 확인</w:t>
      </w:r>
    </w:p>
    <w:p w:rsidR="00242BC4" w:rsidRDefault="00242BC4">
      <w:r w:rsidRPr="00242BC4">
        <w:drawing>
          <wp:inline distT="0" distB="0" distL="0" distR="0" wp14:anchorId="1A09D3DB" wp14:editId="5BFE4500">
            <wp:extent cx="2819545" cy="162568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Pr="00437379" w:rsidRDefault="00437379" w:rsidP="00437379">
      <w:pPr>
        <w:pStyle w:val="1"/>
        <w:rPr>
          <w:b/>
          <w:bCs/>
        </w:rPr>
      </w:pPr>
      <w:r>
        <w:rPr>
          <w:b/>
          <w:bCs/>
        </w:rPr>
        <w:t>MARKET</w:t>
      </w:r>
    </w:p>
    <w:p w:rsidR="00242BC4" w:rsidRDefault="00242B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확인</w:t>
      </w:r>
    </w:p>
    <w:p w:rsidR="00242BC4" w:rsidRDefault="00242BC4">
      <w:r w:rsidRPr="00242BC4">
        <w:drawing>
          <wp:inline distT="0" distB="0" distL="0" distR="0" wp14:anchorId="0CB440F0" wp14:editId="5CAD0812">
            <wp:extent cx="5731510" cy="8566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Default="00242BC4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데이터 타입 확인</w:t>
      </w:r>
    </w:p>
    <w:p w:rsidR="00242BC4" w:rsidRDefault="00242BC4">
      <w:r w:rsidRPr="00242BC4">
        <w:drawing>
          <wp:inline distT="0" distB="0" distL="0" distR="0" wp14:anchorId="1A1E66A3" wp14:editId="0978B7FE">
            <wp:extent cx="1562180" cy="168283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Default="00242BC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기술통계량</w:t>
      </w:r>
      <w:proofErr w:type="spellEnd"/>
      <w:r>
        <w:rPr>
          <w:rFonts w:hint="eastAsia"/>
        </w:rPr>
        <w:t xml:space="preserve"> 확인</w:t>
      </w:r>
    </w:p>
    <w:p w:rsidR="00242BC4" w:rsidRDefault="00242BC4">
      <w:r w:rsidRPr="00242BC4">
        <w:lastRenderedPageBreak/>
        <w:drawing>
          <wp:inline distT="0" distB="0" distL="0" distR="0" wp14:anchorId="3DD158B4" wp14:editId="58A82823">
            <wp:extent cx="5731510" cy="11557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Pr="00437379" w:rsidRDefault="00437379" w:rsidP="00437379">
      <w:pPr>
        <w:pStyle w:val="1"/>
        <w:rPr>
          <w:b/>
          <w:bCs/>
        </w:rPr>
      </w:pPr>
      <w:r>
        <w:rPr>
          <w:b/>
          <w:bCs/>
        </w:rPr>
        <w:t>PER</w:t>
      </w:r>
    </w:p>
    <w:p w:rsidR="00242BC4" w:rsidRDefault="00242BC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 확인</w:t>
      </w:r>
    </w:p>
    <w:p w:rsidR="00242BC4" w:rsidRDefault="00242BC4">
      <w:r w:rsidRPr="00242BC4">
        <w:drawing>
          <wp:inline distT="0" distB="0" distL="0" distR="0" wp14:anchorId="165E9F7C" wp14:editId="00FF5C4D">
            <wp:extent cx="5731510" cy="7918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C4" w:rsidRDefault="00242BC4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칼럼별</w:t>
      </w:r>
      <w:proofErr w:type="spellEnd"/>
      <w:r>
        <w:rPr>
          <w:rFonts w:hint="eastAsia"/>
        </w:rPr>
        <w:t xml:space="preserve"> 데이터 타입 확인</w:t>
      </w:r>
    </w:p>
    <w:p w:rsidR="00D10572" w:rsidRDefault="00D10572" w:rsidP="00D10572">
      <w:pPr>
        <w:rPr>
          <w:rFonts w:hint="eastAsia"/>
        </w:rPr>
      </w:pPr>
      <w:r w:rsidRPr="00D10572">
        <w:drawing>
          <wp:inline distT="0" distB="0" distL="0" distR="0" wp14:anchorId="0F523867" wp14:editId="271C950D">
            <wp:extent cx="1111307" cy="341647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40D" w:rsidRDefault="00A6040D" w:rsidP="00437379">
      <w:pPr>
        <w:spacing w:after="0" w:line="240" w:lineRule="auto"/>
      </w:pPr>
      <w:r>
        <w:separator/>
      </w:r>
    </w:p>
  </w:endnote>
  <w:endnote w:type="continuationSeparator" w:id="0">
    <w:p w:rsidR="00A6040D" w:rsidRDefault="00A6040D" w:rsidP="0043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40D" w:rsidRDefault="00A6040D" w:rsidP="00437379">
      <w:pPr>
        <w:spacing w:after="0" w:line="240" w:lineRule="auto"/>
      </w:pPr>
      <w:r>
        <w:separator/>
      </w:r>
    </w:p>
  </w:footnote>
  <w:footnote w:type="continuationSeparator" w:id="0">
    <w:p w:rsidR="00A6040D" w:rsidRDefault="00A6040D" w:rsidP="0043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54B2"/>
    <w:multiLevelType w:val="hybridMultilevel"/>
    <w:tmpl w:val="D152B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BA3248"/>
    <w:multiLevelType w:val="hybridMultilevel"/>
    <w:tmpl w:val="638A22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B"/>
    <w:rsid w:val="001E3B4E"/>
    <w:rsid w:val="00242BC4"/>
    <w:rsid w:val="002F0C05"/>
    <w:rsid w:val="00437379"/>
    <w:rsid w:val="004C3FD1"/>
    <w:rsid w:val="007A4084"/>
    <w:rsid w:val="007A4E26"/>
    <w:rsid w:val="008E19B8"/>
    <w:rsid w:val="00A6040D"/>
    <w:rsid w:val="00AE3D92"/>
    <w:rsid w:val="00D10572"/>
    <w:rsid w:val="00FA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383"/>
  <w15:chartTrackingRefBased/>
  <w15:docId w15:val="{CEAF5CF5-C37E-46FB-A22C-C8A73C0C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05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37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05D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FA05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A0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3D9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3737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437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37379"/>
  </w:style>
  <w:style w:type="paragraph" w:styleId="a6">
    <w:name w:val="footer"/>
    <w:basedOn w:val="a"/>
    <w:link w:val="Char1"/>
    <w:uiPriority w:val="99"/>
    <w:unhideWhenUsed/>
    <w:rsid w:val="00437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3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Jinhee Kang</dc:creator>
  <cp:keywords/>
  <dc:description/>
  <cp:lastModifiedBy>Jinhee Kang</cp:lastModifiedBy>
  <cp:revision>1</cp:revision>
  <dcterms:created xsi:type="dcterms:W3CDTF">2019-11-07T14:32:00Z</dcterms:created>
  <dcterms:modified xsi:type="dcterms:W3CDTF">2019-11-07T16:10:00Z</dcterms:modified>
</cp:coreProperties>
</file>