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9B7B" w14:textId="77777777" w:rsidR="002819F7" w:rsidRPr="002819F7" w:rsidRDefault="002819F7" w:rsidP="002819F7">
      <w:pPr>
        <w:rPr>
          <w:b/>
          <w:bCs/>
        </w:rPr>
      </w:pPr>
      <w:r w:rsidRPr="002819F7">
        <w:rPr>
          <w:b/>
          <w:bCs/>
        </w:rPr>
        <w:t>Results</w:t>
      </w:r>
    </w:p>
    <w:p w14:paraId="76A09040" w14:textId="77777777" w:rsidR="002819F7" w:rsidRPr="002819F7" w:rsidRDefault="002819F7" w:rsidP="002819F7">
      <w:pPr>
        <w:rPr>
          <w:b/>
          <w:bCs/>
        </w:rPr>
      </w:pPr>
      <w:r w:rsidRPr="002819F7">
        <w:rPr>
          <w:b/>
          <w:bCs/>
        </w:rPr>
        <w:t>1. Experimental Design Overview</w:t>
      </w:r>
    </w:p>
    <w:p w14:paraId="08CAEDE6" w14:textId="77777777" w:rsidR="002819F7" w:rsidRPr="002819F7" w:rsidRDefault="002819F7" w:rsidP="002819F7">
      <w:r w:rsidRPr="002819F7">
        <w:t xml:space="preserve">This project conducted multiple rounds of outdoor field deployments to compare the performance of a fixed-angle solar system and a single-axis solar tracking system. The experiments were carried out in London during the </w:t>
      </w:r>
      <w:proofErr w:type="gramStart"/>
      <w:r w:rsidRPr="002819F7">
        <w:t>daylight saving</w:t>
      </w:r>
      <w:proofErr w:type="gramEnd"/>
      <w:r w:rsidRPr="002819F7">
        <w:t xml:space="preserve"> period. All solar panels </w:t>
      </w:r>
      <w:commentRangeStart w:id="0"/>
      <w:r w:rsidRPr="002819F7">
        <w:t>were installed facing south, with a tilt angle of 25</w:t>
      </w:r>
      <w:commentRangeEnd w:id="0"/>
      <w:r w:rsidR="00C52907">
        <w:rPr>
          <w:rStyle w:val="CommentReference"/>
        </w:rPr>
        <w:commentReference w:id="0"/>
      </w:r>
      <w:r w:rsidRPr="002819F7">
        <w:t xml:space="preserve">°. The single-axis tracking system was capable of rotating from -90° (east) to +90° (west), approximating the sun's azimuthal movement from sunrise to sunset. Both the fixed and tracking systems used INA219 modules to collect real-time voltage and current data, which were transmitted to the TTN platform via </w:t>
      </w:r>
      <w:proofErr w:type="spellStart"/>
      <w:r w:rsidRPr="002819F7">
        <w:t>LoRaWAN</w:t>
      </w:r>
      <w:proofErr w:type="spellEnd"/>
      <w:r w:rsidRPr="002819F7">
        <w:t>.</w:t>
      </w:r>
    </w:p>
    <w:p w14:paraId="6C1553C3" w14:textId="77777777" w:rsidR="002819F7" w:rsidRPr="002819F7" w:rsidRDefault="0010639B" w:rsidP="002819F7">
      <w:r>
        <w:rPr>
          <w:noProof/>
        </w:rPr>
        <w:pict w14:anchorId="48B4B126">
          <v:rect id="_x0000_i1029" alt="" style="width:415.2pt;height:.05pt;mso-width-percent:0;mso-height-percent:0;mso-width-percent:0;mso-height-percent:0" o:hrpct="920" o:hralign="center" o:hrstd="t" o:hr="t" fillcolor="#a0a0a0" stroked="f"/>
        </w:pict>
      </w:r>
    </w:p>
    <w:p w14:paraId="093B5D6C" w14:textId="77777777" w:rsidR="002819F7" w:rsidRPr="002819F7" w:rsidRDefault="002819F7" w:rsidP="002819F7">
      <w:pPr>
        <w:rPr>
          <w:b/>
          <w:bCs/>
        </w:rPr>
      </w:pPr>
      <w:r w:rsidRPr="002819F7">
        <w:rPr>
          <w:b/>
          <w:bCs/>
        </w:rPr>
        <w:t>2. Analysis of Experimental Results</w:t>
      </w:r>
    </w:p>
    <w:p w14:paraId="457BBC32" w14:textId="77777777" w:rsidR="002819F7" w:rsidRPr="002819F7" w:rsidRDefault="002819F7" w:rsidP="002819F7">
      <w:pPr>
        <w:rPr>
          <w:b/>
          <w:bCs/>
        </w:rPr>
      </w:pPr>
      <w:r w:rsidRPr="002819F7">
        <w:rPr>
          <w:b/>
          <w:bCs/>
        </w:rPr>
        <w:t>2.1 First Deployment (July 1–4)</w:t>
      </w:r>
    </w:p>
    <w:p w14:paraId="36EF9A57" w14:textId="77777777" w:rsidR="002819F7" w:rsidRPr="002819F7" w:rsidRDefault="002819F7" w:rsidP="002819F7">
      <w:pPr>
        <w:numPr>
          <w:ilvl w:val="0"/>
          <w:numId w:val="6"/>
        </w:numPr>
      </w:pPr>
      <w:r w:rsidRPr="002819F7">
        <w:rPr>
          <w:b/>
          <w:bCs/>
        </w:rPr>
        <w:t>Setup</w:t>
      </w:r>
      <w:r w:rsidRPr="002819F7">
        <w:t>: For each deployment, the tracking system required manual alignment to a = 0° (south) to allow the motor to determine its initial position for accurate tracking. Data were uploaded every 5 minutes during the day and every 30 minutes at night to conserve energy.</w:t>
      </w:r>
    </w:p>
    <w:p w14:paraId="2100BCB8" w14:textId="77777777" w:rsidR="002819F7" w:rsidRPr="002819F7" w:rsidRDefault="002819F7" w:rsidP="002819F7">
      <w:pPr>
        <w:numPr>
          <w:ilvl w:val="0"/>
          <w:numId w:val="6"/>
        </w:numPr>
      </w:pPr>
      <w:r w:rsidRPr="002819F7">
        <w:rPr>
          <w:b/>
          <w:bCs/>
        </w:rPr>
        <w:t>Hardware Limitation</w:t>
      </w:r>
      <w:r w:rsidRPr="002819F7">
        <w:t>: Due to gear mechanism constraints, the rotation angle was limited to ±72°.</w:t>
      </w:r>
    </w:p>
    <w:p w14:paraId="3454B2C4" w14:textId="77777777" w:rsidR="002819F7" w:rsidRPr="002819F7" w:rsidRDefault="002819F7" w:rsidP="002819F7">
      <w:pPr>
        <w:numPr>
          <w:ilvl w:val="0"/>
          <w:numId w:val="6"/>
        </w:numPr>
      </w:pPr>
      <w:r w:rsidRPr="002819F7">
        <w:rPr>
          <w:b/>
          <w:bCs/>
        </w:rPr>
        <w:t>Data Types</w:t>
      </w:r>
      <w:r w:rsidRPr="002819F7">
        <w:t>:</w:t>
      </w:r>
    </w:p>
    <w:p w14:paraId="305ACD77" w14:textId="77777777" w:rsidR="002819F7" w:rsidRPr="002819F7" w:rsidRDefault="002819F7" w:rsidP="002819F7">
      <w:pPr>
        <w:numPr>
          <w:ilvl w:val="1"/>
          <w:numId w:val="6"/>
        </w:numPr>
      </w:pPr>
      <w:r w:rsidRPr="002819F7">
        <w:t>Fixed system: energy harvested by the solar panel, energy consumed by the logic circuit, and the corresponding average voltage and current values.</w:t>
      </w:r>
    </w:p>
    <w:p w14:paraId="268913EA" w14:textId="77777777" w:rsidR="002819F7" w:rsidRPr="002819F7" w:rsidRDefault="002819F7" w:rsidP="002819F7">
      <w:pPr>
        <w:numPr>
          <w:ilvl w:val="1"/>
          <w:numId w:val="6"/>
        </w:numPr>
      </w:pPr>
      <w:r w:rsidRPr="002819F7">
        <w:t>Tracking system: target angle, current angle, azimuth, two LDR values, energy harvested by the solar panel, energy consumed by the motor and logic circuit.</w:t>
      </w:r>
    </w:p>
    <w:p w14:paraId="73CDCEFF" w14:textId="77777777" w:rsidR="002819F7" w:rsidRDefault="002819F7" w:rsidP="002819F7">
      <w:pPr>
        <w:numPr>
          <w:ilvl w:val="0"/>
          <w:numId w:val="6"/>
        </w:numPr>
      </w:pPr>
      <w:r w:rsidRPr="002819F7">
        <w:rPr>
          <w:b/>
          <w:bCs/>
        </w:rPr>
        <w:t>Observations</w:t>
      </w:r>
      <w:r w:rsidRPr="002819F7">
        <w:t>:</w:t>
      </w:r>
    </w:p>
    <w:p w14:paraId="398B086B" w14:textId="77777777" w:rsidR="002819F7" w:rsidRDefault="002819F7" w:rsidP="002819F7">
      <w:pPr>
        <w:pStyle w:val="ListParagraph"/>
        <w:numPr>
          <w:ilvl w:val="0"/>
          <w:numId w:val="9"/>
        </w:numPr>
      </w:pPr>
      <w:r w:rsidRPr="002819F7">
        <w:t xml:space="preserve">The batteries were nearly fully charged prior to deployment, which led to almost no solar energy being harvested. The </w:t>
      </w:r>
      <w:commentRangeStart w:id="1"/>
      <w:r w:rsidRPr="002819F7">
        <w:t xml:space="preserve">current approached zero, </w:t>
      </w:r>
      <w:commentRangeEnd w:id="1"/>
      <w:r w:rsidR="0015352F">
        <w:rPr>
          <w:rStyle w:val="CommentReference"/>
        </w:rPr>
        <w:commentReference w:id="1"/>
      </w:r>
      <w:r w:rsidRPr="002819F7">
        <w:t>showing an open-circuit state</w:t>
      </w:r>
      <w:r w:rsidR="00171437">
        <w:rPr>
          <w:rFonts w:hint="eastAsia"/>
        </w:rPr>
        <w:t xml:space="preserve"> (Table 1)</w:t>
      </w:r>
      <w:r w:rsidRPr="002819F7">
        <w:t>. This highlighted the necessity to upload raw voltage and current data in addition to cumulative energy metrics for accurate diagnosis.</w:t>
      </w:r>
    </w:p>
    <w:p w14:paraId="25CECD69" w14:textId="77777777" w:rsidR="00171437" w:rsidRPr="002819F7" w:rsidRDefault="00171437" w:rsidP="00171437">
      <w:pPr>
        <w:jc w:val="center"/>
      </w:pPr>
      <w:commentRangeStart w:id="2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F744811" wp14:editId="6AFD9222">
            <wp:simplePos x="0" y="0"/>
            <wp:positionH relativeFrom="column">
              <wp:posOffset>-17069</wp:posOffset>
            </wp:positionH>
            <wp:positionV relativeFrom="page">
              <wp:posOffset>1016000</wp:posOffset>
            </wp:positionV>
            <wp:extent cx="5274310" cy="5733415"/>
            <wp:effectExtent l="0" t="0" r="2540" b="635"/>
            <wp:wrapTopAndBottom/>
            <wp:docPr id="1139829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293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2"/>
      <w:r w:rsidR="002A6A39">
        <w:rPr>
          <w:rStyle w:val="CommentReference"/>
        </w:rPr>
        <w:commentReference w:id="2"/>
      </w:r>
      <w:r>
        <w:rPr>
          <w:rFonts w:hint="eastAsia"/>
        </w:rPr>
        <w:t>Table.1 Fixed d</w:t>
      </w:r>
      <w:r w:rsidRPr="00171437">
        <w:rPr>
          <w:rFonts w:hint="eastAsia"/>
        </w:rPr>
        <w:t>evice data on July 2</w:t>
      </w:r>
    </w:p>
    <w:p w14:paraId="09AAF523" w14:textId="77777777" w:rsidR="002819F7" w:rsidRDefault="00BB3A4B" w:rsidP="002819F7">
      <w:pPr>
        <w:pStyle w:val="ListParagraph"/>
        <w:numPr>
          <w:ilvl w:val="0"/>
          <w:numId w:val="9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CDC1A04" wp14:editId="42DEC213">
            <wp:simplePos x="0" y="0"/>
            <wp:positionH relativeFrom="column">
              <wp:posOffset>-12940</wp:posOffset>
            </wp:positionH>
            <wp:positionV relativeFrom="page">
              <wp:posOffset>7988060</wp:posOffset>
            </wp:positionV>
            <wp:extent cx="5274310" cy="685800"/>
            <wp:effectExtent l="0" t="0" r="2540" b="0"/>
            <wp:wrapTopAndBottom/>
            <wp:docPr id="854254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5457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19F7" w:rsidRPr="002819F7">
        <w:t>The tracking system experienced operational instability. The motor sometimes stalled at a certain angle</w:t>
      </w:r>
      <w:r>
        <w:rPr>
          <w:rFonts w:hint="eastAsia"/>
        </w:rPr>
        <w:t xml:space="preserve"> (Table 2)</w:t>
      </w:r>
      <w:r w:rsidR="002819F7" w:rsidRPr="002819F7">
        <w:t xml:space="preserve"> and ceased to follow the sun’s movement. Investigation revealed that the stall detection logic was overly aggressive</w:t>
      </w:r>
      <w:r>
        <w:rPr>
          <w:rFonts w:hint="eastAsia"/>
        </w:rPr>
        <w:t xml:space="preserve"> (Figure 1)</w:t>
      </w:r>
      <w:r w:rsidR="002819F7" w:rsidRPr="002819F7">
        <w:t>, causing the motor driver to exit upon detecting minor resistance. The pursuit of energy efficiency compromised system stability.</w:t>
      </w:r>
    </w:p>
    <w:p w14:paraId="7E8AF7D5" w14:textId="77777777" w:rsidR="00BB3A4B" w:rsidRPr="002819F7" w:rsidRDefault="00BB3A4B" w:rsidP="00BB3A4B">
      <w:pPr>
        <w:jc w:val="center"/>
      </w:pPr>
      <w:r>
        <w:rPr>
          <w:rFonts w:hint="eastAsia"/>
        </w:rPr>
        <w:t>Fig.1 T</w:t>
      </w:r>
      <w:r w:rsidRPr="002819F7">
        <w:t>he stall detection logic</w:t>
      </w:r>
    </w:p>
    <w:p w14:paraId="3452A875" w14:textId="77777777" w:rsidR="00BB3A4B" w:rsidRDefault="00BB3A4B" w:rsidP="00BB3A4B">
      <w:pPr>
        <w:pStyle w:val="ListParagraph"/>
        <w:ind w:left="1433"/>
      </w:pPr>
    </w:p>
    <w:p w14:paraId="62155091" w14:textId="77777777" w:rsidR="00BB3A4B" w:rsidRDefault="00BB3A4B" w:rsidP="00BB3A4B">
      <w:pPr>
        <w:pStyle w:val="ListParagraph"/>
        <w:ind w:left="1433"/>
      </w:pPr>
    </w:p>
    <w:p w14:paraId="66C0B020" w14:textId="77777777" w:rsidR="00BB3A4B" w:rsidRDefault="00BB3A4B" w:rsidP="00BB3A4B">
      <w:pPr>
        <w:pStyle w:val="ListParagraph"/>
        <w:ind w:left="1433"/>
      </w:pPr>
    </w:p>
    <w:p w14:paraId="0931B995" w14:textId="77777777" w:rsidR="00BB3A4B" w:rsidRDefault="00BB3A4B" w:rsidP="00BB3A4B">
      <w:pPr>
        <w:pStyle w:val="ListParagraph"/>
        <w:ind w:left="1433"/>
      </w:pPr>
    </w:p>
    <w:p w14:paraId="53A94991" w14:textId="77777777" w:rsidR="00BB3A4B" w:rsidRDefault="00BB3A4B" w:rsidP="00BB3A4B">
      <w:pPr>
        <w:jc w:val="center"/>
      </w:pPr>
      <w:r>
        <w:rPr>
          <w:rFonts w:hint="eastAsia"/>
        </w:rPr>
        <w:lastRenderedPageBreak/>
        <w:t>Table.2 Single d</w:t>
      </w:r>
      <w:r w:rsidRPr="00171437">
        <w:rPr>
          <w:rFonts w:hint="eastAsia"/>
        </w:rPr>
        <w:t>evice data on July 2</w:t>
      </w:r>
    </w:p>
    <w:p w14:paraId="2078219C" w14:textId="77777777" w:rsidR="002819F7" w:rsidRPr="002819F7" w:rsidRDefault="002819F7" w:rsidP="002819F7">
      <w:pPr>
        <w:pStyle w:val="ListParagraph"/>
        <w:numPr>
          <w:ilvl w:val="0"/>
          <w:numId w:val="9"/>
        </w:numPr>
      </w:pPr>
      <w:r w:rsidRPr="002819F7">
        <w:t xml:space="preserve">Data transmission was unreliable. Uploads were occasionally interrupted, and the system required manual rebooting, which is a critical flaw for remotely deployed outdoor devices. A </w:t>
      </w:r>
      <w:proofErr w:type="spellStart"/>
      <w:r w:rsidRPr="002819F7">
        <w:t>LoRaWAN</w:t>
      </w:r>
      <w:proofErr w:type="spellEnd"/>
      <w:r w:rsidRPr="002819F7">
        <w:t xml:space="preserve"> reconnection mechanism should be implemented to minimize data loss.</w:t>
      </w:r>
    </w:p>
    <w:p w14:paraId="3BAE20A9" w14:textId="77777777" w:rsidR="002819F7" w:rsidRDefault="00E723E3" w:rsidP="00BB3A4B">
      <w:pPr>
        <w:pStyle w:val="ListParagraph"/>
        <w:numPr>
          <w:ilvl w:val="0"/>
          <w:numId w:val="9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6C83CB3" wp14:editId="7ACD8B25">
            <wp:simplePos x="0" y="0"/>
            <wp:positionH relativeFrom="column">
              <wp:posOffset>3307080</wp:posOffset>
            </wp:positionH>
            <wp:positionV relativeFrom="page">
              <wp:posOffset>7243888</wp:posOffset>
            </wp:positionV>
            <wp:extent cx="2496185" cy="1285240"/>
            <wp:effectExtent l="0" t="0" r="0" b="0"/>
            <wp:wrapTopAndBottom/>
            <wp:docPr id="1284771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7176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A600ED7" wp14:editId="12262673">
            <wp:simplePos x="0" y="0"/>
            <wp:positionH relativeFrom="column">
              <wp:posOffset>-849271</wp:posOffset>
            </wp:positionH>
            <wp:positionV relativeFrom="page">
              <wp:posOffset>5908675</wp:posOffset>
            </wp:positionV>
            <wp:extent cx="4097020" cy="2621915"/>
            <wp:effectExtent l="0" t="0" r="0" b="6985"/>
            <wp:wrapTopAndBottom/>
            <wp:docPr id="946339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3900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3A4B">
        <w:rPr>
          <w:noProof/>
        </w:rPr>
        <w:drawing>
          <wp:anchor distT="0" distB="0" distL="114300" distR="114300" simplePos="0" relativeHeight="251659264" behindDoc="0" locked="0" layoutInCell="1" allowOverlap="1" wp14:anchorId="5C9DC32C" wp14:editId="2B554E12">
            <wp:simplePos x="0" y="0"/>
            <wp:positionH relativeFrom="column">
              <wp:posOffset>-101600</wp:posOffset>
            </wp:positionH>
            <wp:positionV relativeFrom="page">
              <wp:posOffset>1046864</wp:posOffset>
            </wp:positionV>
            <wp:extent cx="5274310" cy="3031490"/>
            <wp:effectExtent l="0" t="0" r="2540" b="0"/>
            <wp:wrapTopAndBottom/>
            <wp:docPr id="95844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414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19F7" w:rsidRPr="002819F7">
        <w:t xml:space="preserve">Motor power consumption was inaccurately calculated. The system did not effectively distinguish between active and idle states, and duplicated sampling occurred both within the </w:t>
      </w:r>
      <w:proofErr w:type="spellStart"/>
      <w:proofErr w:type="gramStart"/>
      <w:r w:rsidR="002819F7" w:rsidRPr="002819F7">
        <w:t>moveToAngle</w:t>
      </w:r>
      <w:proofErr w:type="spellEnd"/>
      <w:r w:rsidR="002819F7" w:rsidRPr="002819F7">
        <w:t>(</w:t>
      </w:r>
      <w:proofErr w:type="gramEnd"/>
      <w:r w:rsidR="002819F7" w:rsidRPr="002819F7">
        <w:t>) function and the main loop</w:t>
      </w:r>
      <w:r>
        <w:rPr>
          <w:rFonts w:hint="eastAsia"/>
        </w:rPr>
        <w:t xml:space="preserve"> (Figure2)</w:t>
      </w:r>
      <w:r w:rsidR="002819F7" w:rsidRPr="002819F7">
        <w:t>, leading to inflated power consumption statistics.</w:t>
      </w:r>
      <w:r w:rsidRPr="00E723E3">
        <w:rPr>
          <w:noProof/>
        </w:rPr>
        <w:t xml:space="preserve"> </w:t>
      </w:r>
    </w:p>
    <w:p w14:paraId="2227B5B5" w14:textId="77777777" w:rsidR="00BB3A4B" w:rsidRPr="002819F7" w:rsidRDefault="00E723E3" w:rsidP="00BB3A4B">
      <w:pPr>
        <w:pStyle w:val="ListParagraph"/>
        <w:ind w:left="1433"/>
      </w:pPr>
      <w:r>
        <w:rPr>
          <w:rFonts w:hint="eastAsia"/>
        </w:rPr>
        <w:t>Fig.2 T</w:t>
      </w:r>
      <w:r w:rsidRPr="002819F7">
        <w:t xml:space="preserve">he </w:t>
      </w:r>
      <w:proofErr w:type="spellStart"/>
      <w:proofErr w:type="gramStart"/>
      <w:r w:rsidRPr="002819F7">
        <w:t>moveToAngle</w:t>
      </w:r>
      <w:proofErr w:type="spellEnd"/>
      <w:r w:rsidRPr="002819F7">
        <w:t>(</w:t>
      </w:r>
      <w:proofErr w:type="gramEnd"/>
      <w:r w:rsidRPr="002819F7">
        <w:t>) function and the main loop</w:t>
      </w:r>
    </w:p>
    <w:p w14:paraId="6872B113" w14:textId="77777777" w:rsidR="002819F7" w:rsidRPr="002819F7" w:rsidRDefault="0010639B" w:rsidP="002819F7">
      <w:r>
        <w:rPr>
          <w:noProof/>
        </w:rPr>
        <w:pict w14:anchorId="02A0CF47">
          <v:rect id="_x0000_i1028" alt="" style="width:415.2pt;height:.05pt;mso-width-percent:0;mso-height-percent:0;mso-width-percent:0;mso-height-percent:0" o:hrpct="920" o:hralign="center" o:hrstd="t" o:hr="t" fillcolor="#a0a0a0" stroked="f"/>
        </w:pict>
      </w:r>
    </w:p>
    <w:p w14:paraId="13001B51" w14:textId="77777777" w:rsidR="002819F7" w:rsidRPr="002819F7" w:rsidRDefault="002819F7" w:rsidP="002819F7">
      <w:pPr>
        <w:rPr>
          <w:b/>
          <w:bCs/>
        </w:rPr>
      </w:pPr>
      <w:r w:rsidRPr="002819F7">
        <w:rPr>
          <w:b/>
          <w:bCs/>
        </w:rPr>
        <w:t>2.2 Second Deployment (July 28–30)</w:t>
      </w:r>
    </w:p>
    <w:p w14:paraId="0624BE1B" w14:textId="77777777" w:rsidR="002819F7" w:rsidRDefault="002819F7" w:rsidP="002819F7">
      <w:pPr>
        <w:numPr>
          <w:ilvl w:val="0"/>
          <w:numId w:val="7"/>
        </w:numPr>
      </w:pPr>
      <w:r w:rsidRPr="002819F7">
        <w:rPr>
          <w:b/>
          <w:bCs/>
        </w:rPr>
        <w:t>Optimizations</w:t>
      </w:r>
      <w:r w:rsidRPr="002819F7">
        <w:t>:</w:t>
      </w:r>
    </w:p>
    <w:p w14:paraId="4A9DD6D1" w14:textId="77777777" w:rsidR="002819F7" w:rsidRDefault="002819F7" w:rsidP="002819F7">
      <w:pPr>
        <w:pStyle w:val="ListParagraph"/>
        <w:numPr>
          <w:ilvl w:val="0"/>
          <w:numId w:val="11"/>
        </w:numPr>
      </w:pPr>
      <w:r w:rsidRPr="002819F7">
        <w:t>Integrated RTC module for automatic time synchronization.</w:t>
      </w:r>
    </w:p>
    <w:p w14:paraId="2446F4EE" w14:textId="77777777" w:rsidR="002819F7" w:rsidRDefault="002819F7" w:rsidP="002819F7">
      <w:pPr>
        <w:pStyle w:val="ListParagraph"/>
        <w:numPr>
          <w:ilvl w:val="0"/>
          <w:numId w:val="11"/>
        </w:numPr>
      </w:pPr>
      <w:r w:rsidRPr="002819F7">
        <w:t xml:space="preserve">Improved mechanical design, expanding the rotation angle range to ±90°, and </w:t>
      </w:r>
      <w:r w:rsidRPr="002819F7">
        <w:lastRenderedPageBreak/>
        <w:t>introduced auto-zeroing to -90° to ensure accurate positioning.</w:t>
      </w:r>
    </w:p>
    <w:p w14:paraId="512F229B" w14:textId="77777777" w:rsidR="002819F7" w:rsidRDefault="002819F7" w:rsidP="002819F7">
      <w:pPr>
        <w:pStyle w:val="ListParagraph"/>
        <w:numPr>
          <w:ilvl w:val="0"/>
          <w:numId w:val="11"/>
        </w:numPr>
      </w:pPr>
      <w:r w:rsidRPr="002819F7">
        <w:t xml:space="preserve">Added </w:t>
      </w:r>
      <w:proofErr w:type="spellStart"/>
      <w:r w:rsidRPr="002819F7">
        <w:t>LoRaWAN</w:t>
      </w:r>
      <w:proofErr w:type="spellEnd"/>
      <w:r w:rsidRPr="002819F7">
        <w:t xml:space="preserve"> reconnection logic.</w:t>
      </w:r>
    </w:p>
    <w:p w14:paraId="184F6D7A" w14:textId="77777777" w:rsidR="002819F7" w:rsidRDefault="002819F7" w:rsidP="002819F7">
      <w:pPr>
        <w:pStyle w:val="ListParagraph"/>
        <w:numPr>
          <w:ilvl w:val="0"/>
          <w:numId w:val="11"/>
        </w:numPr>
      </w:pPr>
      <w:r w:rsidRPr="002819F7">
        <w:t>Simplified motor control logic by removing the stall detection mechanism.</w:t>
      </w:r>
    </w:p>
    <w:p w14:paraId="3A279AA4" w14:textId="77777777" w:rsidR="002819F7" w:rsidRPr="002819F7" w:rsidRDefault="002819F7" w:rsidP="002819F7">
      <w:pPr>
        <w:pStyle w:val="ListParagraph"/>
        <w:numPr>
          <w:ilvl w:val="0"/>
          <w:numId w:val="11"/>
        </w:numPr>
      </w:pPr>
      <w:r w:rsidRPr="002819F7">
        <w:t>Refined motor power computation by clearly separating active vs. idle sampling.</w:t>
      </w:r>
    </w:p>
    <w:p w14:paraId="1C645DB2" w14:textId="77777777" w:rsidR="002819F7" w:rsidRPr="002819F7" w:rsidRDefault="002819F7" w:rsidP="002819F7">
      <w:pPr>
        <w:numPr>
          <w:ilvl w:val="0"/>
          <w:numId w:val="7"/>
        </w:numPr>
      </w:pPr>
      <w:r w:rsidRPr="002819F7">
        <w:rPr>
          <w:b/>
          <w:bCs/>
        </w:rPr>
        <w:t>Data Types</w:t>
      </w:r>
      <w:r w:rsidRPr="002819F7">
        <w:t>:</w:t>
      </w:r>
    </w:p>
    <w:p w14:paraId="516B4084" w14:textId="77777777" w:rsidR="002819F7" w:rsidRPr="002819F7" w:rsidRDefault="002819F7" w:rsidP="002819F7">
      <w:pPr>
        <w:numPr>
          <w:ilvl w:val="1"/>
          <w:numId w:val="7"/>
        </w:numPr>
      </w:pPr>
      <w:r w:rsidRPr="002819F7">
        <w:t>Fixed system: energy harvested by the solar panel, energy consumed by the logic circuit, and the corresponding average voltage and current values.</w:t>
      </w:r>
    </w:p>
    <w:p w14:paraId="1A96F367" w14:textId="77777777" w:rsidR="002819F7" w:rsidRPr="002819F7" w:rsidRDefault="002819F7" w:rsidP="002819F7">
      <w:pPr>
        <w:numPr>
          <w:ilvl w:val="1"/>
          <w:numId w:val="7"/>
        </w:numPr>
      </w:pPr>
      <w:r w:rsidRPr="002819F7">
        <w:t>Tracking system: target angle, current angle, azimuth, two LDR values, energy harvested by the solar panel, energy consumed by the motor and logic circuit, and corresponding average voltage and current values.</w:t>
      </w:r>
    </w:p>
    <w:p w14:paraId="2C047C07" w14:textId="77777777" w:rsidR="002819F7" w:rsidRDefault="002819F7" w:rsidP="002819F7">
      <w:pPr>
        <w:numPr>
          <w:ilvl w:val="0"/>
          <w:numId w:val="7"/>
        </w:numPr>
      </w:pPr>
      <w:r w:rsidRPr="002819F7">
        <w:rPr>
          <w:b/>
          <w:bCs/>
        </w:rPr>
        <w:t>Observations</w:t>
      </w:r>
      <w:r w:rsidRPr="002819F7">
        <w:t>:</w:t>
      </w:r>
    </w:p>
    <w:p w14:paraId="4316E891" w14:textId="77777777" w:rsidR="002819F7" w:rsidRDefault="00103BE0" w:rsidP="002819F7">
      <w:pPr>
        <w:pStyle w:val="ListParagraph"/>
        <w:numPr>
          <w:ilvl w:val="0"/>
          <w:numId w:val="12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0836DEB" wp14:editId="6D1CA2B7">
            <wp:simplePos x="0" y="0"/>
            <wp:positionH relativeFrom="column">
              <wp:posOffset>599440</wp:posOffset>
            </wp:positionH>
            <wp:positionV relativeFrom="page">
              <wp:posOffset>4110355</wp:posOffset>
            </wp:positionV>
            <wp:extent cx="4140200" cy="2417445"/>
            <wp:effectExtent l="0" t="0" r="0" b="1905"/>
            <wp:wrapTopAndBottom/>
            <wp:docPr id="1616250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50118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140"/>
                    <a:stretch/>
                  </pic:blipFill>
                  <pic:spPr bwMode="auto">
                    <a:xfrm>
                      <a:off x="0" y="0"/>
                      <a:ext cx="4140200" cy="2417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Start w:id="3"/>
      <w:r>
        <w:rPr>
          <w:noProof/>
        </w:rPr>
        <w:drawing>
          <wp:anchor distT="0" distB="0" distL="114300" distR="114300" simplePos="0" relativeHeight="251664384" behindDoc="0" locked="0" layoutInCell="1" allowOverlap="1" wp14:anchorId="7E9B3838" wp14:editId="23C8B235">
            <wp:simplePos x="0" y="0"/>
            <wp:positionH relativeFrom="column">
              <wp:posOffset>598805</wp:posOffset>
            </wp:positionH>
            <wp:positionV relativeFrom="page">
              <wp:posOffset>6527189</wp:posOffset>
            </wp:positionV>
            <wp:extent cx="4140200" cy="3198495"/>
            <wp:effectExtent l="0" t="0" r="0" b="1905"/>
            <wp:wrapTopAndBottom/>
            <wp:docPr id="1320445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4568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3"/>
      <w:r w:rsidR="0067314E">
        <w:rPr>
          <w:rStyle w:val="CommentReference"/>
        </w:rPr>
        <w:commentReference w:id="3"/>
      </w:r>
      <w:r w:rsidR="002819F7" w:rsidRPr="002819F7">
        <w:t>Under cloudy conditions, the fixed panel outperformed the tracking system due to the predominance of diffuse and scattered light. Without a distinct solar direction, active tracking became meaningless, and if the panel rotated into a shadowed direction, energy absorption decreased</w:t>
      </w:r>
      <w:r>
        <w:rPr>
          <w:rFonts w:hint="eastAsia"/>
        </w:rPr>
        <w:t xml:space="preserve"> (Table 3)</w:t>
      </w:r>
      <w:r w:rsidR="002819F7" w:rsidRPr="002819F7">
        <w:t>.</w:t>
      </w:r>
    </w:p>
    <w:p w14:paraId="60E4DC37" w14:textId="77777777" w:rsidR="00E723E3" w:rsidRPr="00103BE0" w:rsidRDefault="00103BE0" w:rsidP="00103BE0">
      <w:pPr>
        <w:pStyle w:val="ListParagraph"/>
        <w:ind w:left="1433"/>
      </w:pPr>
      <w:r>
        <w:rPr>
          <w:rFonts w:hint="eastAsia"/>
        </w:rPr>
        <w:lastRenderedPageBreak/>
        <w:t>Table.3 Fixed device(down) and single d</w:t>
      </w:r>
      <w:r w:rsidRPr="00171437">
        <w:rPr>
          <w:rFonts w:hint="eastAsia"/>
        </w:rPr>
        <w:t>evice</w:t>
      </w:r>
      <w:r>
        <w:rPr>
          <w:rFonts w:hint="eastAsia"/>
        </w:rPr>
        <w:t>(up)</w:t>
      </w:r>
      <w:r w:rsidRPr="00171437">
        <w:rPr>
          <w:rFonts w:hint="eastAsia"/>
        </w:rPr>
        <w:t xml:space="preserve"> data on July </w:t>
      </w:r>
      <w:r>
        <w:rPr>
          <w:rFonts w:hint="eastAsia"/>
        </w:rPr>
        <w:t>29</w:t>
      </w:r>
    </w:p>
    <w:p w14:paraId="46E10624" w14:textId="77777777" w:rsidR="002819F7" w:rsidRDefault="00103BE0" w:rsidP="002819F7">
      <w:pPr>
        <w:pStyle w:val="ListParagraph"/>
        <w:numPr>
          <w:ilvl w:val="0"/>
          <w:numId w:val="12"/>
        </w:numPr>
      </w:pPr>
      <w:commentRangeStart w:id="4"/>
      <w:r>
        <w:rPr>
          <w:noProof/>
        </w:rPr>
        <w:drawing>
          <wp:anchor distT="0" distB="0" distL="114300" distR="114300" simplePos="0" relativeHeight="251665408" behindDoc="0" locked="0" layoutInCell="1" allowOverlap="1" wp14:anchorId="65696A73" wp14:editId="451587B4">
            <wp:simplePos x="0" y="0"/>
            <wp:positionH relativeFrom="column">
              <wp:posOffset>4181</wp:posOffset>
            </wp:positionH>
            <wp:positionV relativeFrom="page">
              <wp:posOffset>2509723</wp:posOffset>
            </wp:positionV>
            <wp:extent cx="5274310" cy="2422525"/>
            <wp:effectExtent l="0" t="0" r="2540" b="0"/>
            <wp:wrapTopAndBottom/>
            <wp:docPr id="1668017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1798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4"/>
      <w:r w:rsidR="001049F0">
        <w:rPr>
          <w:rStyle w:val="CommentReference"/>
        </w:rPr>
        <w:commentReference w:id="4"/>
      </w:r>
      <w:r w:rsidR="002819F7" w:rsidRPr="002819F7">
        <w:t>The logic circuit’s power consumption was too high to be sustained by the energy harvested from the solar panel alone</w:t>
      </w:r>
      <w:r>
        <w:rPr>
          <w:rFonts w:hint="eastAsia"/>
        </w:rPr>
        <w:t xml:space="preserve"> (Table 4)</w:t>
      </w:r>
      <w:r w:rsidR="002819F7" w:rsidRPr="002819F7">
        <w:t>. The MKR WAN 1310 board (SAMD21 MCU + LoRa module) consumed approximately 0.15W even in standby mode. Meanwhile, the small 1W solar panel (80×100mm) had an actual output of only 0.2–0.5W, leading to an energy deficit on cloudy days. Implementing a low-power sleep mode on the controller is necessary to extend system runtime.</w:t>
      </w:r>
    </w:p>
    <w:p w14:paraId="41B57CF4" w14:textId="77777777" w:rsidR="00103BE0" w:rsidRPr="002819F7" w:rsidRDefault="00103BE0" w:rsidP="00103BE0">
      <w:pPr>
        <w:jc w:val="center"/>
      </w:pPr>
      <w:r>
        <w:rPr>
          <w:rFonts w:hint="eastAsia"/>
        </w:rPr>
        <w:t xml:space="preserve">Table.4 </w:t>
      </w:r>
      <w:proofErr w:type="spellStart"/>
      <w:r>
        <w:rPr>
          <w:rFonts w:hint="eastAsia"/>
        </w:rPr>
        <w:t>Sngle</w:t>
      </w:r>
      <w:proofErr w:type="spellEnd"/>
      <w:r>
        <w:rPr>
          <w:rFonts w:hint="eastAsia"/>
        </w:rPr>
        <w:t xml:space="preserve"> d</w:t>
      </w:r>
      <w:r w:rsidRPr="00171437">
        <w:rPr>
          <w:rFonts w:hint="eastAsia"/>
        </w:rPr>
        <w:t>evice</w:t>
      </w:r>
      <w:r>
        <w:rPr>
          <w:rFonts w:hint="eastAsia"/>
        </w:rPr>
        <w:t xml:space="preserve"> </w:t>
      </w:r>
      <w:r w:rsidRPr="00171437">
        <w:rPr>
          <w:rFonts w:hint="eastAsia"/>
        </w:rPr>
        <w:t xml:space="preserve">data on July </w:t>
      </w:r>
      <w:r>
        <w:rPr>
          <w:rFonts w:hint="eastAsia"/>
        </w:rPr>
        <w:t>29</w:t>
      </w:r>
    </w:p>
    <w:p w14:paraId="6A87695D" w14:textId="77777777" w:rsidR="002819F7" w:rsidRDefault="002819F7" w:rsidP="002819F7">
      <w:pPr>
        <w:pStyle w:val="ListParagraph"/>
        <w:numPr>
          <w:ilvl w:val="0"/>
          <w:numId w:val="12"/>
        </w:numPr>
      </w:pPr>
      <w:r w:rsidRPr="002819F7">
        <w:t>Angle mapping issues: The az-180 linear mapping algorithm caused truncation at sunrise and sunset, failing to cover the full solar trajectory</w:t>
      </w:r>
      <w:r w:rsidR="00103BE0">
        <w:rPr>
          <w:rFonts w:hint="eastAsia"/>
        </w:rPr>
        <w:t xml:space="preserve"> (Table 5)</w:t>
      </w:r>
      <w:r w:rsidRPr="002819F7">
        <w:t xml:space="preserve">. In London summers, the solar azimuth span exceeds 180°, making the az-180 mapping inaccurate. A dynamic </w:t>
      </w:r>
      <w:proofErr w:type="gramStart"/>
      <w:r w:rsidRPr="002819F7">
        <w:t>map(</w:t>
      </w:r>
      <w:proofErr w:type="gramEnd"/>
      <w:r w:rsidRPr="002819F7">
        <w:t>) function is expected to perform better.</w:t>
      </w:r>
    </w:p>
    <w:p w14:paraId="67E214FC" w14:textId="77777777" w:rsidR="00103BE0" w:rsidRDefault="00103BE0" w:rsidP="00103BE0">
      <w:r>
        <w:rPr>
          <w:noProof/>
        </w:rPr>
        <w:drawing>
          <wp:inline distT="0" distB="0" distL="0" distR="0" wp14:anchorId="7AED783D" wp14:editId="032AC848">
            <wp:extent cx="5274310" cy="3278505"/>
            <wp:effectExtent l="0" t="0" r="2540" b="0"/>
            <wp:docPr id="1468307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07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FF94" w14:textId="77777777" w:rsidR="00103BE0" w:rsidRPr="002819F7" w:rsidRDefault="00103BE0" w:rsidP="00103BE0">
      <w:pPr>
        <w:jc w:val="center"/>
      </w:pPr>
      <w:r>
        <w:rPr>
          <w:rFonts w:hint="eastAsia"/>
        </w:rPr>
        <w:t xml:space="preserve">Table.5 </w:t>
      </w:r>
      <w:proofErr w:type="spellStart"/>
      <w:r>
        <w:rPr>
          <w:rFonts w:hint="eastAsia"/>
        </w:rPr>
        <w:t>Sngle</w:t>
      </w:r>
      <w:proofErr w:type="spellEnd"/>
      <w:r>
        <w:rPr>
          <w:rFonts w:hint="eastAsia"/>
        </w:rPr>
        <w:t xml:space="preserve"> d</w:t>
      </w:r>
      <w:r w:rsidRPr="00171437">
        <w:rPr>
          <w:rFonts w:hint="eastAsia"/>
        </w:rPr>
        <w:t>evice</w:t>
      </w:r>
      <w:r>
        <w:rPr>
          <w:rFonts w:hint="eastAsia"/>
        </w:rPr>
        <w:t xml:space="preserve"> </w:t>
      </w:r>
      <w:r w:rsidRPr="00171437">
        <w:rPr>
          <w:rFonts w:hint="eastAsia"/>
        </w:rPr>
        <w:t xml:space="preserve">data on July </w:t>
      </w:r>
      <w:r>
        <w:rPr>
          <w:rFonts w:hint="eastAsia"/>
        </w:rPr>
        <w:t>29</w:t>
      </w:r>
    </w:p>
    <w:p w14:paraId="6998D084" w14:textId="77777777" w:rsidR="00103BE0" w:rsidRPr="00103BE0" w:rsidRDefault="00103BE0" w:rsidP="00103BE0"/>
    <w:p w14:paraId="26844C8B" w14:textId="77777777" w:rsidR="002819F7" w:rsidRPr="002819F7" w:rsidRDefault="0010639B" w:rsidP="002819F7">
      <w:r>
        <w:rPr>
          <w:noProof/>
        </w:rPr>
        <w:pict w14:anchorId="1B5218E6">
          <v:rect id="_x0000_i1027" alt="" style="width:415.2pt;height:.05pt;mso-width-percent:0;mso-height-percent:0;mso-width-percent:0;mso-height-percent:0" o:hrpct="920" o:hralign="center" o:hrstd="t" o:hr="t" fillcolor="#a0a0a0" stroked="f"/>
        </w:pict>
      </w:r>
    </w:p>
    <w:p w14:paraId="3C793C40" w14:textId="77777777" w:rsidR="002819F7" w:rsidRPr="002819F7" w:rsidRDefault="002819F7" w:rsidP="002819F7">
      <w:pPr>
        <w:rPr>
          <w:b/>
          <w:bCs/>
        </w:rPr>
      </w:pPr>
      <w:r w:rsidRPr="002819F7">
        <w:rPr>
          <w:b/>
          <w:bCs/>
        </w:rPr>
        <w:t>2.3 Third Deployment (Ongoing)</w:t>
      </w:r>
    </w:p>
    <w:p w14:paraId="12092F3B" w14:textId="77777777" w:rsidR="002819F7" w:rsidRPr="002819F7" w:rsidRDefault="002819F7" w:rsidP="002819F7">
      <w:pPr>
        <w:numPr>
          <w:ilvl w:val="0"/>
          <w:numId w:val="8"/>
        </w:numPr>
      </w:pPr>
      <w:r w:rsidRPr="002819F7">
        <w:rPr>
          <w:b/>
          <w:bCs/>
        </w:rPr>
        <w:t>Optimizations</w:t>
      </w:r>
      <w:r w:rsidRPr="002819F7">
        <w:t>: Tracking mode is adjusted dynamically based on weather conditions.</w:t>
      </w:r>
    </w:p>
    <w:p w14:paraId="0565A4F5" w14:textId="77777777" w:rsidR="002819F7" w:rsidRPr="002819F7" w:rsidRDefault="002819F7" w:rsidP="002819F7">
      <w:pPr>
        <w:numPr>
          <w:ilvl w:val="0"/>
          <w:numId w:val="8"/>
        </w:numPr>
      </w:pPr>
      <w:r w:rsidRPr="002819F7">
        <w:rPr>
          <w:b/>
          <w:bCs/>
        </w:rPr>
        <w:t>Sleep Mechanism</w:t>
      </w:r>
      <w:r w:rsidRPr="002819F7">
        <w:t>: Deep sleep is activated to reduce power consumption during idle intervals.</w:t>
      </w:r>
    </w:p>
    <w:p w14:paraId="2775F929" w14:textId="77777777" w:rsidR="002819F7" w:rsidRPr="002819F7" w:rsidRDefault="0010639B" w:rsidP="002819F7">
      <w:r>
        <w:rPr>
          <w:noProof/>
        </w:rPr>
        <w:pict w14:anchorId="723878A8">
          <v:rect id="_x0000_i1026" alt="" style="width:415.2pt;height:.05pt;mso-width-percent:0;mso-height-percent:0;mso-width-percent:0;mso-height-percent:0" o:hrpct="920" o:hralign="center" o:hrstd="t" o:hr="t" fillcolor="#a0a0a0" stroked="f"/>
        </w:pict>
      </w:r>
    </w:p>
    <w:p w14:paraId="73E46F89" w14:textId="77777777" w:rsidR="002819F7" w:rsidRPr="002819F7" w:rsidRDefault="002819F7" w:rsidP="002819F7">
      <w:pPr>
        <w:rPr>
          <w:b/>
          <w:bCs/>
        </w:rPr>
      </w:pPr>
      <w:r w:rsidRPr="002819F7">
        <w:rPr>
          <w:b/>
          <w:bCs/>
        </w:rPr>
        <w:t>Discussion</w:t>
      </w:r>
    </w:p>
    <w:p w14:paraId="1D97CC37" w14:textId="77777777" w:rsidR="002819F7" w:rsidRPr="002819F7" w:rsidRDefault="002819F7" w:rsidP="002819F7">
      <w:pPr>
        <w:rPr>
          <w:b/>
          <w:bCs/>
        </w:rPr>
      </w:pPr>
      <w:r w:rsidRPr="002819F7">
        <w:rPr>
          <w:b/>
          <w:bCs/>
        </w:rPr>
        <w:t>1. Design and Implementation Issues</w:t>
      </w:r>
    </w:p>
    <w:p w14:paraId="63820D9B" w14:textId="77777777" w:rsidR="002819F7" w:rsidRPr="002819F7" w:rsidRDefault="002819F7" w:rsidP="002819F7">
      <w:pPr>
        <w:rPr>
          <w:b/>
          <w:bCs/>
        </w:rPr>
      </w:pPr>
      <w:r w:rsidRPr="002819F7">
        <w:rPr>
          <w:b/>
          <w:bCs/>
        </w:rPr>
        <w:t>1.1 Inadequate Solar Panel Output</w:t>
      </w:r>
    </w:p>
    <w:p w14:paraId="0F50D2EC" w14:textId="77777777" w:rsidR="002819F7" w:rsidRPr="002819F7" w:rsidRDefault="002819F7" w:rsidP="002819F7">
      <w:r w:rsidRPr="002819F7">
        <w:t>The current 1W, 80×100mm solar panel is lightweight and easy to drive, but has a relatively low conversion efficiency (10–50%). It cannot maintain continuous system operation on cloudy days. Future iterations should consider high-efficiency monocrystalline panels with a minimum capacity of 3W.</w:t>
      </w:r>
    </w:p>
    <w:p w14:paraId="2AB85285" w14:textId="77777777" w:rsidR="002819F7" w:rsidRPr="002819F7" w:rsidRDefault="002819F7" w:rsidP="002819F7">
      <w:pPr>
        <w:rPr>
          <w:b/>
          <w:bCs/>
        </w:rPr>
      </w:pPr>
      <w:r w:rsidRPr="002819F7">
        <w:rPr>
          <w:b/>
          <w:bCs/>
        </w:rPr>
        <w:t>1.2 Insufficient Energy Storage</w:t>
      </w:r>
    </w:p>
    <w:p w14:paraId="7C42874A" w14:textId="77777777" w:rsidR="002819F7" w:rsidRPr="002819F7" w:rsidRDefault="002819F7" w:rsidP="002819F7">
      <w:r w:rsidRPr="002819F7">
        <w:t xml:space="preserve">Even under low-light conditions, a single 3.7V lithium-ion battery can quickly become fully charged, resulting in wasted solar energy. Adding </w:t>
      </w:r>
      <w:commentRangeStart w:id="5"/>
      <w:r w:rsidRPr="002819F7">
        <w:t>supercapacitors in parallel</w:t>
      </w:r>
      <w:commentRangeEnd w:id="5"/>
      <w:r w:rsidR="007E1BBB">
        <w:rPr>
          <w:rStyle w:val="CommentReference"/>
        </w:rPr>
        <w:commentReference w:id="5"/>
      </w:r>
      <w:r w:rsidRPr="002819F7">
        <w:t xml:space="preserve"> would improve energy buffering and extend operation during prolonged overcast weather.</w:t>
      </w:r>
    </w:p>
    <w:p w14:paraId="1F4D0CF5" w14:textId="77777777" w:rsidR="002819F7" w:rsidRPr="002819F7" w:rsidRDefault="002819F7" w:rsidP="002819F7">
      <w:pPr>
        <w:rPr>
          <w:b/>
          <w:bCs/>
        </w:rPr>
      </w:pPr>
      <w:r w:rsidRPr="002819F7">
        <w:rPr>
          <w:b/>
          <w:bCs/>
        </w:rPr>
        <w:t>1.3 Eastward Return Strategy</w:t>
      </w:r>
    </w:p>
    <w:p w14:paraId="69F6DC35" w14:textId="77777777" w:rsidR="002819F7" w:rsidRPr="002819F7" w:rsidRDefault="002819F7" w:rsidP="002819F7">
      <w:r w:rsidRPr="002819F7">
        <w:t xml:space="preserve">Initially, a gravity-assisted passive return mechanism using water flow was considered to save energy at night. However, experimental results showed that motor-driven return requires </w:t>
      </w:r>
      <w:commentRangeStart w:id="6"/>
      <w:r w:rsidRPr="002819F7">
        <w:t>minimal energy</w:t>
      </w:r>
      <w:commentRangeEnd w:id="6"/>
      <w:r w:rsidR="008A4412">
        <w:rPr>
          <w:rStyle w:val="CommentReference"/>
        </w:rPr>
        <w:commentReference w:id="6"/>
      </w:r>
      <w:r w:rsidRPr="002819F7">
        <w:t>, offers higher precision, and avoids the need for complex mechanical structures and maintenance. This approach is more suitable for compact systems.</w:t>
      </w:r>
    </w:p>
    <w:p w14:paraId="3E6AC8DA" w14:textId="77777777" w:rsidR="002819F7" w:rsidRPr="002819F7" w:rsidRDefault="0010639B" w:rsidP="002819F7">
      <w:r>
        <w:rPr>
          <w:noProof/>
        </w:rPr>
        <w:pict w14:anchorId="086B2DBD">
          <v:rect id="_x0000_i1025" alt="" style="width:415.2pt;height:.05pt;mso-width-percent:0;mso-height-percent:0;mso-width-percent:0;mso-height-percent:0" o:hrpct="920" o:hralign="center" o:hrstd="t" o:hr="t" fillcolor="#a0a0a0" stroked="f"/>
        </w:pict>
      </w:r>
    </w:p>
    <w:p w14:paraId="21A826BE" w14:textId="77777777" w:rsidR="002819F7" w:rsidRPr="002819F7" w:rsidRDefault="002819F7" w:rsidP="002819F7">
      <w:pPr>
        <w:rPr>
          <w:b/>
          <w:bCs/>
        </w:rPr>
      </w:pPr>
      <w:r w:rsidRPr="002819F7">
        <w:rPr>
          <w:b/>
          <w:bCs/>
        </w:rPr>
        <w:t>2. Deployment Challenges</w:t>
      </w:r>
    </w:p>
    <w:p w14:paraId="4AE30ECE" w14:textId="77777777" w:rsidR="002819F7" w:rsidRPr="002819F7" w:rsidRDefault="002819F7" w:rsidP="002819F7">
      <w:pPr>
        <w:rPr>
          <w:b/>
          <w:bCs/>
        </w:rPr>
      </w:pPr>
      <w:r w:rsidRPr="002819F7">
        <w:rPr>
          <w:b/>
          <w:bCs/>
        </w:rPr>
        <w:t>2.1 Waterproofing</w:t>
      </w:r>
    </w:p>
    <w:p w14:paraId="03BBCF21" w14:textId="77777777" w:rsidR="002819F7" w:rsidRPr="002819F7" w:rsidRDefault="002819F7" w:rsidP="002819F7">
      <w:r w:rsidRPr="002819F7">
        <w:t xml:space="preserve">The 3D-printed PLA enclosure is biodegradable and inherently waterproof. However, gaps and screw holes in the casing allowed water ingress during rain, </w:t>
      </w:r>
      <w:commentRangeStart w:id="7"/>
      <w:r w:rsidRPr="002819F7">
        <w:t xml:space="preserve">damaging </w:t>
      </w:r>
      <w:commentRangeEnd w:id="7"/>
      <w:r w:rsidR="001F6928">
        <w:rPr>
          <w:rStyle w:val="CommentReference"/>
        </w:rPr>
        <w:commentReference w:id="7"/>
      </w:r>
      <w:r w:rsidRPr="002819F7">
        <w:t>internal components. This issue has been partially addressed by sealing all joints with adhesive and designing a sloped top cover. Future improvements could include the use of ABS/IP65-rated waterproof enclosures or waterproof coatings.</w:t>
      </w:r>
    </w:p>
    <w:p w14:paraId="5705D3BE" w14:textId="77777777" w:rsidR="002819F7" w:rsidRPr="002819F7" w:rsidRDefault="002819F7" w:rsidP="002819F7">
      <w:pPr>
        <w:rPr>
          <w:b/>
          <w:bCs/>
        </w:rPr>
      </w:pPr>
      <w:r w:rsidRPr="002819F7">
        <w:rPr>
          <w:b/>
          <w:bCs/>
        </w:rPr>
        <w:t>2.2 Site Limitations</w:t>
      </w:r>
    </w:p>
    <w:p w14:paraId="1599070E" w14:textId="77777777" w:rsidR="002819F7" w:rsidRPr="002819F7" w:rsidRDefault="002819F7" w:rsidP="002819F7">
      <w:r w:rsidRPr="002819F7">
        <w:t>The system was deployed on the rooftop garden at One Pool Street, where tall buildings cast shadows in the afternoon, significantly limiting solar energy capture. However, the advantage of a tracking system is most apparent during sunrise and sunset. Future deployments should be conducted in open areas with unobstructed exposure to the sun throughout the day.</w:t>
      </w:r>
    </w:p>
    <w:p w14:paraId="2AB04E33" w14:textId="77777777" w:rsidR="00B747A1" w:rsidRPr="00B747A1" w:rsidRDefault="00B747A1" w:rsidP="00B747A1"/>
    <w:sectPr w:rsidR="00B747A1" w:rsidRPr="00B747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ilson, Duncan" w:date="2025-08-06T15:33:00Z" w:initials="DW">
    <w:p w14:paraId="6793DBFA" w14:textId="77777777" w:rsidR="00C52907" w:rsidRDefault="00C52907" w:rsidP="00C52907">
      <w:pPr>
        <w:jc w:val="left"/>
      </w:pPr>
      <w:r>
        <w:rPr>
          <w:rStyle w:val="CommentReference"/>
        </w:rPr>
        <w:annotationRef/>
      </w:r>
      <w:r>
        <w:rPr>
          <w:sz w:val="20"/>
          <w:szCs w:val="20"/>
        </w:rPr>
        <w:t>some photos to show this would help the reader</w:t>
      </w:r>
    </w:p>
  </w:comment>
  <w:comment w:id="1" w:author="Wilson, Duncan" w:date="2025-08-06T15:41:00Z" w:initials="DW">
    <w:p w14:paraId="1509C61A" w14:textId="77777777" w:rsidR="0015352F" w:rsidRDefault="0015352F" w:rsidP="0015352F">
      <w:pPr>
        <w:jc w:val="left"/>
      </w:pPr>
      <w:r>
        <w:rPr>
          <w:rStyle w:val="CommentReference"/>
        </w:rPr>
        <w:annotationRef/>
      </w:r>
      <w:r>
        <w:rPr>
          <w:sz w:val="20"/>
          <w:szCs w:val="20"/>
        </w:rPr>
        <w:t>in table 1 it is not clear which column is reaching zero? is it Im_solar? maybe expand on the column titles to make it a little easier to read. Is also hard for the reader to know what values to expect - you say they are approaching zero but they look to be reasonably steady around 1.4 to me - what would you expect a high value to be? 2? or 200? Don't let the reader guess this info.</w:t>
      </w:r>
    </w:p>
  </w:comment>
  <w:comment w:id="2" w:author="Wilson, Duncan" w:date="2025-08-06T15:38:00Z" w:initials="DW">
    <w:p w14:paraId="4AC46E66" w14:textId="70EFA227" w:rsidR="002A6A39" w:rsidRDefault="002A6A39" w:rsidP="002A6A39">
      <w:pPr>
        <w:jc w:val="left"/>
      </w:pPr>
      <w:r>
        <w:rPr>
          <w:rStyle w:val="CommentReference"/>
        </w:rPr>
        <w:annotationRef/>
      </w:r>
      <w:r>
        <w:rPr>
          <w:sz w:val="20"/>
          <w:szCs w:val="20"/>
        </w:rPr>
        <w:t>this data is all very similar - so you could use maybe an hour of data? bullet point b gets a little lost between Table 1 and Fig 1 so make sure to give it some padding / space in the final version.</w:t>
      </w:r>
    </w:p>
  </w:comment>
  <w:comment w:id="3" w:author="Wilson, Duncan" w:date="2025-08-06T15:46:00Z" w:initials="DW">
    <w:p w14:paraId="4B325904" w14:textId="77777777" w:rsidR="0067314E" w:rsidRDefault="0067314E" w:rsidP="0067314E">
      <w:pPr>
        <w:jc w:val="left"/>
      </w:pPr>
      <w:r>
        <w:rPr>
          <w:rStyle w:val="CommentReference"/>
        </w:rPr>
        <w:annotationRef/>
      </w:r>
      <w:r>
        <w:rPr>
          <w:sz w:val="20"/>
          <w:szCs w:val="20"/>
        </w:rPr>
        <w:t>another way to compare these values would be to plot them as line series in a graph - is quite hard to see the differences in a table</w:t>
      </w:r>
    </w:p>
  </w:comment>
  <w:comment w:id="4" w:author="Wilson, Duncan" w:date="2025-08-06T15:48:00Z" w:initials="DW">
    <w:p w14:paraId="498A3E1E" w14:textId="77777777" w:rsidR="001049F0" w:rsidRDefault="001049F0" w:rsidP="001049F0">
      <w:pPr>
        <w:jc w:val="left"/>
      </w:pPr>
      <w:r>
        <w:rPr>
          <w:rStyle w:val="CommentReference"/>
        </w:rPr>
        <w:annotationRef/>
      </w:r>
      <w:r>
        <w:rPr>
          <w:sz w:val="20"/>
          <w:szCs w:val="20"/>
        </w:rPr>
        <w:t>similar to above comment - is hard to read this in a table - maybe a line plot ?</w:t>
      </w:r>
    </w:p>
  </w:comment>
  <w:comment w:id="5" w:author="Wilson, Duncan" w:date="2025-08-06T15:50:00Z" w:initials="DW">
    <w:p w14:paraId="0DA8F820" w14:textId="77777777" w:rsidR="00C77FE9" w:rsidRDefault="007E1BBB" w:rsidP="00C77FE9">
      <w:pPr>
        <w:jc w:val="left"/>
      </w:pPr>
      <w:r>
        <w:rPr>
          <w:rStyle w:val="CommentReference"/>
        </w:rPr>
        <w:annotationRef/>
      </w:r>
      <w:r w:rsidR="00C77FE9">
        <w:rPr>
          <w:sz w:val="20"/>
          <w:szCs w:val="20"/>
        </w:rPr>
        <w:t>could you also use a bigger battery? i guess why supercap vs battery.</w:t>
      </w:r>
    </w:p>
  </w:comment>
  <w:comment w:id="6" w:author="Wilson, Duncan" w:date="2025-08-06T15:51:00Z" w:initials="DW">
    <w:p w14:paraId="22282177" w14:textId="77777777" w:rsidR="008A4412" w:rsidRDefault="008A4412" w:rsidP="008A4412">
      <w:pPr>
        <w:jc w:val="left"/>
      </w:pPr>
      <w:r>
        <w:rPr>
          <w:rStyle w:val="CommentReference"/>
        </w:rPr>
        <w:annotationRef/>
      </w:r>
      <w:r>
        <w:rPr>
          <w:sz w:val="20"/>
          <w:szCs w:val="20"/>
        </w:rPr>
        <w:t>nice observation - can you add in figures to highlight / justify this?</w:t>
      </w:r>
    </w:p>
  </w:comment>
  <w:comment w:id="7" w:author="Wilson, Duncan" w:date="2025-08-06T15:52:00Z" w:initials="DW">
    <w:p w14:paraId="7C81BE77" w14:textId="77777777" w:rsidR="001F6928" w:rsidRDefault="001F6928" w:rsidP="001F6928">
      <w:pPr>
        <w:jc w:val="left"/>
      </w:pPr>
      <w:r>
        <w:rPr>
          <w:rStyle w:val="CommentReference"/>
        </w:rPr>
        <w:annotationRef/>
      </w:r>
      <w:r>
        <w:rPr>
          <w:sz w:val="20"/>
          <w:szCs w:val="20"/>
        </w:rPr>
        <w:t>if you have photos of this they would be good to include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93DBFA" w15:done="0"/>
  <w15:commentEx w15:paraId="1509C61A" w15:done="0"/>
  <w15:commentEx w15:paraId="4AC46E66" w15:done="0"/>
  <w15:commentEx w15:paraId="4B325904" w15:done="0"/>
  <w15:commentEx w15:paraId="498A3E1E" w15:done="0"/>
  <w15:commentEx w15:paraId="0DA8F820" w15:done="0"/>
  <w15:commentEx w15:paraId="22282177" w15:done="0"/>
  <w15:commentEx w15:paraId="7C81BE7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4E0988" w16cex:dateUtc="2025-08-06T14:33:00Z"/>
  <w16cex:commentExtensible w16cex:durableId="099F3DC3" w16cex:dateUtc="2025-08-06T14:41:00Z"/>
  <w16cex:commentExtensible w16cex:durableId="11742DA8" w16cex:dateUtc="2025-08-06T14:38:00Z"/>
  <w16cex:commentExtensible w16cex:durableId="167066D6" w16cex:dateUtc="2025-08-06T14:46:00Z"/>
  <w16cex:commentExtensible w16cex:durableId="31C56E9D" w16cex:dateUtc="2025-08-06T14:48:00Z"/>
  <w16cex:commentExtensible w16cex:durableId="2E686C68" w16cex:dateUtc="2025-08-06T14:50:00Z"/>
  <w16cex:commentExtensible w16cex:durableId="641C2FE3" w16cex:dateUtc="2025-08-06T14:51:00Z"/>
  <w16cex:commentExtensible w16cex:durableId="1563896D" w16cex:dateUtc="2025-08-06T14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93DBFA" w16cid:durableId="0E4E0988"/>
  <w16cid:commentId w16cid:paraId="1509C61A" w16cid:durableId="099F3DC3"/>
  <w16cid:commentId w16cid:paraId="4AC46E66" w16cid:durableId="11742DA8"/>
  <w16cid:commentId w16cid:paraId="4B325904" w16cid:durableId="167066D6"/>
  <w16cid:commentId w16cid:paraId="498A3E1E" w16cid:durableId="31C56E9D"/>
  <w16cid:commentId w16cid:paraId="0DA8F820" w16cid:durableId="2E686C68"/>
  <w16cid:commentId w16cid:paraId="22282177" w16cid:durableId="641C2FE3"/>
  <w16cid:commentId w16cid:paraId="7C81BE77" w16cid:durableId="1563896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7FAB"/>
    <w:multiLevelType w:val="hybridMultilevel"/>
    <w:tmpl w:val="B6BE0E80"/>
    <w:lvl w:ilvl="0" w:tplc="0CE654C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8DA42FE"/>
    <w:multiLevelType w:val="multilevel"/>
    <w:tmpl w:val="921A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F2EB6"/>
    <w:multiLevelType w:val="multilevel"/>
    <w:tmpl w:val="894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E3072"/>
    <w:multiLevelType w:val="hybridMultilevel"/>
    <w:tmpl w:val="02360956"/>
    <w:lvl w:ilvl="0" w:tplc="916E9E86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73" w:hanging="440"/>
      </w:pPr>
    </w:lvl>
    <w:lvl w:ilvl="2" w:tplc="0409001B" w:tentative="1">
      <w:start w:val="1"/>
      <w:numFmt w:val="lowerRoman"/>
      <w:lvlText w:val="%3."/>
      <w:lvlJc w:val="right"/>
      <w:pPr>
        <w:ind w:left="2313" w:hanging="440"/>
      </w:pPr>
    </w:lvl>
    <w:lvl w:ilvl="3" w:tplc="0409000F" w:tentative="1">
      <w:start w:val="1"/>
      <w:numFmt w:val="decimal"/>
      <w:lvlText w:val="%4."/>
      <w:lvlJc w:val="left"/>
      <w:pPr>
        <w:ind w:left="2753" w:hanging="440"/>
      </w:pPr>
    </w:lvl>
    <w:lvl w:ilvl="4" w:tplc="04090019" w:tentative="1">
      <w:start w:val="1"/>
      <w:numFmt w:val="lowerLetter"/>
      <w:lvlText w:val="%5)"/>
      <w:lvlJc w:val="left"/>
      <w:pPr>
        <w:ind w:left="3193" w:hanging="440"/>
      </w:pPr>
    </w:lvl>
    <w:lvl w:ilvl="5" w:tplc="0409001B" w:tentative="1">
      <w:start w:val="1"/>
      <w:numFmt w:val="lowerRoman"/>
      <w:lvlText w:val="%6."/>
      <w:lvlJc w:val="right"/>
      <w:pPr>
        <w:ind w:left="3633" w:hanging="440"/>
      </w:pPr>
    </w:lvl>
    <w:lvl w:ilvl="6" w:tplc="0409000F" w:tentative="1">
      <w:start w:val="1"/>
      <w:numFmt w:val="decimal"/>
      <w:lvlText w:val="%7."/>
      <w:lvlJc w:val="left"/>
      <w:pPr>
        <w:ind w:left="4073" w:hanging="440"/>
      </w:pPr>
    </w:lvl>
    <w:lvl w:ilvl="7" w:tplc="04090019" w:tentative="1">
      <w:start w:val="1"/>
      <w:numFmt w:val="lowerLetter"/>
      <w:lvlText w:val="%8)"/>
      <w:lvlJc w:val="left"/>
      <w:pPr>
        <w:ind w:left="4513" w:hanging="440"/>
      </w:pPr>
    </w:lvl>
    <w:lvl w:ilvl="8" w:tplc="0409001B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4" w15:restartNumberingAfterBreak="0">
    <w:nsid w:val="471C3E2E"/>
    <w:multiLevelType w:val="multilevel"/>
    <w:tmpl w:val="7402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6629E"/>
    <w:multiLevelType w:val="hybridMultilevel"/>
    <w:tmpl w:val="12AA56B4"/>
    <w:lvl w:ilvl="0" w:tplc="D7A2F596">
      <w:start w:val="1"/>
      <w:numFmt w:val="lowerLetter"/>
      <w:lvlText w:val="%1."/>
      <w:lvlJc w:val="left"/>
      <w:pPr>
        <w:ind w:left="1433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73" w:hanging="440"/>
      </w:pPr>
    </w:lvl>
    <w:lvl w:ilvl="2" w:tplc="0409001B" w:tentative="1">
      <w:start w:val="1"/>
      <w:numFmt w:val="lowerRoman"/>
      <w:lvlText w:val="%3."/>
      <w:lvlJc w:val="right"/>
      <w:pPr>
        <w:ind w:left="2313" w:hanging="440"/>
      </w:pPr>
    </w:lvl>
    <w:lvl w:ilvl="3" w:tplc="0409000F" w:tentative="1">
      <w:start w:val="1"/>
      <w:numFmt w:val="decimal"/>
      <w:lvlText w:val="%4."/>
      <w:lvlJc w:val="left"/>
      <w:pPr>
        <w:ind w:left="2753" w:hanging="440"/>
      </w:pPr>
    </w:lvl>
    <w:lvl w:ilvl="4" w:tplc="04090019" w:tentative="1">
      <w:start w:val="1"/>
      <w:numFmt w:val="lowerLetter"/>
      <w:lvlText w:val="%5)"/>
      <w:lvlJc w:val="left"/>
      <w:pPr>
        <w:ind w:left="3193" w:hanging="440"/>
      </w:pPr>
    </w:lvl>
    <w:lvl w:ilvl="5" w:tplc="0409001B" w:tentative="1">
      <w:start w:val="1"/>
      <w:numFmt w:val="lowerRoman"/>
      <w:lvlText w:val="%6."/>
      <w:lvlJc w:val="right"/>
      <w:pPr>
        <w:ind w:left="3633" w:hanging="440"/>
      </w:pPr>
    </w:lvl>
    <w:lvl w:ilvl="6" w:tplc="0409000F" w:tentative="1">
      <w:start w:val="1"/>
      <w:numFmt w:val="decimal"/>
      <w:lvlText w:val="%7."/>
      <w:lvlJc w:val="left"/>
      <w:pPr>
        <w:ind w:left="4073" w:hanging="440"/>
      </w:pPr>
    </w:lvl>
    <w:lvl w:ilvl="7" w:tplc="04090019" w:tentative="1">
      <w:start w:val="1"/>
      <w:numFmt w:val="lowerLetter"/>
      <w:lvlText w:val="%8)"/>
      <w:lvlJc w:val="left"/>
      <w:pPr>
        <w:ind w:left="4513" w:hanging="440"/>
      </w:pPr>
    </w:lvl>
    <w:lvl w:ilvl="8" w:tplc="0409001B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6" w15:restartNumberingAfterBreak="0">
    <w:nsid w:val="4FA5343A"/>
    <w:multiLevelType w:val="hybridMultilevel"/>
    <w:tmpl w:val="B456BEE2"/>
    <w:lvl w:ilvl="0" w:tplc="AD307F5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5C24092"/>
    <w:multiLevelType w:val="hybridMultilevel"/>
    <w:tmpl w:val="E3BA106E"/>
    <w:lvl w:ilvl="0" w:tplc="D7A2F596">
      <w:start w:val="1"/>
      <w:numFmt w:val="lowerLetter"/>
      <w:lvlText w:val="%1."/>
      <w:lvlJc w:val="left"/>
      <w:pPr>
        <w:ind w:left="1433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73" w:hanging="440"/>
      </w:pPr>
    </w:lvl>
    <w:lvl w:ilvl="2" w:tplc="0409001B" w:tentative="1">
      <w:start w:val="1"/>
      <w:numFmt w:val="lowerRoman"/>
      <w:lvlText w:val="%3."/>
      <w:lvlJc w:val="right"/>
      <w:pPr>
        <w:ind w:left="2313" w:hanging="440"/>
      </w:pPr>
    </w:lvl>
    <w:lvl w:ilvl="3" w:tplc="0409000F" w:tentative="1">
      <w:start w:val="1"/>
      <w:numFmt w:val="decimal"/>
      <w:lvlText w:val="%4."/>
      <w:lvlJc w:val="left"/>
      <w:pPr>
        <w:ind w:left="2753" w:hanging="440"/>
      </w:pPr>
    </w:lvl>
    <w:lvl w:ilvl="4" w:tplc="04090019" w:tentative="1">
      <w:start w:val="1"/>
      <w:numFmt w:val="lowerLetter"/>
      <w:lvlText w:val="%5)"/>
      <w:lvlJc w:val="left"/>
      <w:pPr>
        <w:ind w:left="3193" w:hanging="440"/>
      </w:pPr>
    </w:lvl>
    <w:lvl w:ilvl="5" w:tplc="0409001B" w:tentative="1">
      <w:start w:val="1"/>
      <w:numFmt w:val="lowerRoman"/>
      <w:lvlText w:val="%6."/>
      <w:lvlJc w:val="right"/>
      <w:pPr>
        <w:ind w:left="3633" w:hanging="440"/>
      </w:pPr>
    </w:lvl>
    <w:lvl w:ilvl="6" w:tplc="0409000F" w:tentative="1">
      <w:start w:val="1"/>
      <w:numFmt w:val="decimal"/>
      <w:lvlText w:val="%7."/>
      <w:lvlJc w:val="left"/>
      <w:pPr>
        <w:ind w:left="4073" w:hanging="440"/>
      </w:pPr>
    </w:lvl>
    <w:lvl w:ilvl="7" w:tplc="04090019" w:tentative="1">
      <w:start w:val="1"/>
      <w:numFmt w:val="lowerLetter"/>
      <w:lvlText w:val="%8)"/>
      <w:lvlJc w:val="left"/>
      <w:pPr>
        <w:ind w:left="4513" w:hanging="440"/>
      </w:pPr>
    </w:lvl>
    <w:lvl w:ilvl="8" w:tplc="0409001B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8" w15:restartNumberingAfterBreak="0">
    <w:nsid w:val="56B352CB"/>
    <w:multiLevelType w:val="multilevel"/>
    <w:tmpl w:val="1D1E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0468F"/>
    <w:multiLevelType w:val="multilevel"/>
    <w:tmpl w:val="480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15C2C"/>
    <w:multiLevelType w:val="multilevel"/>
    <w:tmpl w:val="B8D8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00E3F"/>
    <w:multiLevelType w:val="multilevel"/>
    <w:tmpl w:val="4F02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D4EE4"/>
    <w:multiLevelType w:val="multilevel"/>
    <w:tmpl w:val="6F38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455333">
    <w:abstractNumId w:val="10"/>
  </w:num>
  <w:num w:numId="2" w16cid:durableId="737169085">
    <w:abstractNumId w:val="8"/>
  </w:num>
  <w:num w:numId="3" w16cid:durableId="1611814402">
    <w:abstractNumId w:val="11"/>
  </w:num>
  <w:num w:numId="4" w16cid:durableId="101152371">
    <w:abstractNumId w:val="4"/>
  </w:num>
  <w:num w:numId="5" w16cid:durableId="1696151625">
    <w:abstractNumId w:val="12"/>
  </w:num>
  <w:num w:numId="6" w16cid:durableId="1865243140">
    <w:abstractNumId w:val="1"/>
  </w:num>
  <w:num w:numId="7" w16cid:durableId="1797523281">
    <w:abstractNumId w:val="2"/>
  </w:num>
  <w:num w:numId="8" w16cid:durableId="636882293">
    <w:abstractNumId w:val="9"/>
  </w:num>
  <w:num w:numId="9" w16cid:durableId="882597979">
    <w:abstractNumId w:val="5"/>
  </w:num>
  <w:num w:numId="10" w16cid:durableId="123472706">
    <w:abstractNumId w:val="0"/>
  </w:num>
  <w:num w:numId="11" w16cid:durableId="495461309">
    <w:abstractNumId w:val="3"/>
  </w:num>
  <w:num w:numId="12" w16cid:durableId="1349527906">
    <w:abstractNumId w:val="7"/>
  </w:num>
  <w:num w:numId="13" w16cid:durableId="26079469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lson, Duncan">
    <w15:presenceInfo w15:providerId="AD" w15:userId="S::ucjtdjw@ucl.ac.uk::9cebb08e-90e3-4dd2-a2a7-4f1c791973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A1"/>
    <w:rsid w:val="000D0FDF"/>
    <w:rsid w:val="00103BE0"/>
    <w:rsid w:val="001049F0"/>
    <w:rsid w:val="0010639B"/>
    <w:rsid w:val="00133BDB"/>
    <w:rsid w:val="00150BE0"/>
    <w:rsid w:val="0015352F"/>
    <w:rsid w:val="00171437"/>
    <w:rsid w:val="001F6928"/>
    <w:rsid w:val="002819F7"/>
    <w:rsid w:val="002A6A39"/>
    <w:rsid w:val="0067314E"/>
    <w:rsid w:val="0079353E"/>
    <w:rsid w:val="007E1BBB"/>
    <w:rsid w:val="008A4412"/>
    <w:rsid w:val="00911263"/>
    <w:rsid w:val="00B10D9A"/>
    <w:rsid w:val="00B12184"/>
    <w:rsid w:val="00B747A1"/>
    <w:rsid w:val="00BB3A4B"/>
    <w:rsid w:val="00C52907"/>
    <w:rsid w:val="00C77FE9"/>
    <w:rsid w:val="00E723E3"/>
    <w:rsid w:val="00EE18BF"/>
    <w:rsid w:val="00F8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695A0"/>
  <w15:chartTrackingRefBased/>
  <w15:docId w15:val="{0612E87D-0137-4B34-AF5E-ABA35A349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47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7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7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7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7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7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7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7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7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7A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7A1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7A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7A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7A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7A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747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7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7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7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7A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529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290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29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29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290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3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1034</Words>
  <Characters>5894</Characters>
  <Application>Microsoft Office Word</Application>
  <DocSecurity>0</DocSecurity>
  <Lines>49</Lines>
  <Paragraphs>13</Paragraphs>
  <ScaleCrop>false</ScaleCrop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2351232223xia@gmail.com</dc:creator>
  <cp:keywords/>
  <dc:description/>
  <cp:lastModifiedBy>Wilson, Duncan</cp:lastModifiedBy>
  <cp:revision>11</cp:revision>
  <dcterms:created xsi:type="dcterms:W3CDTF">2025-08-06T14:31:00Z</dcterms:created>
  <dcterms:modified xsi:type="dcterms:W3CDTF">2025-08-06T14:52:00Z</dcterms:modified>
</cp:coreProperties>
</file>