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C25BDB" w14:textId="77777777" w:rsidR="00EF2B44" w:rsidRDefault="00B80360">
      <w:pPr>
        <w:rPr>
          <w:rFonts w:ascii="Times New Roman" w:hAnsi="Times New Roman" w:cs="Times New Roman"/>
          <w:sz w:val="24"/>
          <w:szCs w:val="24"/>
        </w:rPr>
      </w:pPr>
      <w:commentRangeStart w:id="0"/>
      <w:r>
        <w:rPr>
          <w:rFonts w:ascii="Times New Roman" w:hAnsi="Times New Roman" w:cs="Times New Roman"/>
          <w:sz w:val="24"/>
          <w:szCs w:val="24"/>
        </w:rPr>
        <w:t>Figure 1</w:t>
      </w:r>
      <w:commentRangeEnd w:id="0"/>
      <w:r>
        <w:rPr>
          <w:rStyle w:val="CommentReference"/>
        </w:rPr>
        <w:commentReference w:id="0"/>
      </w:r>
      <w:r>
        <w:rPr>
          <w:rFonts w:ascii="Times New Roman" w:hAnsi="Times New Roman" w:cs="Times New Roman"/>
          <w:sz w:val="24"/>
          <w:szCs w:val="24"/>
        </w:rPr>
        <w:t>. For Bristol Bay red king crab; scatterplots of weights against carapace length</w:t>
      </w:r>
    </w:p>
    <w:p w14:paraId="414AC0FE" w14:textId="77777777" w:rsidR="00B80360" w:rsidRDefault="00B80360">
      <w:pPr>
        <w:rPr>
          <w:rFonts w:ascii="Times New Roman" w:hAnsi="Times New Roman" w:cs="Times New Roman"/>
          <w:sz w:val="24"/>
          <w:szCs w:val="24"/>
        </w:rPr>
      </w:pPr>
      <w:r>
        <w:rPr>
          <w:rFonts w:ascii="Times New Roman" w:hAnsi="Times New Roman" w:cs="Times New Roman"/>
          <w:sz w:val="24"/>
          <w:szCs w:val="24"/>
        </w:rPr>
        <w:t>Figure 2. For male St. Matthew Island blue king crab; scatterplots</w:t>
      </w:r>
    </w:p>
    <w:p w14:paraId="6BDAA158" w14:textId="77777777" w:rsidR="00B80360" w:rsidRDefault="00B80360">
      <w:pPr>
        <w:rPr>
          <w:rFonts w:ascii="Times New Roman" w:hAnsi="Times New Roman" w:cs="Times New Roman"/>
          <w:sz w:val="24"/>
          <w:szCs w:val="24"/>
        </w:rPr>
      </w:pPr>
      <w:r>
        <w:rPr>
          <w:rFonts w:ascii="Times New Roman" w:hAnsi="Times New Roman" w:cs="Times New Roman"/>
          <w:sz w:val="24"/>
          <w:szCs w:val="24"/>
        </w:rPr>
        <w:t>Figure 3. For male Eastern Bering Sea Tanner crab; scatterplots</w:t>
      </w:r>
    </w:p>
    <w:p w14:paraId="3D6C9B57" w14:textId="77777777" w:rsidR="00B80360" w:rsidRDefault="00B80360">
      <w:pPr>
        <w:rPr>
          <w:rFonts w:ascii="Times New Roman" w:hAnsi="Times New Roman" w:cs="Times New Roman"/>
          <w:sz w:val="24"/>
          <w:szCs w:val="24"/>
        </w:rPr>
      </w:pPr>
      <w:r>
        <w:rPr>
          <w:rFonts w:ascii="Times New Roman" w:hAnsi="Times New Roman" w:cs="Times New Roman"/>
          <w:sz w:val="24"/>
          <w:szCs w:val="24"/>
        </w:rPr>
        <w:t>Figure 4. For male Eastern Bering Sea snow crab; scatterplots</w:t>
      </w:r>
    </w:p>
    <w:p w14:paraId="0A902184" w14:textId="77777777" w:rsidR="00B80360" w:rsidRDefault="00B80360">
      <w:pPr>
        <w:rPr>
          <w:rFonts w:ascii="Times New Roman" w:hAnsi="Times New Roman" w:cs="Times New Roman"/>
          <w:sz w:val="24"/>
          <w:szCs w:val="24"/>
        </w:rPr>
      </w:pPr>
      <w:r>
        <w:rPr>
          <w:rFonts w:ascii="Times New Roman" w:hAnsi="Times New Roman" w:cs="Times New Roman"/>
          <w:sz w:val="24"/>
          <w:szCs w:val="24"/>
        </w:rPr>
        <w:t>Figure 5. Percent difference in weight between shell condition-thermal effect maximum likelihood size-weight models by size for male a.) Bristol Bay red king crab, b.) St. Matthew blue king crab.</w:t>
      </w:r>
    </w:p>
    <w:p w14:paraId="56626E50" w14:textId="77777777" w:rsidR="00B80360" w:rsidRDefault="00B80360" w:rsidP="00B80360">
      <w:pPr>
        <w:spacing w:after="0" w:line="240" w:lineRule="auto"/>
        <w:rPr>
          <w:rFonts w:ascii="Times New Roman" w:hAnsi="Times New Roman" w:cs="Times New Roman"/>
          <w:sz w:val="24"/>
          <w:szCs w:val="24"/>
        </w:rPr>
      </w:pPr>
      <w:r>
        <w:rPr>
          <w:rFonts w:ascii="Times New Roman" w:hAnsi="Times New Roman" w:cs="Times New Roman"/>
          <w:sz w:val="24"/>
          <w:szCs w:val="24"/>
        </w:rPr>
        <w:t>Figure 6. Percent difference in weight between shell condition-thermal effect maximum likelihood size-weight models by size for a.) immature male eastern Bering Sea (EBS) Tanner crab, b.) mature male eastern Bering Sea (EBS) Tanner crab, c.) immature male eastern Bering Sea (EBS) snow crab, and d.) mature male eastern Bering Sea (EBS) snow crab.</w:t>
      </w:r>
    </w:p>
    <w:p w14:paraId="192ED718" w14:textId="77777777" w:rsidR="00B80360" w:rsidRDefault="00B80360" w:rsidP="00B80360">
      <w:pPr>
        <w:spacing w:after="0" w:line="240" w:lineRule="auto"/>
        <w:rPr>
          <w:rFonts w:ascii="Times New Roman" w:hAnsi="Times New Roman" w:cs="Times New Roman"/>
          <w:sz w:val="24"/>
          <w:szCs w:val="24"/>
        </w:rPr>
      </w:pPr>
    </w:p>
    <w:p w14:paraId="34FE7A01" w14:textId="77777777" w:rsidR="00B80360" w:rsidRDefault="00B80360" w:rsidP="00B80360">
      <w:pPr>
        <w:spacing w:after="0" w:line="240" w:lineRule="auto"/>
        <w:rPr>
          <w:rFonts w:ascii="Times New Roman" w:hAnsi="Times New Roman" w:cs="Times New Roman"/>
          <w:sz w:val="24"/>
          <w:szCs w:val="24"/>
        </w:rPr>
      </w:pPr>
      <w:r>
        <w:rPr>
          <w:rFonts w:ascii="Times New Roman" w:hAnsi="Times New Roman" w:cs="Times New Roman"/>
          <w:sz w:val="24"/>
          <w:szCs w:val="24"/>
        </w:rPr>
        <w:t>Figure 7. Percent difference in weight between female covariate-specific least-squares size-weight models and current standard models for female EBS Bairdi. Covariates are a.) shell condition, b.) temperature, c.) clutch size = 4 (half full), d.) clutch size = 6, e.) New shell + clutch size 4 and 6, f.) Old shell + clutch  size 4 and 6.</w:t>
      </w:r>
    </w:p>
    <w:p w14:paraId="219B3A61" w14:textId="77777777" w:rsidR="00B80360" w:rsidRDefault="00B80360" w:rsidP="00B80360">
      <w:pPr>
        <w:spacing w:after="0" w:line="240" w:lineRule="auto"/>
        <w:rPr>
          <w:rFonts w:ascii="Times New Roman" w:hAnsi="Times New Roman" w:cs="Times New Roman"/>
          <w:sz w:val="24"/>
          <w:szCs w:val="24"/>
        </w:rPr>
      </w:pPr>
    </w:p>
    <w:p w14:paraId="5B1B4FB0" w14:textId="77777777" w:rsidR="00B80360" w:rsidRDefault="00B80360" w:rsidP="00B8036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8. Percent difference in weight between female covariate-specific least-squares size-weight models and current standard models for female EBS opilio. Covariates are a.) shell condition, b.) temperature, c.) clutch size = 4 (half full) and d.) clutch size = 6, e.) New shell + clutch size 4 and 6, and f.) Old shell + clutch size 4 and 6. </w:t>
      </w:r>
    </w:p>
    <w:p w14:paraId="41CCF279" w14:textId="77777777" w:rsidR="00B80360" w:rsidRDefault="00B80360" w:rsidP="00B80360">
      <w:pPr>
        <w:spacing w:after="0" w:line="240" w:lineRule="auto"/>
        <w:rPr>
          <w:rFonts w:ascii="Times New Roman" w:hAnsi="Times New Roman" w:cs="Times New Roman"/>
          <w:sz w:val="24"/>
          <w:szCs w:val="24"/>
        </w:rPr>
      </w:pPr>
    </w:p>
    <w:p w14:paraId="6E7ED622" w14:textId="77777777" w:rsidR="00B80360" w:rsidRDefault="00B80360" w:rsidP="00B80360">
      <w:pPr>
        <w:spacing w:after="0" w:line="240" w:lineRule="auto"/>
        <w:rPr>
          <w:rFonts w:ascii="Times New Roman" w:hAnsi="Times New Roman" w:cs="Times New Roman"/>
          <w:sz w:val="24"/>
          <w:szCs w:val="24"/>
        </w:rPr>
      </w:pPr>
      <w:r>
        <w:rPr>
          <w:rFonts w:ascii="Times New Roman" w:hAnsi="Times New Roman" w:cs="Times New Roman"/>
          <w:sz w:val="24"/>
          <w:szCs w:val="24"/>
        </w:rPr>
        <w:t>Figure 9. Percent difference in weight at size between shell condition-only maximum likelihood (ML) size-weight models and current standard model, and between the ML null (no covariate effects) models for eastern Bering Sea (EBS) and northern Bering Sea (NBS) male a.) Norton Sound red king crab, b.) northern Bering Sea blue king crab, and c.) northern Bering Sea opilio crab.</w:t>
      </w:r>
    </w:p>
    <w:p w14:paraId="12E9CFD0" w14:textId="77777777" w:rsidR="00B80360" w:rsidRDefault="00B80360" w:rsidP="00B80360">
      <w:pPr>
        <w:spacing w:after="0" w:line="240" w:lineRule="auto"/>
        <w:rPr>
          <w:rFonts w:ascii="Times New Roman" w:hAnsi="Times New Roman" w:cs="Times New Roman"/>
          <w:sz w:val="24"/>
          <w:szCs w:val="24"/>
        </w:rPr>
      </w:pPr>
    </w:p>
    <w:p w14:paraId="2ED622F9" w14:textId="77777777" w:rsidR="00B80360" w:rsidRDefault="00B80360" w:rsidP="00B8036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10. Percent </w:t>
      </w:r>
      <w:commentRangeStart w:id="1"/>
      <w:r>
        <w:rPr>
          <w:rFonts w:ascii="Times New Roman" w:hAnsi="Times New Roman" w:cs="Times New Roman"/>
          <w:sz w:val="24"/>
          <w:szCs w:val="24"/>
        </w:rPr>
        <w:t xml:space="preserve">difference </w:t>
      </w:r>
      <w:commentRangeEnd w:id="1"/>
      <w:r>
        <w:rPr>
          <w:rStyle w:val="CommentReference"/>
        </w:rPr>
        <w:commentReference w:id="1"/>
      </w:r>
      <w:r>
        <w:rPr>
          <w:rFonts w:ascii="Times New Roman" w:hAnsi="Times New Roman" w:cs="Times New Roman"/>
          <w:sz w:val="24"/>
          <w:szCs w:val="24"/>
        </w:rPr>
        <w:t>in population biomass estimates</w:t>
      </w:r>
      <w:bookmarkStart w:id="2" w:name="_GoBack"/>
      <w:bookmarkEnd w:id="2"/>
    </w:p>
    <w:p w14:paraId="68087E13" w14:textId="77777777" w:rsidR="00B80360" w:rsidRDefault="00B80360" w:rsidP="00B80360">
      <w:pPr>
        <w:spacing w:after="0" w:line="240" w:lineRule="auto"/>
        <w:rPr>
          <w:rFonts w:ascii="Times New Roman" w:hAnsi="Times New Roman" w:cs="Times New Roman"/>
          <w:sz w:val="24"/>
          <w:szCs w:val="24"/>
        </w:rPr>
      </w:pPr>
    </w:p>
    <w:p w14:paraId="28D99404" w14:textId="77777777" w:rsidR="00B80360" w:rsidRDefault="00B80360" w:rsidP="00B80360">
      <w:pPr>
        <w:spacing w:after="0" w:line="240" w:lineRule="auto"/>
        <w:rPr>
          <w:rFonts w:ascii="Times New Roman" w:hAnsi="Times New Roman" w:cs="Times New Roman"/>
          <w:sz w:val="24"/>
          <w:szCs w:val="24"/>
        </w:rPr>
      </w:pPr>
    </w:p>
    <w:p w14:paraId="3E10339F" w14:textId="77777777" w:rsidR="00B80360" w:rsidRDefault="00B80360">
      <w:pPr>
        <w:rPr>
          <w:rFonts w:ascii="Times New Roman" w:hAnsi="Times New Roman" w:cs="Times New Roman"/>
          <w:sz w:val="24"/>
          <w:szCs w:val="24"/>
        </w:rPr>
      </w:pPr>
    </w:p>
    <w:p w14:paraId="0E993042" w14:textId="77777777" w:rsidR="00B80360" w:rsidRDefault="00B80360">
      <w:pPr>
        <w:rPr>
          <w:rFonts w:ascii="Times New Roman" w:hAnsi="Times New Roman" w:cs="Times New Roman"/>
          <w:sz w:val="24"/>
          <w:szCs w:val="24"/>
        </w:rPr>
      </w:pPr>
    </w:p>
    <w:p w14:paraId="25DD111F" w14:textId="77777777" w:rsidR="00B80360" w:rsidRDefault="00B80360"/>
    <w:sectPr w:rsidR="00B803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Long" w:date="2023-07-05T14:49:00Z" w:initials="C">
    <w:p w14:paraId="31767B40" w14:textId="77777777" w:rsidR="00B80360" w:rsidRDefault="00B80360" w:rsidP="00B80360">
      <w:pPr>
        <w:pStyle w:val="CommentText"/>
      </w:pPr>
      <w:r>
        <w:rPr>
          <w:rStyle w:val="CommentReference"/>
        </w:rPr>
        <w:annotationRef/>
      </w:r>
      <w:r>
        <w:t>Consider using the regular L/W rather than the ln of each; 1) I always find those easier to interpret, 2) Differences will be easier to see b/c the differences in weight will be much larger than ln(w).</w:t>
      </w:r>
    </w:p>
  </w:comment>
  <w:comment w:id="1" w:author="Chris.Long" w:date="2023-07-06T09:20:00Z" w:initials="C">
    <w:p w14:paraId="29630F3B" w14:textId="77777777" w:rsidR="00B80360" w:rsidRDefault="00B80360" w:rsidP="00B80360">
      <w:pPr>
        <w:pStyle w:val="CommentText"/>
      </w:pPr>
      <w:r>
        <w:rPr>
          <w:rStyle w:val="CommentReference"/>
        </w:rPr>
        <w:annotationRef/>
      </w:r>
      <w:r>
        <w:t>Between what and what?  Spell it out for the caption.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767B40" w15:done="0"/>
  <w15:commentEx w15:paraId="29630F3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Long">
    <w15:presenceInfo w15:providerId="None" w15:userId="Chris.L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360"/>
    <w:rsid w:val="00245520"/>
    <w:rsid w:val="0063529B"/>
    <w:rsid w:val="006B7060"/>
    <w:rsid w:val="00B8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566E"/>
  <w15:chartTrackingRefBased/>
  <w15:docId w15:val="{30AD6311-7490-4BD1-84C8-8606FE997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0360"/>
    <w:rPr>
      <w:sz w:val="16"/>
      <w:szCs w:val="16"/>
    </w:rPr>
  </w:style>
  <w:style w:type="paragraph" w:styleId="CommentText">
    <w:name w:val="annotation text"/>
    <w:basedOn w:val="Normal"/>
    <w:link w:val="CommentTextChar"/>
    <w:uiPriority w:val="99"/>
    <w:semiHidden/>
    <w:unhideWhenUsed/>
    <w:rsid w:val="00B80360"/>
    <w:pPr>
      <w:spacing w:line="240" w:lineRule="auto"/>
    </w:pPr>
    <w:rPr>
      <w:sz w:val="20"/>
      <w:szCs w:val="20"/>
    </w:rPr>
  </w:style>
  <w:style w:type="character" w:customStyle="1" w:styleId="CommentTextChar">
    <w:name w:val="Comment Text Char"/>
    <w:basedOn w:val="DefaultParagraphFont"/>
    <w:link w:val="CommentText"/>
    <w:uiPriority w:val="99"/>
    <w:semiHidden/>
    <w:rsid w:val="00B8036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Jon.Richar</dc:creator>
  <cp:keywords/>
  <dc:description/>
  <cp:lastModifiedBy>Jon.Richar</cp:lastModifiedBy>
  <cp:revision>1</cp:revision>
  <dcterms:created xsi:type="dcterms:W3CDTF">2024-05-23T17:58:00Z</dcterms:created>
  <dcterms:modified xsi:type="dcterms:W3CDTF">2024-05-23T18:30:00Z</dcterms:modified>
</cp:coreProperties>
</file>