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44" w:rsidRDefault="00756E60">
      <w:r>
        <w:t>Make note that graphics ignore effect of maturity, however incorporating maturity in biomass estimates requires significant additional work for a limited portion of paper, amounting to an additional paper on effects of skip molting on population biomass estimates</w:t>
      </w:r>
    </w:p>
    <w:p w:rsidR="00756E60" w:rsidRDefault="00756E60"/>
    <w:p w:rsidR="00756E60" w:rsidRDefault="00756E60">
      <w:r>
        <w:t xml:space="preserve">For </w:t>
      </w:r>
      <w:proofErr w:type="spellStart"/>
      <w:r>
        <w:t>popul</w:t>
      </w:r>
      <w:bookmarkStart w:id="0" w:name="_GoBack"/>
      <w:bookmarkEnd w:id="0"/>
      <w:r>
        <w:t>atuion</w:t>
      </w:r>
      <w:proofErr w:type="spellEnd"/>
      <w:r>
        <w:t xml:space="preserve"> biomass estimates use temperature/SC models</w:t>
      </w:r>
    </w:p>
    <w:p w:rsidR="00756E60" w:rsidRDefault="00756E60"/>
    <w:p w:rsidR="00756E60" w:rsidRDefault="00756E60">
      <w:r>
        <w:t>Apply maturity/temperature/SC parameters for weight-at-size graphics</w:t>
      </w:r>
    </w:p>
    <w:sectPr w:rsidR="0075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60"/>
    <w:rsid w:val="00245520"/>
    <w:rsid w:val="0063529B"/>
    <w:rsid w:val="0075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77D6"/>
  <w15:chartTrackingRefBased/>
  <w15:docId w15:val="{582E2556-993C-4390-8C23-8F80619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Jon.Richar</dc:creator>
  <cp:keywords/>
  <dc:description/>
  <cp:lastModifiedBy>Jon.Richar</cp:lastModifiedBy>
  <cp:revision>1</cp:revision>
  <dcterms:created xsi:type="dcterms:W3CDTF">2024-03-31T01:45:00Z</dcterms:created>
  <dcterms:modified xsi:type="dcterms:W3CDTF">2024-03-31T01:50:00Z</dcterms:modified>
</cp:coreProperties>
</file>