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Project Name: 태아 심박동 모니터링 서비스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Team (Z): 김이룸, 윤지원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/>
      </w:pPr>
      <w:bookmarkStart w:colFirst="0" w:colLast="0" w:name="_ytqytmggq8z5" w:id="0"/>
      <w:bookmarkEnd w:id="0"/>
      <w:r w:rsidDel="00000000" w:rsidR="00000000" w:rsidRPr="00000000">
        <w:rPr>
          <w:rtl w:val="0"/>
        </w:rPr>
        <w:t xml:space="preserve">1A. Project Concept: Target Domain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rPr/>
      </w:pPr>
      <w:bookmarkStart w:colFirst="0" w:colLast="0" w:name="_l82ea8j79xix" w:id="1"/>
      <w:bookmarkEnd w:id="1"/>
      <w:r w:rsidDel="00000000" w:rsidR="00000000" w:rsidRPr="00000000">
        <w:rPr>
          <w:rtl w:val="0"/>
        </w:rPr>
        <w:t xml:space="preserve">- Background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태아의 건강 상태를 모니터링하는 것은 임신 과정에서 매우 중요하다. 특히 태아의 심박동 수는 태아의 건강 상태를 판단하는 데 중요한 지표 중 하나로, 이상 유무를 조기에 발견하여 적절한 조치를 취할 수 있다. 이러한 모니터링은 병원이나 전문 클리닉에서 특수 의료 장비를 통해 수행되었다. 그러나 최근의 연구와 보고에 따르면, 우리나라의 누적 출생아 수가 348만 5,907건인 것을 고려하면 출생아 3명 중 1명이 유산하고 있는 실정이다.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이처럼 높은 유산율과 함께, 건강보험공단에서 태아의 건강을 확인하기 위한 산전 초음파 검사에 대해 적은 횟수의 급여를 지원받을 수 있도록 제한하고 있어 임산부가 의료비 부담으로 인해 태아의 건강을 제때 확인할 수 없는 환경이 조성되고 있다.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따라서 기존 방식보다 접근하기 쉽고 편리하며, 비용적으로 효율적인  태아 심박동 모니터링 서비스의 필요성이 대두되었다.</w:t>
      </w:r>
    </w:p>
    <w:p w:rsidR="00000000" w:rsidDel="00000000" w:rsidP="00000000" w:rsidRDefault="00000000" w:rsidRPr="00000000" w14:paraId="00000007">
      <w:pPr>
        <w:pStyle w:val="Heading3"/>
        <w:spacing w:line="360" w:lineRule="auto"/>
        <w:rPr/>
      </w:pPr>
      <w:bookmarkStart w:colFirst="0" w:colLast="0" w:name="_3xclx93ttgwu" w:id="2"/>
      <w:bookmarkEnd w:id="2"/>
      <w:r w:rsidDel="00000000" w:rsidR="00000000" w:rsidRPr="00000000">
        <w:rPr>
          <w:rtl w:val="0"/>
        </w:rPr>
        <w:t xml:space="preserve">- Motivation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highlight w:val="white"/>
          <w:rtl w:val="0"/>
        </w:rPr>
        <w:t xml:space="preserve">본 프로젝트는 임산부가 병원 방문 없이도 태아의 심박수를 간편하게 모니터링하며, 경제적 부담 없이 건강 상태를 지속적으로 확인할 수 있는 서비스 제공을 목표로 한다.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임산부는 주기적으로 병원이나 전문 클리닉에 방문하여 태아의 상태를 확인한다. 하지만 임산부는 거동이 어려울 뿐만 아니라 검사를 위해 가는 과정동안 위험에 노출된다. 회당 3~5만원에 달하는 검사 비용도 매일 수행하기에 경제적으로 어렵다.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highlight w:val="white"/>
          <w:rtl w:val="0"/>
        </w:rPr>
        <w:t xml:space="preserve">AI와 챗봇 기술을 활용해 카카오톡을 통한 태아 건강 모니터링 시스템을 구축함으로써,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임산부는 병원 방문의 빈도를 줄이면서도 태아의 건강 상태를 지속적으로 확인할 수 있게 하고자 본 프로젝트를 구상하게 되었다. 또한, 실시간 데이터 분석을 통해 태아의 이상 유무를 조기에 감지하고, 필요한 경우 즉시 의료진에게 자동으로 연결되거나 상담할 수 있는 기능을 제공함으로써 유산율을 줄이는데 기여하고자 한다.</w:t>
      </w:r>
    </w:p>
    <w:p w:rsidR="00000000" w:rsidDel="00000000" w:rsidP="00000000" w:rsidRDefault="00000000" w:rsidRPr="00000000" w14:paraId="00000009">
      <w:pPr>
        <w:pStyle w:val="Heading3"/>
        <w:spacing w:line="360" w:lineRule="auto"/>
        <w:rPr/>
      </w:pPr>
      <w:bookmarkStart w:colFirst="0" w:colLast="0" w:name="_ivo485rfa6qw" w:id="3"/>
      <w:bookmarkEnd w:id="3"/>
      <w:r w:rsidDel="00000000" w:rsidR="00000000" w:rsidRPr="00000000">
        <w:rPr>
          <w:rtl w:val="0"/>
        </w:rPr>
        <w:t xml:space="preserve">- Target Domain &amp; Deployment Space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Deployment Space(Area/Places)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임산부 및 산부인과 의료진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or App</w:t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spacing w:line="360" w:lineRule="auto"/>
        <w:rPr/>
      </w:pPr>
      <w:bookmarkStart w:colFirst="0" w:colLast="0" w:name="_pdaqdturpiz4" w:id="4"/>
      <w:bookmarkEnd w:id="4"/>
      <w:r w:rsidDel="00000000" w:rsidR="00000000" w:rsidRPr="00000000">
        <w:rPr>
          <w:rtl w:val="0"/>
        </w:rPr>
        <w:t xml:space="preserve">- Service Providers and DevOps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205"/>
        <w:gridCol w:w="2820"/>
        <w:gridCol w:w="2235"/>
        <w:tblGridChange w:id="0">
          <w:tblGrid>
            <w:gridCol w:w="1680"/>
            <w:gridCol w:w="2205"/>
            <w:gridCol w:w="282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highlight w:val="white"/>
                <w:rtl w:val="0"/>
              </w:rPr>
              <w:t xml:space="preserve">임산부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highlight w:val="white"/>
                <w:rtl w:val="0"/>
              </w:rPr>
              <w:t xml:space="preserve">헬스케어 기술 기업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highlight w:val="white"/>
                <w:rtl w:val="0"/>
              </w:rPr>
              <w:t xml:space="preserve">업데이트 및 의료 데이터베이스와의 통합을 포함한 챗봇 서비스 유지 관리팀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highlight w:val="white"/>
                <w:rtl w:val="0"/>
              </w:rPr>
              <w:t xml:space="preserve">소프트웨어 개발자와 AI 전문가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360" w:lineRule="auto"/>
        <w:rPr/>
      </w:pPr>
      <w:bookmarkStart w:colFirst="0" w:colLast="0" w:name="_o8jsk3tsmdyn" w:id="5"/>
      <w:bookmarkEnd w:id="5"/>
      <w:r w:rsidDel="00000000" w:rsidR="00000000" w:rsidRPr="00000000">
        <w:rPr>
          <w:rtl w:val="0"/>
        </w:rPr>
        <w:t xml:space="preserve">1B. Project Concept: Overview</w:t>
      </w:r>
    </w:p>
    <w:p w:rsidR="00000000" w:rsidDel="00000000" w:rsidP="00000000" w:rsidRDefault="00000000" w:rsidRPr="00000000" w14:paraId="00000019">
      <w:pPr>
        <w:pStyle w:val="Heading3"/>
        <w:spacing w:line="360" w:lineRule="auto"/>
        <w:rPr/>
      </w:pPr>
      <w:bookmarkStart w:colFirst="0" w:colLast="0" w:name="_e1jdg1f25ehw" w:id="6"/>
      <w:bookmarkEnd w:id="6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Main tools and methods to realize X+AI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1) FHR Datasets: </w:t>
      </w:r>
      <w:r w:rsidDel="00000000" w:rsidR="00000000" w:rsidRPr="00000000">
        <w:rPr>
          <w:color w:val="0d0d0d"/>
          <w:highlight w:val="white"/>
          <w:rtl w:val="0"/>
        </w:rPr>
        <w:t xml:space="preserve">UCI Machine Learning Repository - Cardiotocography Dataset</w:t>
      </w:r>
      <w:r w:rsidDel="00000000" w:rsidR="00000000" w:rsidRPr="00000000">
        <w:rPr>
          <w:color w:val="0d0d0d"/>
          <w:highlight w:val="white"/>
          <w:vertAlign w:val="superscript"/>
        </w:rPr>
        <w:footnoteReference w:customMarkFollows="0" w:id="2"/>
      </w:r>
      <w:r w:rsidDel="00000000" w:rsidR="00000000" w:rsidRPr="00000000">
        <w:rPr>
          <w:color w:val="0d0d0d"/>
          <w:highlight w:val="white"/>
          <w:rtl w:val="0"/>
        </w:rPr>
        <w:t xml:space="preserve">, Open Access Intrapartum CTG Database</w:t>
      </w:r>
      <w:r w:rsidDel="00000000" w:rsidR="00000000" w:rsidRPr="00000000">
        <w:rPr>
          <w:color w:val="0d0d0d"/>
          <w:highlight w:val="white"/>
          <w:vertAlign w:val="superscript"/>
        </w:rPr>
        <w:footnoteReference w:customMarkFollows="0" w:id="3"/>
      </w:r>
      <w:r w:rsidDel="00000000" w:rsidR="00000000" w:rsidRPr="00000000">
        <w:rPr>
          <w:color w:val="0d0d0d"/>
          <w:highlight w:val="white"/>
          <w:rtl w:val="0"/>
        </w:rPr>
        <w:t xml:space="preserve">, Kaggle - Fetal Health Classification</w:t>
      </w:r>
      <w:r w:rsidDel="00000000" w:rsidR="00000000" w:rsidRPr="00000000">
        <w:rPr>
          <w:color w:val="0d0d0d"/>
          <w:highlight w:val="white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highlight w:val="white"/>
          <w:rtl w:val="0"/>
        </w:rPr>
        <w:t xml:space="preserve">2) Kakao i Open Builder: Kakao i Open Builder는 카카오의 통합 인공지능 플랫폼 'Kakao i'를 활용해 누구나 쉽게 카카오톡 챗봇을 개발할 수 있는 플랫폼이다.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360" w:lineRule="auto"/>
        <w:rPr/>
      </w:pPr>
      <w:bookmarkStart w:colFirst="0" w:colLast="0" w:name="_ob34242u65p8" w:id="7"/>
      <w:bookmarkEnd w:id="7"/>
      <w:r w:rsidDel="00000000" w:rsidR="00000000" w:rsidRPr="00000000">
        <w:rPr>
          <w:rtl w:val="0"/>
        </w:rPr>
        <w:t xml:space="preserve">- Deployed functions for MSA (Micro Services Architecture)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데이터 수집: 심박동 모니터링 장치로부터 데이터를 수집한다.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데이터 처리: 딥러닝 모델을 이용해 수집된 데이터를 분석하고 처리하며, 분석 결과를 데이터베이스에 저장한다.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사용자 인터페이스: 웹과 모바일 앱 사용자에게 인터페이스를 제공한다. 사용자의 요청에 따라 데이터베이스에서 분석 결과를 검색하고, 그 결과를 사용자에게 시각적으로 표현한 GUI를 제공한다.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알림 서비스: 태아의 심박동 이상이 감지되었을 때, 임산부와 의료진에게 알림을 전송한다.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360" w:lineRule="auto"/>
        <w:rPr/>
      </w:pPr>
      <w:bookmarkStart w:colFirst="0" w:colLast="0" w:name="_mkne2bgqq2bp" w:id="8"/>
      <w:bookmarkEnd w:id="8"/>
      <w:r w:rsidDel="00000000" w:rsidR="00000000" w:rsidRPr="00000000">
        <w:rPr>
          <w:rtl w:val="0"/>
        </w:rPr>
        <w:t xml:space="preserve">- How to leverage MobileX Station?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현장에서의 실시간 데이터 수집 및 처리: 임산부의 태아 심박동 모니터링 장치로부터 데이터를 직접 수집할 수 있으며, 수집한 데이터를 전처리하거나 간단한 분석을 미리 수행하여 클라우드로 전송되기 전에 데이터 양을 최적화할 수 있다. 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클라우드와의 연동: 데이터는 더 광범위한 분석과 보관을 위해 서버와 동기화하여 클라우드 기반의 인프라에 저장된다. 또한 원격에서 장치의 상태를 관리함으로써 센서나 장치의 성능 문제를 신속하게 해결할 수 있다.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보안: 로컬에서 데이터를 처리하고 필터링함으로써 민감한 정보의 노출 위험을 줄일 수 있다. 특히 의료 분야에서 민감한  데이터를 다룰 때 중요한 보안 조치가 된다.</w:t>
      </w:r>
    </w:p>
    <w:p w:rsidR="00000000" w:rsidDel="00000000" w:rsidP="00000000" w:rsidRDefault="00000000" w:rsidRPr="00000000" w14:paraId="00000026">
      <w:pPr>
        <w:pStyle w:val="Heading2"/>
        <w:spacing w:line="360" w:lineRule="auto"/>
        <w:rPr/>
      </w:pPr>
      <w:bookmarkStart w:colFirst="0" w:colLast="0" w:name="_q211y2my24o9" w:id="9"/>
      <w:bookmarkEnd w:id="9"/>
      <w:r w:rsidDel="00000000" w:rsidR="00000000" w:rsidRPr="00000000">
        <w:rPr>
          <w:rtl w:val="0"/>
        </w:rPr>
        <w:t xml:space="preserve">1C. Project Concept: Overview</w:t>
      </w:r>
    </w:p>
    <w:p w:rsidR="00000000" w:rsidDel="00000000" w:rsidP="00000000" w:rsidRDefault="00000000" w:rsidRPr="00000000" w14:paraId="00000027">
      <w:pPr>
        <w:pStyle w:val="Heading3"/>
        <w:spacing w:line="360" w:lineRule="auto"/>
        <w:rPr/>
      </w:pPr>
      <w:bookmarkStart w:colFirst="0" w:colLast="0" w:name="_1pd0625pkcdk" w:id="10"/>
      <w:bookmarkEnd w:id="10"/>
      <w:r w:rsidDel="00000000" w:rsidR="00000000" w:rsidRPr="00000000">
        <w:rPr>
          <w:rtl w:val="0"/>
        </w:rPr>
        <w:t xml:space="preserve">- X+AI Service Realization with Representative Illustration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955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201" l="0" r="0" t="3520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5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360" w:lineRule="auto"/>
        <w:rPr/>
      </w:pPr>
      <w:bookmarkStart w:colFirst="0" w:colLast="0" w:name="_yybrfb6gp0pw" w:id="11"/>
      <w:bookmarkEnd w:id="1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- ECG arrhythmia classification using a 2-D convolutional neural network</w:t>
      </w:r>
    </w:p>
    <w:p w:rsidR="00000000" w:rsidDel="00000000" w:rsidP="00000000" w:rsidRDefault="00000000" w:rsidRPr="00000000" w14:paraId="0000002C">
      <w:pPr>
        <w:spacing w:line="36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https://github.com/hdsingh/Fetal-Distress-Classification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- 1D-FHRNet: Automatic Diagnosis of Fetal Acidosis from Fetal Heart Rate Signals </w:t>
      </w:r>
    </w:p>
    <w:p w:rsidR="00000000" w:rsidDel="00000000" w:rsidP="00000000" w:rsidRDefault="00000000" w:rsidRPr="00000000" w14:paraId="0000002E">
      <w:pPr>
        <w:spacing w:line="36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https://www.sciencedirect.com/science/article/pii/S1746809421003918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- kaggle best code</w:t>
      </w:r>
    </w:p>
    <w:p w:rsidR="00000000" w:rsidDel="00000000" w:rsidP="00000000" w:rsidRDefault="00000000" w:rsidRPr="00000000" w14:paraId="00000031">
      <w:pPr>
        <w:spacing w:line="36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https://www.kaggle.com/code/karnikakapoor/fetal-health-classification#MODEL-SELECTION-AND-BUILDING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연관 Fetal Health Classification 프로젝트 →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highlight w:val="white"/>
          <w:rtl w:val="0"/>
        </w:rPr>
        <w:t xml:space="preserve">Cardiotocography dataset 21개의 attribute 중 태아의 건강상태와 가장 관련있는 항목 확인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https://github.com/dtunnicliffe/fetal-health-classification/tree/main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딥러닝 모델 클라우드 관련</w:t>
      </w:r>
    </w:p>
    <w:p w:rsidR="00000000" w:rsidDel="00000000" w:rsidP="00000000" w:rsidRDefault="00000000" w:rsidRPr="00000000" w14:paraId="00000039">
      <w:pPr>
        <w:spacing w:line="36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https://yellow-gangneng.tistory.com/29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mobile X station을 서버처럼 사용하고 센서랑 통신함을 가정하고 구현??(딥러닝 모델 추론 용도)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보건복지위원회, https://www.kfdn.co.kr/63363</w:t>
      </w:r>
    </w:p>
  </w:footnote>
  <w:footnote w:id="1">
    <w:p w:rsidR="00000000" w:rsidDel="00000000" w:rsidP="00000000" w:rsidRDefault="00000000" w:rsidRPr="00000000" w14:paraId="0000003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보건복지위원회, https://www.dailymedi.com/news/news_view.php?ca_id=22&amp;wr_id=903149</w:t>
      </w:r>
    </w:p>
  </w:footnote>
  <w:footnote w:id="3">
    <w:p w:rsidR="00000000" w:rsidDel="00000000" w:rsidP="00000000" w:rsidRDefault="00000000" w:rsidRPr="00000000" w14:paraId="0000003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https://physionet.org/content/ctu-uhb-ctgdb/1.0.0/</w:t>
      </w:r>
    </w:p>
  </w:footnote>
  <w:footnote w:id="2">
    <w:p w:rsidR="00000000" w:rsidDel="00000000" w:rsidP="00000000" w:rsidRDefault="00000000" w:rsidRPr="00000000" w14:paraId="0000003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https://archive.ics.uci.edu/dataset/193/cardiotocography</w:t>
      </w:r>
    </w:p>
  </w:footnote>
  <w:footnote w:id="4">
    <w:p w:rsidR="00000000" w:rsidDel="00000000" w:rsidP="00000000" w:rsidRDefault="00000000" w:rsidRPr="00000000" w14:paraId="0000003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https://www.kaggle.com/datasets/andrewmvd/fetal-health-classification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github.com/dtunnicliffe/fetal-health-classification/tree/main" TargetMode="External"/><Relationship Id="rId10" Type="http://schemas.openxmlformats.org/officeDocument/2006/relationships/hyperlink" Target="https://www.kaggle.com/code/karnikakapoor/fetal-health-classification#MODEL-SELECTION-AND-BUILDING" TargetMode="External"/><Relationship Id="rId12" Type="http://schemas.openxmlformats.org/officeDocument/2006/relationships/hyperlink" Target="https://yellow-gangneng.tistory.com/29" TargetMode="External"/><Relationship Id="rId9" Type="http://schemas.openxmlformats.org/officeDocument/2006/relationships/hyperlink" Target="https://www.sciencedirect.com/science/article/pii/S174680942100391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ithub.com/hdsingh/Fetal-Distress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