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"/>
        <w:gridCol w:w="1112"/>
        <w:gridCol w:w="860"/>
        <w:gridCol w:w="720"/>
        <w:gridCol w:w="2835"/>
        <w:gridCol w:w="2693"/>
      </w:tblGrid>
      <w:tr w:rsidR="00810390" w:rsidRPr="00810390" w14:paraId="3A0A7154" w14:textId="77777777" w:rsidTr="00810390">
        <w:tc>
          <w:tcPr>
            <w:tcW w:w="468" w:type="pct"/>
          </w:tcPr>
          <w:p w14:paraId="1FB8C3D0" w14:textId="77777777" w:rsidR="00810390" w:rsidRPr="00810390" w:rsidRDefault="00810390" w:rsidP="00810390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10390">
              <w:rPr>
                <w:rFonts w:ascii="Calibri" w:eastAsia="宋体" w:hAnsi="Calibri" w:cs="Times New Roman"/>
                <w:b/>
              </w:rPr>
              <w:br w:type="page"/>
            </w:r>
            <w:r w:rsidRPr="00810390">
              <w:rPr>
                <w:rFonts w:ascii="Calibri" w:eastAsia="宋体" w:hAnsi="Calibri" w:cs="Times New Roman" w:hint="eastAsia"/>
                <w:b/>
              </w:rPr>
              <w:t>姓名</w:t>
            </w:r>
          </w:p>
        </w:tc>
        <w:tc>
          <w:tcPr>
            <w:tcW w:w="613" w:type="pct"/>
          </w:tcPr>
          <w:p w14:paraId="0E3CB6CA" w14:textId="77777777" w:rsidR="00810390" w:rsidRPr="00810390" w:rsidRDefault="00810390" w:rsidP="00810390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10390">
              <w:rPr>
                <w:rFonts w:ascii="Calibri" w:eastAsia="宋体" w:hAnsi="Calibri" w:cs="Times New Roman" w:hint="eastAsia"/>
                <w:b/>
              </w:rPr>
              <w:t>项目角色</w:t>
            </w:r>
          </w:p>
        </w:tc>
        <w:tc>
          <w:tcPr>
            <w:tcW w:w="474" w:type="pct"/>
          </w:tcPr>
          <w:p w14:paraId="4A3D2E03" w14:textId="77777777" w:rsidR="00810390" w:rsidRPr="00810390" w:rsidRDefault="00810390" w:rsidP="00810390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10390">
              <w:rPr>
                <w:rFonts w:ascii="Calibri" w:eastAsia="宋体" w:hAnsi="Calibri" w:cs="Times New Roman" w:hint="eastAsia"/>
                <w:b/>
              </w:rPr>
              <w:t>利益相关程度</w:t>
            </w:r>
          </w:p>
        </w:tc>
        <w:tc>
          <w:tcPr>
            <w:tcW w:w="397" w:type="pct"/>
          </w:tcPr>
          <w:p w14:paraId="281AFFA2" w14:textId="77777777" w:rsidR="00810390" w:rsidRPr="00810390" w:rsidRDefault="00810390" w:rsidP="00810390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10390">
              <w:rPr>
                <w:rFonts w:ascii="Calibri" w:eastAsia="宋体" w:hAnsi="Calibri" w:cs="Times New Roman" w:hint="eastAsia"/>
                <w:b/>
              </w:rPr>
              <w:t>影响水平</w:t>
            </w:r>
          </w:p>
        </w:tc>
        <w:tc>
          <w:tcPr>
            <w:tcW w:w="1563" w:type="pct"/>
          </w:tcPr>
          <w:p w14:paraId="2ECDBBD3" w14:textId="77777777" w:rsidR="00810390" w:rsidRPr="00810390" w:rsidRDefault="00810390" w:rsidP="00810390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10390">
              <w:rPr>
                <w:rFonts w:ascii="Calibri" w:eastAsia="宋体" w:hAnsi="Calibri" w:cs="Times New Roman" w:hint="eastAsia"/>
                <w:b/>
              </w:rPr>
              <w:t>特点分析</w:t>
            </w:r>
          </w:p>
        </w:tc>
        <w:tc>
          <w:tcPr>
            <w:tcW w:w="1485" w:type="pct"/>
          </w:tcPr>
          <w:p w14:paraId="25AB5C8E" w14:textId="77777777" w:rsidR="00810390" w:rsidRPr="00810390" w:rsidRDefault="00810390" w:rsidP="00810390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10390">
              <w:rPr>
                <w:rFonts w:ascii="Calibri" w:eastAsia="宋体" w:hAnsi="Calibri" w:cs="Times New Roman" w:hint="eastAsia"/>
                <w:b/>
              </w:rPr>
              <w:t>管理策略</w:t>
            </w:r>
          </w:p>
        </w:tc>
      </w:tr>
      <w:tr w:rsidR="00810390" w:rsidRPr="00810390" w14:paraId="15FC1C30" w14:textId="77777777" w:rsidTr="00810390">
        <w:tc>
          <w:tcPr>
            <w:tcW w:w="468" w:type="pct"/>
          </w:tcPr>
          <w:p w14:paraId="3DAA70C4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苏鑫</w:t>
            </w:r>
          </w:p>
        </w:tc>
        <w:tc>
          <w:tcPr>
            <w:tcW w:w="613" w:type="pct"/>
          </w:tcPr>
          <w:p w14:paraId="4EB4F375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项目经理</w:t>
            </w:r>
          </w:p>
        </w:tc>
        <w:tc>
          <w:tcPr>
            <w:tcW w:w="474" w:type="pct"/>
          </w:tcPr>
          <w:p w14:paraId="0EECAAB2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285D2451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63" w:type="pct"/>
          </w:tcPr>
          <w:p w14:paraId="1846ED01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有专业的项目管理能力和成功的项目管理经验</w:t>
            </w:r>
          </w:p>
        </w:tc>
        <w:tc>
          <w:tcPr>
            <w:tcW w:w="1485" w:type="pct"/>
          </w:tcPr>
          <w:p w14:paraId="73FEEDF7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</w:p>
        </w:tc>
      </w:tr>
      <w:tr w:rsidR="00810390" w:rsidRPr="00810390" w14:paraId="3F844CEF" w14:textId="77777777" w:rsidTr="00810390">
        <w:tc>
          <w:tcPr>
            <w:tcW w:w="468" w:type="pct"/>
          </w:tcPr>
          <w:p w14:paraId="03D20FDE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孙采萱</w:t>
            </w:r>
          </w:p>
        </w:tc>
        <w:tc>
          <w:tcPr>
            <w:tcW w:w="613" w:type="pct"/>
          </w:tcPr>
          <w:p w14:paraId="2CB7747E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产品经理</w:t>
            </w:r>
          </w:p>
        </w:tc>
        <w:tc>
          <w:tcPr>
            <w:tcW w:w="474" w:type="pct"/>
          </w:tcPr>
          <w:p w14:paraId="14FCCC22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412FFD55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63" w:type="pct"/>
          </w:tcPr>
          <w:p w14:paraId="69167C92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熟悉互联网</w:t>
            </w:r>
            <w:proofErr w:type="gramStart"/>
            <w:r w:rsidRPr="00810390">
              <w:rPr>
                <w:rFonts w:ascii="Calibri" w:eastAsia="宋体" w:hAnsi="Calibri" w:cs="Times New Roman" w:hint="eastAsia"/>
              </w:rPr>
              <w:t>和网购产品</w:t>
            </w:r>
            <w:proofErr w:type="gramEnd"/>
            <w:r w:rsidRPr="00810390">
              <w:rPr>
                <w:rFonts w:ascii="Calibri" w:eastAsia="宋体" w:hAnsi="Calibri" w:cs="Times New Roman"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485" w:type="pct"/>
          </w:tcPr>
          <w:p w14:paraId="1EB5CCF3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产品方面必须以他的意见为主</w:t>
            </w:r>
            <w:bookmarkStart w:id="0" w:name="_GoBack"/>
            <w:bookmarkEnd w:id="0"/>
            <w:r w:rsidRPr="00810390">
              <w:rPr>
                <w:rFonts w:ascii="Calibri" w:eastAsia="宋体" w:hAnsi="Calibri" w:cs="Times New Roman" w:hint="eastAsia"/>
              </w:rPr>
              <w:t>，重要事情多与他沟通协商。</w:t>
            </w:r>
          </w:p>
        </w:tc>
      </w:tr>
      <w:tr w:rsidR="00810390" w:rsidRPr="00810390" w14:paraId="36CE255F" w14:textId="77777777" w:rsidTr="00810390">
        <w:tc>
          <w:tcPr>
            <w:tcW w:w="468" w:type="pct"/>
          </w:tcPr>
          <w:p w14:paraId="518851AD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郭诗博</w:t>
            </w:r>
          </w:p>
        </w:tc>
        <w:tc>
          <w:tcPr>
            <w:tcW w:w="613" w:type="pct"/>
          </w:tcPr>
          <w:p w14:paraId="75B2466A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技术专家</w:t>
            </w:r>
          </w:p>
        </w:tc>
        <w:tc>
          <w:tcPr>
            <w:tcW w:w="474" w:type="pct"/>
          </w:tcPr>
          <w:p w14:paraId="53445847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7FFB7AB9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63" w:type="pct"/>
          </w:tcPr>
          <w:p w14:paraId="6DA010BA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485" w:type="pct"/>
          </w:tcPr>
          <w:p w14:paraId="30AEA3C9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技术以他为主导，充分授予其在技术工作和领导上的信任及权力</w:t>
            </w:r>
          </w:p>
        </w:tc>
      </w:tr>
      <w:tr w:rsidR="00810390" w:rsidRPr="00810390" w14:paraId="0552D71D" w14:textId="77777777" w:rsidTr="00810390">
        <w:tc>
          <w:tcPr>
            <w:tcW w:w="468" w:type="pct"/>
          </w:tcPr>
          <w:p w14:paraId="1D7C6EB4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proofErr w:type="gramStart"/>
            <w:r w:rsidRPr="00810390">
              <w:rPr>
                <w:rFonts w:ascii="Calibri" w:eastAsia="宋体" w:hAnsi="Calibri" w:cs="Times New Roman" w:hint="eastAsia"/>
              </w:rPr>
              <w:t>纪朝萍</w:t>
            </w:r>
            <w:proofErr w:type="gramEnd"/>
          </w:p>
        </w:tc>
        <w:tc>
          <w:tcPr>
            <w:tcW w:w="613" w:type="pct"/>
          </w:tcPr>
          <w:p w14:paraId="49AFA3EA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 xml:space="preserve">UE/UI </w:t>
            </w:r>
            <w:r w:rsidRPr="00810390">
              <w:rPr>
                <w:rFonts w:ascii="Calibri" w:eastAsia="宋体" w:hAnsi="Calibri" w:cs="Times New Roman" w:hint="eastAsia"/>
              </w:rPr>
              <w:t>设计师</w:t>
            </w:r>
          </w:p>
        </w:tc>
        <w:tc>
          <w:tcPr>
            <w:tcW w:w="474" w:type="pct"/>
          </w:tcPr>
          <w:p w14:paraId="72302E82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3D751DA6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63" w:type="pct"/>
          </w:tcPr>
          <w:p w14:paraId="50FF3CD9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485" w:type="pct"/>
          </w:tcPr>
          <w:p w14:paraId="6ACE3EF9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UE/UI</w:t>
            </w:r>
            <w:r w:rsidRPr="00810390">
              <w:rPr>
                <w:rFonts w:ascii="Calibri" w:eastAsia="宋体" w:hAnsi="Calibri" w:cs="Times New Roman" w:hint="eastAsia"/>
              </w:rPr>
              <w:t>以她为主导，充分授予其在该方面的权力</w:t>
            </w:r>
          </w:p>
        </w:tc>
      </w:tr>
      <w:tr w:rsidR="00810390" w:rsidRPr="00810390" w14:paraId="7CEF9DD4" w14:textId="77777777" w:rsidTr="00810390">
        <w:tc>
          <w:tcPr>
            <w:tcW w:w="468" w:type="pct"/>
          </w:tcPr>
          <w:p w14:paraId="5613225D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潘凯亚</w:t>
            </w:r>
          </w:p>
        </w:tc>
        <w:tc>
          <w:tcPr>
            <w:tcW w:w="613" w:type="pct"/>
          </w:tcPr>
          <w:p w14:paraId="371A37C8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测试专家</w:t>
            </w:r>
          </w:p>
        </w:tc>
        <w:tc>
          <w:tcPr>
            <w:tcW w:w="474" w:type="pct"/>
          </w:tcPr>
          <w:p w14:paraId="03DAC003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7A04EA16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563" w:type="pct"/>
          </w:tcPr>
          <w:p w14:paraId="29953445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细心、耐心，拥有丰富的测试经验，并融洽地与技术团队配合。</w:t>
            </w:r>
          </w:p>
        </w:tc>
        <w:tc>
          <w:tcPr>
            <w:tcW w:w="1485" w:type="pct"/>
          </w:tcPr>
          <w:p w14:paraId="5C0312A8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质量以她为主导，充分授予其在该方面的权力</w:t>
            </w:r>
          </w:p>
        </w:tc>
      </w:tr>
      <w:tr w:rsidR="00810390" w:rsidRPr="00810390" w14:paraId="2FC9FF61" w14:textId="77777777" w:rsidTr="00810390">
        <w:tc>
          <w:tcPr>
            <w:tcW w:w="468" w:type="pct"/>
          </w:tcPr>
          <w:p w14:paraId="0F86D650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唐老板</w:t>
            </w:r>
          </w:p>
        </w:tc>
        <w:tc>
          <w:tcPr>
            <w:tcW w:w="613" w:type="pct"/>
          </w:tcPr>
          <w:p w14:paraId="42D87E20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商户代表</w:t>
            </w:r>
          </w:p>
        </w:tc>
        <w:tc>
          <w:tcPr>
            <w:tcW w:w="474" w:type="pct"/>
          </w:tcPr>
          <w:p w14:paraId="066B5AE9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5F8B427B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563" w:type="pct"/>
          </w:tcPr>
          <w:p w14:paraId="7C825E78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经常开展各种促销活动，待人热情，迫切希望自己的打折信息可以广为人知</w:t>
            </w:r>
          </w:p>
        </w:tc>
        <w:tc>
          <w:tcPr>
            <w:tcW w:w="1485" w:type="pct"/>
          </w:tcPr>
          <w:p w14:paraId="306F101D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810390" w:rsidRPr="00810390" w14:paraId="786BD1B9" w14:textId="77777777" w:rsidTr="00810390">
        <w:tc>
          <w:tcPr>
            <w:tcW w:w="468" w:type="pct"/>
          </w:tcPr>
          <w:p w14:paraId="7356F3B8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陈同学</w:t>
            </w:r>
          </w:p>
        </w:tc>
        <w:tc>
          <w:tcPr>
            <w:tcW w:w="613" w:type="pct"/>
          </w:tcPr>
          <w:p w14:paraId="69D0BE9F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学生代表</w:t>
            </w:r>
          </w:p>
        </w:tc>
        <w:tc>
          <w:tcPr>
            <w:tcW w:w="474" w:type="pct"/>
          </w:tcPr>
          <w:p w14:paraId="082DBF71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5E16182F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563" w:type="pct"/>
          </w:tcPr>
          <w:p w14:paraId="10AA9D84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大学二年级学生，求知欲强，对其他专业课程感兴趣，勤俭节约，常常穿梭于各个跳蚤市场</w:t>
            </w:r>
          </w:p>
        </w:tc>
        <w:tc>
          <w:tcPr>
            <w:tcW w:w="1485" w:type="pct"/>
          </w:tcPr>
          <w:p w14:paraId="7C698DA4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810390" w:rsidRPr="00810390" w14:paraId="087F49CD" w14:textId="77777777" w:rsidTr="00810390">
        <w:trPr>
          <w:trHeight w:val="560"/>
        </w:trPr>
        <w:tc>
          <w:tcPr>
            <w:tcW w:w="468" w:type="pct"/>
          </w:tcPr>
          <w:p w14:paraId="5B599DDE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王老师</w:t>
            </w:r>
          </w:p>
        </w:tc>
        <w:tc>
          <w:tcPr>
            <w:tcW w:w="613" w:type="pct"/>
          </w:tcPr>
          <w:p w14:paraId="180A2AA3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教师代表</w:t>
            </w:r>
          </w:p>
        </w:tc>
        <w:tc>
          <w:tcPr>
            <w:tcW w:w="474" w:type="pct"/>
          </w:tcPr>
          <w:p w14:paraId="591272A6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33C5366D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低</w:t>
            </w:r>
          </w:p>
        </w:tc>
        <w:tc>
          <w:tcPr>
            <w:tcW w:w="1563" w:type="pct"/>
          </w:tcPr>
          <w:p w14:paraId="2FC5D18F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某学院老师，闲置物品种类多，数量多</w:t>
            </w:r>
          </w:p>
        </w:tc>
        <w:tc>
          <w:tcPr>
            <w:tcW w:w="1485" w:type="pct"/>
          </w:tcPr>
          <w:p w14:paraId="53052C3F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与其充分交流沟通，了解老师的平日需求，</w:t>
            </w:r>
          </w:p>
        </w:tc>
      </w:tr>
      <w:tr w:rsidR="00810390" w:rsidRPr="00810390" w14:paraId="7FB9F261" w14:textId="77777777" w:rsidTr="00810390">
        <w:tc>
          <w:tcPr>
            <w:tcW w:w="468" w:type="pct"/>
          </w:tcPr>
          <w:p w14:paraId="163EF9F1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proofErr w:type="gramStart"/>
            <w:r w:rsidRPr="00810390">
              <w:rPr>
                <w:rFonts w:ascii="Calibri" w:eastAsia="宋体" w:hAnsi="Calibri" w:cs="Times New Roman" w:hint="eastAsia"/>
              </w:rPr>
              <w:t>闲鱼</w:t>
            </w:r>
            <w:proofErr w:type="gramEnd"/>
          </w:p>
        </w:tc>
        <w:tc>
          <w:tcPr>
            <w:tcW w:w="613" w:type="pct"/>
          </w:tcPr>
          <w:p w14:paraId="09075C6F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竞争对手</w:t>
            </w:r>
          </w:p>
        </w:tc>
        <w:tc>
          <w:tcPr>
            <w:tcW w:w="474" w:type="pct"/>
          </w:tcPr>
          <w:p w14:paraId="7A71C58B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397" w:type="pct"/>
          </w:tcPr>
          <w:p w14:paraId="79B460AD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低</w:t>
            </w:r>
          </w:p>
        </w:tc>
        <w:tc>
          <w:tcPr>
            <w:tcW w:w="1563" w:type="pct"/>
          </w:tcPr>
          <w:p w14:paraId="17EDBE5E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有较强的地域性电商影响和基础</w:t>
            </w:r>
          </w:p>
        </w:tc>
        <w:tc>
          <w:tcPr>
            <w:tcW w:w="1485" w:type="pct"/>
          </w:tcPr>
          <w:p w14:paraId="16ACD6D2" w14:textId="77777777" w:rsidR="00810390" w:rsidRPr="00810390" w:rsidRDefault="00810390" w:rsidP="00810390">
            <w:pPr>
              <w:rPr>
                <w:rFonts w:ascii="Calibri" w:eastAsia="宋体" w:hAnsi="Calibri" w:cs="Times New Roman"/>
              </w:rPr>
            </w:pPr>
            <w:r w:rsidRPr="00810390">
              <w:rPr>
                <w:rFonts w:ascii="Calibri" w:eastAsia="宋体" w:hAnsi="Calibri" w:cs="Times New Roman" w:hint="eastAsia"/>
              </w:rPr>
              <w:t>研究其优缺点，取其所长，攻其所短</w:t>
            </w:r>
          </w:p>
        </w:tc>
      </w:tr>
    </w:tbl>
    <w:p w14:paraId="38C0F1FE" w14:textId="77777777" w:rsidR="000C1AAC" w:rsidRPr="00810390" w:rsidRDefault="000C1AAC"/>
    <w:sectPr w:rsidR="000C1AAC" w:rsidRPr="0081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AD"/>
    <w:rsid w:val="000C1AAC"/>
    <w:rsid w:val="000F5BAD"/>
    <w:rsid w:val="0027647D"/>
    <w:rsid w:val="0081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EB68"/>
  <w15:chartTrackingRefBased/>
  <w15:docId w15:val="{7982177C-6022-4DCA-A90D-A324EE75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2019-03-17T15:06:00Z</dcterms:created>
  <dcterms:modified xsi:type="dcterms:W3CDTF">2019-03-17T15:11:00Z</dcterms:modified>
</cp:coreProperties>
</file>