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AE6B9" w14:textId="77777777" w:rsidR="004869AD" w:rsidRDefault="004869AD">
      <w:pPr>
        <w:spacing w:after="1400"/>
      </w:pPr>
    </w:p>
    <w:p w14:paraId="63D2107C" w14:textId="77777777" w:rsidR="004869AD" w:rsidRPr="00D30A50" w:rsidRDefault="00000000">
      <w:pPr>
        <w:spacing w:after="100"/>
        <w:jc w:val="center"/>
        <w:rPr>
          <w:i/>
          <w:iCs/>
          <w:color w:val="595959"/>
          <w:sz w:val="28"/>
          <w:szCs w:val="28"/>
        </w:rPr>
      </w:pPr>
      <w:r w:rsidRPr="00D30A50">
        <w:rPr>
          <w:i/>
          <w:iCs/>
          <w:color w:val="595959"/>
          <w:sz w:val="28"/>
          <w:szCs w:val="28"/>
        </w:rPr>
        <w:t>ANÁLISIS Y REQUERIMIENTOS</w:t>
      </w:r>
    </w:p>
    <w:p w14:paraId="0CCF579E" w14:textId="77777777" w:rsidR="004869AD" w:rsidRDefault="00000000">
      <w:pPr>
        <w:spacing w:after="240"/>
        <w:jc w:val="center"/>
      </w:pPr>
      <w:r>
        <w:rPr>
          <w:b/>
          <w:bCs/>
          <w:color w:val="1F4030"/>
          <w:sz w:val="44"/>
          <w:szCs w:val="44"/>
        </w:rPr>
        <w:t>Sitio Web Institucional</w:t>
      </w:r>
    </w:p>
    <w:p w14:paraId="0960F176" w14:textId="1616F4FC" w:rsidR="004869AD" w:rsidRDefault="008D729A"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 xml:space="preserve">Centro Educativo Virginia Sapp </w:t>
      </w:r>
    </w:p>
    <w:p w14:paraId="671C0405" w14:textId="77777777" w:rsidR="004869AD" w:rsidRDefault="00000000">
      <w:pPr>
        <w:spacing w:after="1400"/>
        <w:jc w:val="center"/>
      </w:pPr>
      <w:r>
        <w:rPr>
          <w:color w:val="595959"/>
        </w:rPr>
        <w:t>Mejoras solicitadas al boceto entregado por los desarrolladores</w:t>
      </w:r>
    </w:p>
    <w:p w14:paraId="38D330F3" w14:textId="77777777" w:rsidR="004869AD" w:rsidRDefault="00000000">
      <w:pPr>
        <w:spacing w:after="160"/>
        <w:jc w:val="center"/>
      </w:pPr>
      <w:r>
        <w:rPr>
          <w:b/>
          <w:bCs/>
          <w:color w:val="1F4030"/>
          <w:sz w:val="26"/>
          <w:szCs w:val="26"/>
        </w:rPr>
        <w:t>Información del Documento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869AD" w14:paraId="1EFD6667" w14:textId="77777777" w:rsidTr="00D30A50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D4BA6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Documento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C1279" w14:textId="77777777" w:rsidR="004869AD" w:rsidRDefault="00000000">
            <w:r>
              <w:rPr>
                <w:color w:val="000000"/>
                <w:sz w:val="21"/>
                <w:szCs w:val="21"/>
              </w:rPr>
              <w:t>Análisis y requerimientos de mejora</w:t>
            </w:r>
          </w:p>
        </w:tc>
      </w:tr>
      <w:tr w:rsidR="004869AD" w14:paraId="72E4F3C6" w14:textId="77777777" w:rsidTr="00D30A50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E4AF7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Versión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EE5DC" w14:textId="77777777" w:rsidR="004869AD" w:rsidRDefault="00000000">
            <w:r>
              <w:rPr>
                <w:color w:val="000000"/>
                <w:sz w:val="21"/>
                <w:szCs w:val="21"/>
              </w:rPr>
              <w:t>1.0</w:t>
            </w:r>
          </w:p>
        </w:tc>
      </w:tr>
      <w:tr w:rsidR="004869AD" w14:paraId="55EEB899" w14:textId="77777777" w:rsidTr="00D30A50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8DE60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Fecha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7F4FF" w14:textId="77777777" w:rsidR="004869AD" w:rsidRDefault="00000000">
            <w:r>
              <w:rPr>
                <w:color w:val="000000"/>
                <w:sz w:val="21"/>
                <w:szCs w:val="21"/>
              </w:rPr>
              <w:t>Abril 2026</w:t>
            </w:r>
          </w:p>
        </w:tc>
      </w:tr>
      <w:tr w:rsidR="004869AD" w14:paraId="2EC94D23" w14:textId="77777777" w:rsidTr="00D30A50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C96E1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Audiencia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512A6" w14:textId="77777777" w:rsidR="004869AD" w:rsidRDefault="00000000">
            <w:r>
              <w:rPr>
                <w:color w:val="000000"/>
                <w:sz w:val="21"/>
                <w:szCs w:val="21"/>
              </w:rPr>
              <w:t>Equipo de desarrollo web</w:t>
            </w:r>
          </w:p>
        </w:tc>
      </w:tr>
      <w:tr w:rsidR="004869AD" w14:paraId="6F9D10BA" w14:textId="77777777" w:rsidTr="00D30A50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10197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Estado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701CD" w14:textId="0D6E0601" w:rsidR="004869AD" w:rsidRDefault="00000000">
            <w:r>
              <w:rPr>
                <w:color w:val="000000"/>
                <w:sz w:val="21"/>
                <w:szCs w:val="21"/>
              </w:rPr>
              <w:t>Para implementación</w:t>
            </w:r>
          </w:p>
        </w:tc>
      </w:tr>
    </w:tbl>
    <w:p w14:paraId="7797A820" w14:textId="77777777" w:rsidR="004869AD" w:rsidRDefault="00000000">
      <w:r>
        <w:br w:type="page"/>
      </w:r>
    </w:p>
    <w:p w14:paraId="1019DDDF" w14:textId="77777777" w:rsidR="004869AD" w:rsidRDefault="00000000">
      <w:pPr>
        <w:pStyle w:val="Ttulo1"/>
      </w:pPr>
      <w:r>
        <w:lastRenderedPageBreak/>
        <w:t>1. Introducción</w:t>
      </w:r>
    </w:p>
    <w:p w14:paraId="4B616C6F" w14:textId="183879FB" w:rsidR="004869AD" w:rsidRDefault="00000000">
      <w:pPr>
        <w:spacing w:after="120" w:line="300" w:lineRule="auto"/>
        <w:jc w:val="both"/>
      </w:pPr>
      <w:r>
        <w:rPr>
          <w:color w:val="000000"/>
        </w:rPr>
        <w:t xml:space="preserve">El presente documento contiene el análisis detallado del boceto del sitio web institucional desarrollado para el </w:t>
      </w:r>
      <w:r w:rsidR="00D30A50">
        <w:rPr>
          <w:color w:val="000000"/>
        </w:rPr>
        <w:t xml:space="preserve">Centro Educativo </w:t>
      </w:r>
      <w:r>
        <w:rPr>
          <w:color w:val="000000"/>
        </w:rPr>
        <w:t>Virginia Sapp, así como la lista priorizada de cambios solicitados por la institución y un conjunto de mejoras adicionales recomendadas.</w:t>
      </w:r>
    </w:p>
    <w:p w14:paraId="7389AF8B" w14:textId="50CFDE51" w:rsidR="004869AD" w:rsidRDefault="00000000">
      <w:pPr>
        <w:spacing w:after="120" w:line="300" w:lineRule="auto"/>
        <w:jc w:val="both"/>
      </w:pPr>
      <w:r>
        <w:rPr>
          <w:color w:val="000000"/>
        </w:rPr>
        <w:t xml:space="preserve">El boceto entregado, accesible en el dominio temporal jisaacg.github.io/virginiasapp/, presenta una estructura inicial </w:t>
      </w:r>
      <w:r w:rsidR="00D30A50">
        <w:rPr>
          <w:color w:val="000000"/>
        </w:rPr>
        <w:t>funcional,</w:t>
      </w:r>
      <w:r>
        <w:rPr>
          <w:color w:val="000000"/>
        </w:rPr>
        <w:t xml:space="preserve"> pero requiere ajustes importantes en cuanto a contenido institucional, arquitectura de información, identidad visual, integración con sistemas externos (EDUBOX) y experiencia de usuario antes de su lanzamiento oficial.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69AD" w14:paraId="69A1967F" w14:textId="77777777">
        <w:tc>
          <w:tcPr>
            <w:tcW w:w="9360" w:type="dxa"/>
            <w:tcBorders>
              <w:top w:val="single" w:sz="4" w:space="0" w:color="BFBFBF"/>
              <w:left w:val="single" w:sz="24" w:space="0" w:color="C75D3F"/>
              <w:bottom w:val="single" w:sz="4" w:space="0" w:color="BFBFBF"/>
              <w:right w:val="single" w:sz="4" w:space="0" w:color="BFBFBF"/>
            </w:tcBorders>
            <w:shd w:val="clear" w:color="auto" w:fill="F2ED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2063CE" w14:textId="77777777" w:rsidR="004869AD" w:rsidRDefault="00000000">
            <w:r>
              <w:rPr>
                <w:i/>
                <w:iCs/>
                <w:color w:val="595959"/>
              </w:rPr>
              <w:t>El objetivo de este documento es entregar al equipo de desarrollo una guía clara, completa y priorizada para implementar las correcciones y mejoras antes del lanzamiento oficial del sitio.</w:t>
            </w:r>
          </w:p>
        </w:tc>
      </w:tr>
    </w:tbl>
    <w:p w14:paraId="77177CF8" w14:textId="77777777" w:rsidR="004869AD" w:rsidRDefault="00000000">
      <w:pPr>
        <w:pStyle w:val="Ttulo1"/>
      </w:pPr>
      <w:r>
        <w:t>2. Análisis del Boceto Actual</w:t>
      </w:r>
    </w:p>
    <w:p w14:paraId="5B223971" w14:textId="77777777" w:rsidR="004869AD" w:rsidRDefault="00000000">
      <w:pPr>
        <w:pStyle w:val="Ttulo2"/>
      </w:pPr>
      <w:r>
        <w:t>2.1 Estructura general identificada</w:t>
      </w:r>
    </w:p>
    <w:p w14:paraId="4B028DED" w14:textId="77777777" w:rsidR="004869AD" w:rsidRDefault="00000000">
      <w:pPr>
        <w:spacing w:after="120" w:line="300" w:lineRule="auto"/>
        <w:jc w:val="both"/>
      </w:pPr>
      <w:r>
        <w:rPr>
          <w:color w:val="000000"/>
        </w:rPr>
        <w:t>El boceto cuenta con las siguientes páginas principales:</w:t>
      </w:r>
    </w:p>
    <w:p w14:paraId="3C0B89D3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Inicio (index.html) — landing con historia, galería, testimonios y FAQ.</w:t>
      </w:r>
    </w:p>
    <w:p w14:paraId="21B33D7E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Quiénes Somos (quienes-somos.html) — historia, misión, visión, valores.</w:t>
      </w:r>
    </w:p>
    <w:p w14:paraId="744ADC71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Admisiones (admisiones.html) — niveles, quiz interactivo, proceso.</w:t>
      </w:r>
    </w:p>
    <w:p w14:paraId="76F7DACD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Contáctenos (contactenos.html) — formulario, exalumnos, empleos.</w:t>
      </w:r>
    </w:p>
    <w:p w14:paraId="1D91DF23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Galería (index.html#galeria) — álbumes de eventos.</w:t>
      </w:r>
    </w:p>
    <w:p w14:paraId="002A1484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Actividades (interactivo.html) — juegos educativos.</w:t>
      </w:r>
    </w:p>
    <w:p w14:paraId="6961B46A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Inventario (inventario.html) — uniformes y materiales.</w:t>
      </w:r>
    </w:p>
    <w:p w14:paraId="645323A5" w14:textId="77777777" w:rsidR="004869AD" w:rsidRDefault="00000000">
      <w:pPr>
        <w:pStyle w:val="Ttulo2"/>
      </w:pPr>
      <w:r>
        <w:t>2.2 Hallazgos del análisis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760"/>
      </w:tblGrid>
      <w:tr w:rsidR="004869AD" w14:paraId="26B6B187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B50B3" w14:textId="77777777" w:rsidR="004869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Severidad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3C21C" w14:textId="77777777" w:rsidR="004869AD" w:rsidRDefault="00000000">
            <w:r>
              <w:rPr>
                <w:b/>
                <w:bCs/>
                <w:color w:val="FFFFFF"/>
                <w:sz w:val="21"/>
                <w:szCs w:val="21"/>
              </w:rPr>
              <w:t>Hallazgo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A9944" w14:textId="77777777" w:rsidR="004869AD" w:rsidRDefault="00000000">
            <w:r>
              <w:rPr>
                <w:b/>
                <w:bCs/>
                <w:color w:val="FFFFFF"/>
                <w:sz w:val="21"/>
                <w:szCs w:val="21"/>
              </w:rPr>
              <w:t>Impacto</w:t>
            </w:r>
          </w:p>
        </w:tc>
      </w:tr>
      <w:tr w:rsidR="004869AD" w14:paraId="600DFE9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DD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3DF8A" w14:textId="77777777" w:rsidR="004869AD" w:rsidRDefault="00000000">
            <w:pPr>
              <w:jc w:val="center"/>
            </w:pPr>
            <w:r>
              <w:rPr>
                <w:b/>
                <w:bCs/>
                <w:color w:val="A23A2C"/>
                <w:sz w:val="21"/>
                <w:szCs w:val="21"/>
              </w:rPr>
              <w:t>Alta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36D86" w14:textId="77777777" w:rsidR="004869AD" w:rsidRDefault="00000000">
            <w:r>
              <w:rPr>
                <w:color w:val="000000"/>
                <w:sz w:val="21"/>
                <w:szCs w:val="21"/>
              </w:rPr>
              <w:t>Botón "Empezar proceso" no redirige a EDUBOX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DA274" w14:textId="6089867F" w:rsidR="004869AD" w:rsidRDefault="00000000">
            <w:r>
              <w:rPr>
                <w:color w:val="000000"/>
                <w:sz w:val="21"/>
                <w:szCs w:val="21"/>
              </w:rPr>
              <w:t xml:space="preserve">Bloquea el flujo principal de admisión: </w:t>
            </w:r>
            <w:r w:rsidR="00D30A50">
              <w:rPr>
                <w:color w:val="000000"/>
                <w:sz w:val="21"/>
                <w:szCs w:val="21"/>
              </w:rPr>
              <w:t>el usuario</w:t>
            </w:r>
            <w:r>
              <w:rPr>
                <w:color w:val="000000"/>
                <w:sz w:val="21"/>
                <w:szCs w:val="21"/>
              </w:rPr>
              <w:t xml:space="preserve"> no puede iniciar matrícula en línea.</w:t>
            </w:r>
          </w:p>
        </w:tc>
      </w:tr>
      <w:tr w:rsidR="004869AD" w14:paraId="6785C27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DD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D3835" w14:textId="77777777" w:rsidR="004869AD" w:rsidRDefault="00000000">
            <w:pPr>
              <w:jc w:val="center"/>
            </w:pPr>
            <w:r>
              <w:rPr>
                <w:b/>
                <w:bCs/>
                <w:color w:val="A23A2C"/>
                <w:sz w:val="21"/>
                <w:szCs w:val="21"/>
              </w:rPr>
              <w:t>Alta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21011" w14:textId="77777777" w:rsidR="004869AD" w:rsidRDefault="00000000">
            <w:r>
              <w:rPr>
                <w:color w:val="000000"/>
                <w:sz w:val="21"/>
                <w:szCs w:val="21"/>
              </w:rPr>
              <w:t>"Enviar hoja de vida" no abre cliente de correo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F023E" w14:textId="77777777" w:rsidR="004869AD" w:rsidRDefault="00000000">
            <w:r>
              <w:rPr>
                <w:color w:val="000000"/>
                <w:sz w:val="21"/>
                <w:szCs w:val="21"/>
              </w:rPr>
              <w:t>Postulantes a empleos no encuentran cómo enviar su CV.</w:t>
            </w:r>
          </w:p>
        </w:tc>
      </w:tr>
      <w:tr w:rsidR="004869AD" w14:paraId="117D4E5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31792" w14:textId="77777777" w:rsidR="004869AD" w:rsidRDefault="00000000">
            <w:pPr>
              <w:jc w:val="center"/>
            </w:pPr>
            <w:r>
              <w:rPr>
                <w:b/>
                <w:bCs/>
                <w:color w:val="B8741A"/>
                <w:sz w:val="21"/>
                <w:szCs w:val="21"/>
              </w:rPr>
              <w:t>Media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BED90" w14:textId="77777777" w:rsidR="004869AD" w:rsidRDefault="00000000">
            <w:r>
              <w:rPr>
                <w:color w:val="000000"/>
                <w:sz w:val="21"/>
                <w:szCs w:val="21"/>
              </w:rPr>
              <w:t>Mención de "TGU" / "Tegucigalpa" repetida innecesariamente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5AFFD" w14:textId="77777777" w:rsidR="004869AD" w:rsidRDefault="00000000">
            <w:r>
              <w:rPr>
                <w:color w:val="000000"/>
                <w:sz w:val="21"/>
                <w:szCs w:val="21"/>
              </w:rPr>
              <w:t>Diluye el foco institucional y satura los textos.</w:t>
            </w:r>
          </w:p>
        </w:tc>
      </w:tr>
      <w:tr w:rsidR="004869AD" w14:paraId="2731281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3E3E9" w14:textId="77777777" w:rsidR="004869AD" w:rsidRDefault="00000000">
            <w:pPr>
              <w:jc w:val="center"/>
            </w:pPr>
            <w:r>
              <w:rPr>
                <w:b/>
                <w:bCs/>
                <w:color w:val="B8741A"/>
                <w:sz w:val="21"/>
                <w:szCs w:val="21"/>
              </w:rPr>
              <w:t>Media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B15DE" w14:textId="77777777" w:rsidR="004869AD" w:rsidRDefault="00000000">
            <w:r>
              <w:rPr>
                <w:color w:val="000000"/>
                <w:sz w:val="21"/>
                <w:szCs w:val="21"/>
              </w:rPr>
              <w:t>Misión evangélica no destacada en inicio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2D6A4" w14:textId="77777777" w:rsidR="004869AD" w:rsidRDefault="00000000">
            <w:r>
              <w:rPr>
                <w:color w:val="000000"/>
                <w:sz w:val="21"/>
                <w:szCs w:val="21"/>
              </w:rPr>
              <w:t>La identidad evangélica es el diferenciador principal de la institución y debe ser visible desde la página de inicio.</w:t>
            </w:r>
          </w:p>
        </w:tc>
      </w:tr>
      <w:tr w:rsidR="004869AD" w14:paraId="6F2BC9D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CFF3C" w14:textId="77777777" w:rsidR="004869AD" w:rsidRDefault="00000000">
            <w:pPr>
              <w:jc w:val="center"/>
            </w:pPr>
            <w:r>
              <w:rPr>
                <w:b/>
                <w:bCs/>
                <w:color w:val="B8741A"/>
                <w:sz w:val="21"/>
                <w:szCs w:val="21"/>
              </w:rPr>
              <w:t>Media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86FB2" w14:textId="77777777" w:rsidR="004869AD" w:rsidRDefault="00000000">
            <w:r>
              <w:rPr>
                <w:color w:val="000000"/>
                <w:sz w:val="21"/>
                <w:szCs w:val="21"/>
              </w:rPr>
              <w:t>Errores ortográficos detectados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1E3C5" w14:textId="77777777" w:rsidR="004869AD" w:rsidRDefault="00000000">
            <w:r>
              <w:rPr>
                <w:color w:val="000000"/>
                <w:sz w:val="21"/>
                <w:szCs w:val="21"/>
              </w:rPr>
              <w:t>Afecta credibilidad institucional y profesionalismo percibido.</w:t>
            </w:r>
          </w:p>
        </w:tc>
      </w:tr>
      <w:tr w:rsidR="004869AD" w14:paraId="3945510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8F54E" w14:textId="77777777" w:rsidR="004869AD" w:rsidRDefault="00000000">
            <w:pPr>
              <w:jc w:val="center"/>
            </w:pPr>
            <w:r>
              <w:rPr>
                <w:b/>
                <w:bCs/>
                <w:color w:val="B8741A"/>
                <w:sz w:val="21"/>
                <w:szCs w:val="21"/>
              </w:rPr>
              <w:t>Media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75D65" w14:textId="77777777" w:rsidR="004869AD" w:rsidRDefault="00000000">
            <w:r>
              <w:rPr>
                <w:color w:val="000000"/>
                <w:sz w:val="21"/>
                <w:szCs w:val="21"/>
              </w:rPr>
              <w:t>Páginas con scroll excesivamente largo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6BE0A" w14:textId="77777777" w:rsidR="004869AD" w:rsidRDefault="00000000">
            <w:r>
              <w:rPr>
                <w:color w:val="000000"/>
                <w:sz w:val="21"/>
                <w:szCs w:val="21"/>
              </w:rPr>
              <w:t>Contenido cargado en una sola página dificulta encontrar información específica.</w:t>
            </w:r>
          </w:p>
        </w:tc>
      </w:tr>
      <w:tr w:rsidR="004869AD" w14:paraId="4FBE915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8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1AF97" w14:textId="77777777" w:rsidR="004869AD" w:rsidRDefault="00000000">
            <w:pPr>
              <w:jc w:val="center"/>
            </w:pPr>
            <w:r>
              <w:rPr>
                <w:b/>
                <w:bCs/>
                <w:color w:val="2C5468"/>
                <w:sz w:val="21"/>
                <w:szCs w:val="21"/>
              </w:rPr>
              <w:t>Baja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A02FA" w14:textId="77777777" w:rsidR="004869AD" w:rsidRDefault="00000000">
            <w:r>
              <w:rPr>
                <w:color w:val="000000"/>
                <w:sz w:val="21"/>
                <w:szCs w:val="21"/>
              </w:rPr>
              <w:t>Quiz: botón "Continuar" innecesario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129D5" w14:textId="77777777" w:rsidR="004869AD" w:rsidRDefault="00000000">
            <w:r>
              <w:rPr>
                <w:color w:val="000000"/>
                <w:sz w:val="21"/>
                <w:szCs w:val="21"/>
              </w:rPr>
              <w:t>Añade un paso adicional cuando ya se seleccionó respuesta.</w:t>
            </w:r>
          </w:p>
        </w:tc>
      </w:tr>
      <w:tr w:rsidR="004869AD" w14:paraId="7BE27FE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8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AA2F3" w14:textId="77777777" w:rsidR="004869AD" w:rsidRDefault="00000000">
            <w:pPr>
              <w:jc w:val="center"/>
            </w:pPr>
            <w:r>
              <w:rPr>
                <w:b/>
                <w:bCs/>
                <w:color w:val="2C5468"/>
                <w:sz w:val="21"/>
                <w:szCs w:val="21"/>
              </w:rPr>
              <w:t>Baja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A3724" w14:textId="77777777" w:rsidR="004869AD" w:rsidRDefault="00000000">
            <w:r>
              <w:rPr>
                <w:color w:val="000000"/>
                <w:sz w:val="21"/>
                <w:szCs w:val="21"/>
              </w:rPr>
              <w:t>Sopa de letras desactualizada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24B5F" w14:textId="77777777" w:rsidR="004869AD" w:rsidRDefault="00000000">
            <w:r>
              <w:rPr>
                <w:color w:val="000000"/>
                <w:sz w:val="21"/>
                <w:szCs w:val="21"/>
              </w:rPr>
              <w:t>Palabras y temáticas no reflejan los valores actuales.</w:t>
            </w:r>
          </w:p>
        </w:tc>
      </w:tr>
    </w:tbl>
    <w:p w14:paraId="4E90ABC1" w14:textId="77777777" w:rsidR="004869AD" w:rsidRDefault="00000000">
      <w:r>
        <w:br w:type="page"/>
      </w:r>
    </w:p>
    <w:p w14:paraId="1F19F00B" w14:textId="77777777" w:rsidR="004869AD" w:rsidRDefault="00000000">
      <w:pPr>
        <w:pStyle w:val="Ttulo1"/>
      </w:pPr>
      <w:r>
        <w:t>3. Requerimientos de Cambio (Solicitados)</w:t>
      </w:r>
    </w:p>
    <w:p w14:paraId="411AA32C" w14:textId="52885528" w:rsidR="004869AD" w:rsidRDefault="00000000">
      <w:pPr>
        <w:spacing w:after="120" w:line="300" w:lineRule="auto"/>
        <w:jc w:val="both"/>
      </w:pPr>
      <w:r>
        <w:rPr>
          <w:color w:val="000000"/>
        </w:rPr>
        <w:t xml:space="preserve">A </w:t>
      </w:r>
      <w:r w:rsidR="00D30A50">
        <w:rPr>
          <w:color w:val="000000"/>
        </w:rPr>
        <w:t>continuación,</w:t>
      </w:r>
      <w:r>
        <w:rPr>
          <w:color w:val="000000"/>
        </w:rPr>
        <w:t xml:space="preserve"> se detallan los requerimientos solicitados por la institución, organizados por área de impacto. Cada requerimiento tiene un identificador rastreable para seguimiento.</w:t>
      </w:r>
    </w:p>
    <w:p w14:paraId="35F2AC45" w14:textId="77777777" w:rsidR="004869AD" w:rsidRDefault="00000000">
      <w:pPr>
        <w:pStyle w:val="Ttulo2"/>
      </w:pPr>
      <w:r>
        <w:t>3.1 Identidad y contenido institucional</w:t>
      </w:r>
    </w:p>
    <w:p w14:paraId="39C7B260" w14:textId="77777777" w:rsidR="004869AD" w:rsidRDefault="00000000" w:rsidP="00D30A5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RC-IDE-01: Eliminar las referencias innecesarias a "TGU" / "Tegucigalpa" en encabezados, banners y secciones repetitivas. Conservarla únicamente en la sección de contacto y pie de página, donde tiene sentido informativo.</w:t>
      </w:r>
    </w:p>
    <w:p w14:paraId="3D12E883" w14:textId="77777777" w:rsidR="004869AD" w:rsidRDefault="00000000" w:rsidP="00D30A5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RC-IDE-02: Agregar de forma destacada la misión evangélica en la página de inicio, presentada como una tarjeta o sección visible "sobre la línea de pliegue" (visible sin necesidad de hacer scroll), con el texto institucional oficial.</w:t>
      </w:r>
    </w:p>
    <w:p w14:paraId="57C73A0A" w14:textId="4DFCE8C6" w:rsidR="004869AD" w:rsidRDefault="00000000" w:rsidP="00D30A5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RC-IDE-</w:t>
      </w:r>
      <w:r w:rsidR="00B26B79">
        <w:t>03</w:t>
      </w:r>
      <w:r>
        <w:t>: Realizar revisión ortográfica completa de todos los textos del sitio. Corregir errores en encabezados, descripciones, mensajes de formularios, FAQ y pie de página.</w:t>
      </w:r>
    </w:p>
    <w:p w14:paraId="5A42362D" w14:textId="77777777" w:rsidR="004869AD" w:rsidRDefault="00000000">
      <w:pPr>
        <w:pStyle w:val="Ttulo2"/>
      </w:pPr>
      <w:r>
        <w:t>3.2 Diseño visual</w:t>
      </w:r>
    </w:p>
    <w:p w14:paraId="65A7C992" w14:textId="77777777" w:rsidR="004869AD" w:rsidRDefault="00000000" w:rsidP="0091290B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RC-VIS-02: Asegurar contraste WCAG 2.1 AA en todos los textos sobre fondos.</w:t>
      </w:r>
    </w:p>
    <w:p w14:paraId="70ECD0A9" w14:textId="77777777" w:rsidR="004869AD" w:rsidRDefault="00000000" w:rsidP="0091290B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RC-VIS-03: Reducir el peso visual del menú y del header oscuro; usar un header más liviano y profesional.</w:t>
      </w:r>
    </w:p>
    <w:p w14:paraId="480DCF71" w14:textId="77777777" w:rsidR="004869AD" w:rsidRDefault="00000000" w:rsidP="0091290B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RC-VIS-04: Definir y aplicar consistentemente una jerarquía tipográfica clara (títulos, subtítulos, cuerpo, captions).</w:t>
      </w:r>
    </w:p>
    <w:p w14:paraId="54DBF931" w14:textId="77777777" w:rsidR="004869AD" w:rsidRDefault="00000000">
      <w:pPr>
        <w:pStyle w:val="Ttulo2"/>
      </w:pPr>
      <w:r>
        <w:t>3.3 Estructura y navegación</w:t>
      </w:r>
    </w:p>
    <w:p w14:paraId="15F3B029" w14:textId="77777777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RC-NAV-01: Reparar todos los enlaces del pie de página para que redirijan correctamente a sus secciones correspondientes.</w:t>
      </w:r>
    </w:p>
    <w:p w14:paraId="40B9C2D3" w14:textId="77777777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RC-NAV-02: Dividir las secciones largas en páginas independientes en vez de depender únicamente del scroll. Por ejemplo, "Quiénes Somos" debe separar Historia, Misión/Visión, Filosofía, Valores y Perfil del Egresado en sub-páginas o pestañas, no como secciones consecutivas en una sola página.</w:t>
      </w:r>
    </w:p>
    <w:p w14:paraId="3173FFC1" w14:textId="77777777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RC-NAV-03: Resumir el contenido de cada sección. Eliminar texto redundante y mantener solo la información esencial. La regla es: "si el visitante no necesita esta frase para tomar una decisión, debe eliminarse".</w:t>
      </w:r>
    </w:p>
    <w:p w14:paraId="4A27668E" w14:textId="77777777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RC-NAV-04: Centrar y jerarquizar visualmente la información de la sección de Admisiones. Los pasos del proceso deben mostrarse en una composición clara, sin elementos descentrados ni textos desbordados.</w:t>
      </w:r>
    </w:p>
    <w:p w14:paraId="64962E73" w14:textId="77777777" w:rsidR="004869AD" w:rsidRDefault="00000000">
      <w:pPr>
        <w:pStyle w:val="Ttulo2"/>
      </w:pPr>
      <w:r>
        <w:t>3.4 Funcionalidad e integraciones</w:t>
      </w:r>
    </w:p>
    <w:p w14:paraId="7080DBF3" w14:textId="3E3D5D46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 xml:space="preserve">RC-FUN-01: El botón "Empezar proceso" en la página de Admisiones debe redirigir a la plataforma EDUBOX </w:t>
      </w:r>
      <w:r w:rsidR="00BD14FF">
        <w:t xml:space="preserve">a la siguiente </w:t>
      </w:r>
      <w:r>
        <w:t xml:space="preserve">URL: </w:t>
      </w:r>
      <w:hyperlink r:id="rId7" w:history="1">
        <w:r w:rsidRPr="00BD14FF">
          <w:rPr>
            <w:rStyle w:val="Hipervnculo"/>
          </w:rPr>
          <w:t>https://portal.edubox.app/login/virginiasapp</w:t>
        </w:r>
      </w:hyperlink>
      <w:r>
        <w:t>. Abrir en pestaña nueva (target="_blank") con rel="noopener".</w:t>
      </w:r>
    </w:p>
    <w:p w14:paraId="1A82E1E1" w14:textId="2B64474B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RC-FUN-02: Todos los botones rotulados como "Solicitar admisión" o "Solicitar información" deben llevar al usuario a una acción concreta y consistente: o b</w:t>
      </w:r>
      <w:r w:rsidR="00F85BF9">
        <w:t>ien a WhatsApp</w:t>
      </w:r>
      <w:r>
        <w:t>, o bien a EDUBOX, según corresponda. Definir un mapa único de redirecciones por botón.</w:t>
      </w:r>
    </w:p>
    <w:p w14:paraId="2A203E18" w14:textId="77777777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RC-FUN-03: Eliminar el botón "Continuar" en la sección "¿Cuál es el nivel ideal para tu hijo?" del quiz interactivo. La selección de una opción debe avanzar automáticamente a la siguiente pregunta.</w:t>
      </w:r>
    </w:p>
    <w:p w14:paraId="31FAF1E4" w14:textId="620B050F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RC-FUN-04: El enlace "Enviar hoja de vida" en la sección de Empleos debe abrir el cliente de correo del usuario con el destinatario, asunto y cuerpo pre-llenados. Implementación sugerida:</w:t>
      </w:r>
      <w:r w:rsidR="00B26B79">
        <w:t xml:space="preserve"> a este correo </w:t>
      </w:r>
    </w:p>
    <w:p w14:paraId="031E8323" w14:textId="0DB8E019" w:rsidR="004869AD" w:rsidRDefault="00000000" w:rsidP="00BD14FF">
      <w:pPr>
        <w:spacing w:after="100" w:line="280" w:lineRule="auto"/>
        <w:ind w:left="720"/>
        <w:jc w:val="both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mailto:</w:t>
      </w:r>
      <w:hyperlink r:id="rId8" w:history="1">
        <w:r w:rsidRPr="00F85BF9">
          <w:rPr>
            <w:rFonts w:ascii="Courier New" w:eastAsia="Courier New" w:hAnsi="Courier New" w:cs="Courier New"/>
            <w:color w:val="595959"/>
            <w:sz w:val="18"/>
            <w:szCs w:val="18"/>
          </w:rPr>
          <w:t>rrhh@virginiasapp.edu.hn</w:t>
        </w:r>
      </w:hyperlink>
      <w:r>
        <w:rPr>
          <w:rFonts w:ascii="Courier New" w:eastAsia="Courier New" w:hAnsi="Courier New" w:cs="Courier New"/>
          <w:color w:val="595959"/>
          <w:sz w:val="18"/>
          <w:szCs w:val="18"/>
        </w:rPr>
        <w:t>?subject=Aplicación%20de%20empleo%20-%20[Nombre]&amp;body=Estimado%20equipo%20de%20RRHH%2C%0A%0AAdjunto%20mi%20hoja%20de%20vida...</w:t>
      </w:r>
    </w:p>
    <w:p w14:paraId="449977E2" w14:textId="77777777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RC-FUN-05: Verificar que toda la información mostrada en las actividades, juegos, FAQ y descripciones de niveles esté actualizada y verificada por la institución.</w:t>
      </w:r>
    </w:p>
    <w:p w14:paraId="4E98EC59" w14:textId="77777777" w:rsidR="004869AD" w:rsidRDefault="00000000" w:rsidP="00BD14FF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RC-FUN-06: Actualizar la sopa de letras con palabras vigentes y validadas por la dirección académica.</w:t>
      </w:r>
    </w:p>
    <w:p w14:paraId="09544B05" w14:textId="29E5E2C8" w:rsidR="004869AD" w:rsidRDefault="004869AD" w:rsidP="00B26B79">
      <w:pPr>
        <w:pStyle w:val="Ttulo2"/>
      </w:pPr>
    </w:p>
    <w:p w14:paraId="01CEACE7" w14:textId="77777777" w:rsidR="004869AD" w:rsidRDefault="00000000">
      <w:r>
        <w:br w:type="page"/>
      </w:r>
    </w:p>
    <w:p w14:paraId="70CBC23A" w14:textId="77777777" w:rsidR="004869AD" w:rsidRDefault="00000000">
      <w:pPr>
        <w:pStyle w:val="Ttulo1"/>
      </w:pPr>
      <w:r>
        <w:t>4. Mejoras Adicionales Recomendadas</w:t>
      </w:r>
    </w:p>
    <w:p w14:paraId="53E720A2" w14:textId="421B8A44" w:rsidR="004869AD" w:rsidRDefault="00000000" w:rsidP="00C41C40">
      <w:pPr>
        <w:spacing w:after="120" w:line="300" w:lineRule="auto"/>
        <w:jc w:val="both"/>
      </w:pPr>
      <w:r>
        <w:rPr>
          <w:color w:val="000000"/>
        </w:rPr>
        <w:t>Más allá de los requerimientos solicitados, recomendamos incluir las siguientes mejoras que elevarán la calidad del sitio web y mejorarán la experiencia de l</w:t>
      </w:r>
      <w:r w:rsidR="00F85BF9">
        <w:rPr>
          <w:color w:val="000000"/>
        </w:rPr>
        <w:t>os</w:t>
      </w:r>
      <w:r>
        <w:rPr>
          <w:color w:val="000000"/>
        </w:rPr>
        <w:t xml:space="preserve"> visitantes.</w:t>
      </w:r>
    </w:p>
    <w:p w14:paraId="64DBD778" w14:textId="77777777" w:rsidR="004869AD" w:rsidRDefault="00000000">
      <w:pPr>
        <w:pStyle w:val="Ttulo2"/>
      </w:pPr>
      <w:r>
        <w:t>4.1 Experiencia de usuario (UX)</w:t>
      </w:r>
    </w:p>
    <w:p w14:paraId="60E5F0A8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RM-UX-01: Implementar un menú "sticky" (fijo en la parte superior) que permanezca visible al hacer scroll, facilitando la navegación en páginas largas.</w:t>
      </w:r>
    </w:p>
    <w:p w14:paraId="704E439B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RM-UX-02: Agregar un breadcrumb (ruta de navegación) en cada página interna para que el usuario sepa dónde está y pueda regresar fácilmente.</w:t>
      </w:r>
    </w:p>
    <w:p w14:paraId="058484B4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RM-UX-03: Incluir un buscador interno en el sitio para encontrar contenido por palabras clave.</w:t>
      </w:r>
    </w:p>
    <w:p w14:paraId="47E39660" w14:textId="56F3B64B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RM-UX-04: Botón flotante de WhatsApp visible en todas las páginas con mensaje pre-llenado ("Hola, me interesa información del Virginia Sapp")</w:t>
      </w:r>
      <w:r w:rsidR="00D817FF">
        <w:t xml:space="preserve">, que brinde un mensaje que se pueda validar la trazabailidad. </w:t>
      </w:r>
    </w:p>
    <w:p w14:paraId="010CC86E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RM-UX-05: Implementar un indicador visual de "última actualización" en noticias, eventos y galería.</w:t>
      </w:r>
    </w:p>
    <w:p w14:paraId="6271D87C" w14:textId="77777777" w:rsidR="004869AD" w:rsidRDefault="00000000">
      <w:pPr>
        <w:pStyle w:val="Ttulo2"/>
      </w:pPr>
      <w:r>
        <w:t>4.2 Contenido</w:t>
      </w:r>
    </w:p>
    <w:p w14:paraId="448AF38D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RM-CON-01: Crear una sección "Calendario escolar" pública con fechas importantes (inicio de clases, vacaciones, eventos especiales).</w:t>
      </w:r>
    </w:p>
    <w:p w14:paraId="21AE39BF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RM-CON-02: Sección de "Noticias y eventos" con publicaciones cortas y fechas, alimentada desde el back-office.</w:t>
      </w:r>
    </w:p>
    <w:p w14:paraId="33EA1FD7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RM-CON-03: Página dedicada al "Devocional del día" o versículo bíblico con la posibilidad de compartir en redes sociales.</w:t>
      </w:r>
    </w:p>
    <w:p w14:paraId="37D45193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RM-CON-04: Galería de testimonios reales de padres de familia y exalumnos (con nombre, año de egreso y foto autorizada).</w:t>
      </w:r>
    </w:p>
    <w:p w14:paraId="674A3F67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RM-CON-05: Sección de "Logros y reconocimientos" institucionales (premios, olimpiadas, menciones honoríficas).</w:t>
      </w:r>
    </w:p>
    <w:p w14:paraId="266F4BCE" w14:textId="77777777" w:rsidR="004869AD" w:rsidRDefault="00000000">
      <w:pPr>
        <w:pStyle w:val="Ttulo2"/>
      </w:pPr>
      <w:r>
        <w:t>4.3 Accesibilidad y rendimiento</w:t>
      </w:r>
    </w:p>
    <w:p w14:paraId="16BBDB34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RM-ACC-01: Cumplimiento de WCAG 2.1 nivel AA: contraste, navegación por teclado, etiquetas ARIA, textos alternativos en imágenes.</w:t>
      </w:r>
    </w:p>
    <w:p w14:paraId="3FD52AAA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RM-ACC-02: Optimización de imágenes: comprimir, usar formatos modernos (WebP) y carga diferida (lazy loading).</w:t>
      </w:r>
    </w:p>
    <w:p w14:paraId="6FD28E40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RM-ACC-03: Tiempo de carga de página inferior a 3 segundos en conexión 4G.</w:t>
      </w:r>
    </w:p>
    <w:p w14:paraId="7BA82CED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RM-ACC-04: Diseño completamente responsivo: probado en móvil, tablet y escritorio.</w:t>
      </w:r>
    </w:p>
    <w:p w14:paraId="7DD06DB7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RM-ACC-05: Soporte para los principales navegadores (Chrome, Edge, Safari, Firefox), últimas dos versiones.</w:t>
      </w:r>
    </w:p>
    <w:p w14:paraId="400DFBCB" w14:textId="77777777" w:rsidR="004869AD" w:rsidRDefault="00000000">
      <w:pPr>
        <w:pStyle w:val="Ttulo2"/>
      </w:pPr>
      <w:r>
        <w:t>4.4 SEO y marketing digital</w:t>
      </w:r>
    </w:p>
    <w:p w14:paraId="73816D64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RM-SEO-01: Meta-etiquetas únicas (title y description) optimizadas por página.</w:t>
      </w:r>
    </w:p>
    <w:p w14:paraId="474E7C94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RM-SEO-02: Implementar Open Graph para que los enlaces compartidos en redes sociales se vean atractivos.</w:t>
      </w:r>
    </w:p>
    <w:p w14:paraId="290E1F4C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RM-SEO-03: Generar y publicar un sitemap.xml y un robots.txt.</w:t>
      </w:r>
    </w:p>
    <w:p w14:paraId="1DD35ECF" w14:textId="77777777" w:rsidR="004869AD" w:rsidRPr="00D30A50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  <w:rPr>
          <w:lang w:val="en-US"/>
        </w:rPr>
      </w:pPr>
      <w:r w:rsidRPr="00D30A50">
        <w:rPr>
          <w:lang w:val="en-US"/>
        </w:rPr>
        <w:t>RM-SEO-04: Configurar Google Analytics 4 y Google Search Console.</w:t>
      </w:r>
    </w:p>
    <w:p w14:paraId="50E8E784" w14:textId="1B047B14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RM-SEO-05: URLs amigables y estructuradas</w:t>
      </w:r>
      <w:r w:rsidR="00C41C40">
        <w:t>.</w:t>
      </w:r>
    </w:p>
    <w:p w14:paraId="12069543" w14:textId="77777777" w:rsidR="004869AD" w:rsidRDefault="00000000">
      <w:pPr>
        <w:pStyle w:val="Ttulo2"/>
      </w:pPr>
      <w:r>
        <w:t>4.5 Seguridad y mantenibilidad</w:t>
      </w:r>
    </w:p>
    <w:p w14:paraId="2198EACE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RM-SEG-01: Sitio servido bajo HTTPS con certificado SSL válido.</w:t>
      </w:r>
    </w:p>
    <w:p w14:paraId="0274B4E9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RM-SEG-02: Política de privacidad y aviso de cookies cumpliendo normativa de protección de datos.</w:t>
      </w:r>
    </w:p>
    <w:p w14:paraId="524CFA7A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RM-SEG-03: Validación de formularios tanto en cliente como servidor; protección contra spam (reCAPTCHA o honeypot).</w:t>
      </w:r>
    </w:p>
    <w:p w14:paraId="6E31FE20" w14:textId="4B3A88A8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RM-SEG-04: Repositorio Git con documentación técnica de despliegue.</w:t>
      </w:r>
    </w:p>
    <w:p w14:paraId="0EEF005F" w14:textId="77777777" w:rsidR="004869AD" w:rsidRDefault="00000000" w:rsidP="00C41C40">
      <w:pPr>
        <w:pStyle w:val="Prrafodelista"/>
        <w:numPr>
          <w:ilvl w:val="0"/>
          <w:numId w:val="3"/>
        </w:numPr>
        <w:spacing w:after="80" w:line="280" w:lineRule="auto"/>
        <w:jc w:val="both"/>
      </w:pPr>
      <w:r>
        <w:t>RM-SEG-05: Back-office o CMS sencillo para que la institución pueda actualizar noticias, galería y calendario sin depender del desarrollador.</w:t>
      </w:r>
    </w:p>
    <w:p w14:paraId="01EE01F9" w14:textId="77777777" w:rsidR="004869AD" w:rsidRDefault="00000000">
      <w:r>
        <w:br w:type="page"/>
      </w:r>
    </w:p>
    <w:p w14:paraId="22CE6F8C" w14:textId="77777777" w:rsidR="004869AD" w:rsidRDefault="00000000">
      <w:pPr>
        <w:pStyle w:val="Ttulo1"/>
      </w:pPr>
      <w:r>
        <w:t>5. Estructura Propuesta del Sitio</w:t>
      </w:r>
    </w:p>
    <w:p w14:paraId="5C26A435" w14:textId="77777777" w:rsidR="004869AD" w:rsidRDefault="00000000">
      <w:pPr>
        <w:pStyle w:val="Ttulo2"/>
      </w:pPr>
      <w:r>
        <w:t>5.1 Estructura de la página de inicio</w:t>
      </w:r>
    </w:p>
    <w:p w14:paraId="51765B45" w14:textId="77777777" w:rsidR="004869AD" w:rsidRDefault="00000000">
      <w:pPr>
        <w:spacing w:after="120" w:line="300" w:lineRule="auto"/>
        <w:jc w:val="both"/>
      </w:pPr>
      <w:r>
        <w:rPr>
          <w:color w:val="000000"/>
        </w:rPr>
        <w:t>La página de inicio debe organizarse de la siguiente manera, en este orden:</w:t>
      </w:r>
    </w:p>
    <w:p w14:paraId="449853FC" w14:textId="77777777" w:rsidR="004869AD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054BD7B" wp14:editId="1DF5DF9E">
            <wp:extent cx="2667000" cy="5962650"/>
            <wp:effectExtent l="0" t="0" r="0" b="0"/>
            <wp:docPr id="318569896" name="Imagen 318569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D64C" w14:textId="77777777" w:rsidR="004869AD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Figura 2. Estructura propuesta de la página de inicio.</w:t>
      </w:r>
    </w:p>
    <w:p w14:paraId="405BDCBA" w14:textId="77777777" w:rsidR="004869AD" w:rsidRDefault="00000000">
      <w:r>
        <w:br w:type="page"/>
      </w:r>
    </w:p>
    <w:p w14:paraId="1F2FB17A" w14:textId="77777777" w:rsidR="004869AD" w:rsidRDefault="00000000">
      <w:pPr>
        <w:pStyle w:val="Ttulo1"/>
      </w:pPr>
      <w:r>
        <w:t>6. Flujo de Admisión Propuesto</w:t>
      </w:r>
    </w:p>
    <w:p w14:paraId="03B84A00" w14:textId="77777777" w:rsidR="004869AD" w:rsidRDefault="00000000">
      <w:pPr>
        <w:spacing w:after="120" w:line="300" w:lineRule="auto"/>
        <w:jc w:val="both"/>
        <w:rPr>
          <w:color w:val="000000"/>
        </w:rPr>
      </w:pPr>
      <w:r>
        <w:rPr>
          <w:color w:val="000000"/>
        </w:rPr>
        <w:t>El siguiente diagrama de flujo muestra el recorrido que debe seguir un padre o madre interesado en matricular a su hijo, desde el ingreso al sitio hasta la redirección a EDUBOX o al formulario de contacto.</w:t>
      </w:r>
    </w:p>
    <w:p w14:paraId="342AED77" w14:textId="49101A5D" w:rsidR="00533768" w:rsidRPr="00533768" w:rsidRDefault="00533768" w:rsidP="00533768">
      <w:pPr>
        <w:spacing w:after="120" w:line="300" w:lineRule="auto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4FFB89B6" w14:textId="77777777" w:rsidR="004869AD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C907242" wp14:editId="4C7C4137">
            <wp:extent cx="3048000" cy="7696200"/>
            <wp:effectExtent l="0" t="0" r="0" b="0"/>
            <wp:docPr id="1819540894" name="Imagen 181954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0AD5" w14:textId="2FE600A4" w:rsidR="004869AD" w:rsidRDefault="00000000" w:rsidP="00533768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Figura 3. Flujo de admisión y redirección a EDUBOX.</w:t>
      </w:r>
      <w:r>
        <w:br w:type="page"/>
      </w:r>
    </w:p>
    <w:p w14:paraId="589F4726" w14:textId="77777777" w:rsidR="004869AD" w:rsidRDefault="00000000">
      <w:pPr>
        <w:pStyle w:val="Ttulo1"/>
      </w:pPr>
      <w:r>
        <w:t>7. Priorización de Implementación</w:t>
      </w:r>
    </w:p>
    <w:p w14:paraId="7179585D" w14:textId="77777777" w:rsidR="004869AD" w:rsidRDefault="00000000">
      <w:pPr>
        <w:spacing w:after="120" w:line="300" w:lineRule="auto"/>
        <w:jc w:val="both"/>
      </w:pPr>
      <w:r>
        <w:rPr>
          <w:color w:val="000000"/>
        </w:rPr>
        <w:t>Los cambios deben implementarse en el siguiente orden, de mayor a menor urgencia: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4869AD" w14:paraId="3C1A31C8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FE6A3" w14:textId="77777777" w:rsidR="004869A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FE8FC" w14:textId="77777777" w:rsidR="004869AD" w:rsidRDefault="00000000">
            <w:r>
              <w:rPr>
                <w:b/>
                <w:bCs/>
                <w:color w:val="FFFFFF"/>
                <w:sz w:val="21"/>
                <w:szCs w:val="21"/>
              </w:rPr>
              <w:t>Bloque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9E95B" w14:textId="77777777" w:rsidR="004869AD" w:rsidRDefault="00000000">
            <w:r>
              <w:rPr>
                <w:b/>
                <w:bCs/>
                <w:color w:val="FFFFFF"/>
                <w:sz w:val="21"/>
                <w:szCs w:val="21"/>
              </w:rPr>
              <w:t>Requerimientos incluidos</w:t>
            </w:r>
          </w:p>
        </w:tc>
      </w:tr>
      <w:tr w:rsidR="004869AD" w14:paraId="723FDFB2" w14:textId="77777777" w:rsidTr="008D729A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4AACF" w14:textId="77777777" w:rsidR="004869AD" w:rsidRDefault="00000000">
            <w:pPr>
              <w:jc w:val="center"/>
            </w:pPr>
            <w:r>
              <w:rPr>
                <w:b/>
                <w:bCs/>
                <w:color w:val="A23A2C"/>
                <w:sz w:val="21"/>
                <w:szCs w:val="21"/>
              </w:rPr>
              <w:t>Fase 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9A947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Bloqueantes funcionales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00014" w14:textId="77777777" w:rsidR="004869AD" w:rsidRDefault="00000000">
            <w:r>
              <w:rPr>
                <w:color w:val="000000"/>
                <w:sz w:val="21"/>
                <w:szCs w:val="21"/>
              </w:rPr>
              <w:t>RC-FUN-01 (botón EDUBOX), RC-FUN-04 (mailto), RC-NAV-01 (footer), RC-FUN-02 (botones de admisión).</w:t>
            </w:r>
          </w:p>
        </w:tc>
      </w:tr>
      <w:tr w:rsidR="004869AD" w14:paraId="738546FE" w14:textId="77777777" w:rsidTr="008D729A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5A71A" w14:textId="77777777" w:rsidR="004869AD" w:rsidRDefault="00000000">
            <w:pPr>
              <w:jc w:val="center"/>
            </w:pPr>
            <w:r>
              <w:rPr>
                <w:b/>
                <w:bCs/>
                <w:color w:val="B8741A"/>
                <w:sz w:val="21"/>
                <w:szCs w:val="21"/>
              </w:rPr>
              <w:t>Fase 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8589B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Identidad institucional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BE2B6" w14:textId="0804F97E" w:rsidR="004869AD" w:rsidRDefault="00000000">
            <w:r>
              <w:rPr>
                <w:color w:val="000000"/>
                <w:sz w:val="21"/>
                <w:szCs w:val="21"/>
              </w:rPr>
              <w:t>RC-IDE-01 a RC-IDE-06 (TGU, misión, bienvenida, fotos, ortografía, duplicados).</w:t>
            </w:r>
          </w:p>
        </w:tc>
      </w:tr>
      <w:tr w:rsidR="004869AD" w14:paraId="3CDC94EC" w14:textId="77777777" w:rsidTr="008D729A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1672C" w14:textId="77777777" w:rsidR="004869AD" w:rsidRDefault="00000000">
            <w:pPr>
              <w:jc w:val="center"/>
            </w:pPr>
            <w:r>
              <w:rPr>
                <w:b/>
                <w:bCs/>
                <w:color w:val="B8741A"/>
                <w:sz w:val="21"/>
                <w:szCs w:val="21"/>
              </w:rPr>
              <w:t>Fase 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FE836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Diseño visual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C48AB" w14:textId="77777777" w:rsidR="004869AD" w:rsidRDefault="00000000">
            <w:r>
              <w:rPr>
                <w:color w:val="000000"/>
                <w:sz w:val="21"/>
                <w:szCs w:val="21"/>
              </w:rPr>
              <w:t>RC-VIS-01 a RC-VIS-04 (paleta, contraste, header, tipografía).</w:t>
            </w:r>
          </w:p>
        </w:tc>
      </w:tr>
      <w:tr w:rsidR="004869AD" w14:paraId="5E0F0033" w14:textId="77777777" w:rsidTr="008D729A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A028A" w14:textId="77777777" w:rsidR="004869AD" w:rsidRDefault="00000000">
            <w:pPr>
              <w:jc w:val="center"/>
            </w:pPr>
            <w:r>
              <w:rPr>
                <w:b/>
                <w:bCs/>
                <w:color w:val="2C5468"/>
                <w:sz w:val="21"/>
                <w:szCs w:val="21"/>
              </w:rPr>
              <w:t>Fase 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05C0C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Estructura y navegación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81233" w14:textId="77777777" w:rsidR="004869AD" w:rsidRDefault="00000000">
            <w:r>
              <w:rPr>
                <w:color w:val="000000"/>
                <w:sz w:val="21"/>
                <w:szCs w:val="21"/>
              </w:rPr>
              <w:t>RC-NAV-02 a RC-NAV-04 (división de secciones, resumen, centrado).</w:t>
            </w:r>
          </w:p>
        </w:tc>
      </w:tr>
      <w:tr w:rsidR="004869AD" w14:paraId="2F3C4DAF" w14:textId="77777777" w:rsidTr="008D729A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77DEC" w14:textId="77777777" w:rsidR="004869AD" w:rsidRDefault="00000000">
            <w:pPr>
              <w:jc w:val="center"/>
            </w:pPr>
            <w:r>
              <w:rPr>
                <w:b/>
                <w:bCs/>
                <w:color w:val="2C5468"/>
                <w:sz w:val="21"/>
                <w:szCs w:val="21"/>
              </w:rPr>
              <w:t>Fase 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66E98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Nuevas secciones y contenido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DAF56" w14:textId="77777777" w:rsidR="004869AD" w:rsidRDefault="00000000">
            <w:r>
              <w:rPr>
                <w:color w:val="000000"/>
                <w:sz w:val="21"/>
                <w:szCs w:val="21"/>
              </w:rPr>
              <w:t>RC-NUE-01 (souvenirs), RC-FUN-03 (quiz), RC-FUN-05 y RC-FUN-06 (actividades).</w:t>
            </w:r>
          </w:p>
        </w:tc>
      </w:tr>
      <w:tr w:rsidR="004869AD" w14:paraId="25CF3709" w14:textId="77777777" w:rsidTr="008D729A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0B71" w14:textId="77777777" w:rsidR="004869AD" w:rsidRDefault="00000000">
            <w:pPr>
              <w:jc w:val="center"/>
            </w:pPr>
            <w:r>
              <w:rPr>
                <w:b/>
                <w:bCs/>
                <w:color w:val="3F7A55"/>
                <w:sz w:val="21"/>
                <w:szCs w:val="21"/>
              </w:rPr>
              <w:t>Fase 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CB1DC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Mejoras opcionales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2D85" w14:textId="77777777" w:rsidR="004869AD" w:rsidRDefault="00000000">
            <w:r>
              <w:rPr>
                <w:color w:val="000000"/>
                <w:sz w:val="21"/>
                <w:szCs w:val="21"/>
              </w:rPr>
              <w:t>Todas las RM-* (UX, contenido, accesibilidad, SEO, seguridad).</w:t>
            </w:r>
          </w:p>
        </w:tc>
      </w:tr>
    </w:tbl>
    <w:p w14:paraId="6E4527A9" w14:textId="29421DCB" w:rsidR="004869AD" w:rsidRDefault="00533768">
      <w:pPr>
        <w:pStyle w:val="Ttulo1"/>
      </w:pPr>
      <w:r>
        <w:t>8. Entregables Esperados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4869AD" w14:paraId="4F11DCEA" w14:textId="77777777"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F7873" w14:textId="77777777" w:rsidR="004869AD" w:rsidRDefault="00000000">
            <w:r>
              <w:rPr>
                <w:b/>
                <w:bCs/>
                <w:color w:val="FFFFFF"/>
                <w:sz w:val="21"/>
                <w:szCs w:val="21"/>
              </w:rPr>
              <w:t>Entregable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0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CCFEF" w14:textId="77777777" w:rsidR="004869AD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4869AD" w14:paraId="60D63DF7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4D5B8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Sitio web actualizado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7F673" w14:textId="77777777" w:rsidR="004869AD" w:rsidRDefault="00000000">
            <w:r>
              <w:rPr>
                <w:color w:val="000000"/>
                <w:sz w:val="21"/>
                <w:szCs w:val="21"/>
              </w:rPr>
              <w:t>Versión desplegada con todos los cambios aplicados, accesible bajo el dominio oficial de la institución.</w:t>
            </w:r>
          </w:p>
        </w:tc>
      </w:tr>
      <w:tr w:rsidR="004869AD" w14:paraId="403268B8" w14:textId="77777777" w:rsidTr="008D729A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422AC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Repositorio de código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2DBAE" w14:textId="77777777" w:rsidR="004869AD" w:rsidRDefault="00000000">
            <w:r>
              <w:rPr>
                <w:color w:val="000000"/>
                <w:sz w:val="21"/>
                <w:szCs w:val="21"/>
              </w:rPr>
              <w:t>Repositorio Git con historial completo, ramas main y develop documentadas.</w:t>
            </w:r>
          </w:p>
        </w:tc>
      </w:tr>
      <w:tr w:rsidR="004869AD" w14:paraId="0FE1FB8B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831C2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Documentación técnica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9D44B" w14:textId="77777777" w:rsidR="004869AD" w:rsidRDefault="00000000">
            <w:r>
              <w:rPr>
                <w:color w:val="000000"/>
                <w:sz w:val="21"/>
                <w:szCs w:val="21"/>
              </w:rPr>
              <w:t>Guía de despliegue, estructura del proyecto y dependencias.</w:t>
            </w:r>
          </w:p>
        </w:tc>
      </w:tr>
      <w:tr w:rsidR="004869AD" w14:paraId="39630DAA" w14:textId="77777777" w:rsidTr="008D729A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BC31C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Manual de actualización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8EB2F" w14:textId="2CC42966" w:rsidR="004869AD" w:rsidRDefault="00000000">
            <w:r>
              <w:rPr>
                <w:color w:val="000000"/>
                <w:sz w:val="21"/>
                <w:szCs w:val="21"/>
              </w:rPr>
              <w:t xml:space="preserve">Manual paso a paso para que el personal del </w:t>
            </w:r>
            <w:r w:rsidR="00533768">
              <w:rPr>
                <w:color w:val="000000"/>
                <w:sz w:val="21"/>
                <w:szCs w:val="21"/>
              </w:rPr>
              <w:t>Centro educativo Virginia Sapp</w:t>
            </w:r>
            <w:r>
              <w:rPr>
                <w:color w:val="000000"/>
                <w:sz w:val="21"/>
                <w:szCs w:val="21"/>
              </w:rPr>
              <w:t xml:space="preserve"> pueda actualizar contenido frecuente (noticias, galería, calendario).</w:t>
            </w:r>
          </w:p>
        </w:tc>
      </w:tr>
      <w:tr w:rsidR="004869AD" w14:paraId="20378C5F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01750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Capacitación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B28C4" w14:textId="77777777" w:rsidR="004869AD" w:rsidRDefault="00000000">
            <w:r>
              <w:rPr>
                <w:color w:val="000000"/>
                <w:sz w:val="21"/>
                <w:szCs w:val="21"/>
              </w:rPr>
              <w:t>Sesión de capacitación para el personal designado por la institución (mínimo 2 horas).</w:t>
            </w:r>
          </w:p>
        </w:tc>
      </w:tr>
      <w:tr w:rsidR="004869AD" w14:paraId="17955A46" w14:textId="77777777" w:rsidTr="008D729A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0CF96" w14:textId="77777777" w:rsidR="004869AD" w:rsidRDefault="00000000">
            <w:r>
              <w:rPr>
                <w:b/>
                <w:bCs/>
                <w:color w:val="000000"/>
                <w:sz w:val="21"/>
                <w:szCs w:val="21"/>
              </w:rPr>
              <w:t>Soporte post-lanzamiento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87460" w14:textId="77777777" w:rsidR="004869AD" w:rsidRDefault="00000000">
            <w:r>
              <w:rPr>
                <w:color w:val="000000"/>
                <w:sz w:val="21"/>
                <w:szCs w:val="21"/>
              </w:rPr>
              <w:t>30 días de soporte intensivo posterior a la entrega final.</w:t>
            </w:r>
          </w:p>
        </w:tc>
      </w:tr>
    </w:tbl>
    <w:p w14:paraId="57B4E946" w14:textId="135B4801" w:rsidR="004869AD" w:rsidRDefault="00533768">
      <w:pPr>
        <w:pStyle w:val="Ttulo1"/>
      </w:pPr>
      <w:r>
        <w:t>9. Resumen para el Equipo de Desarrollo</w:t>
      </w:r>
    </w:p>
    <w:p w14:paraId="526604F6" w14:textId="77777777" w:rsidR="004869AD" w:rsidRDefault="00000000">
      <w:pPr>
        <w:spacing w:after="120" w:line="300" w:lineRule="auto"/>
        <w:jc w:val="both"/>
      </w:pPr>
      <w:r>
        <w:rPr>
          <w:color w:val="000000"/>
        </w:rPr>
        <w:t>Para facilitar la implementación, los puntos esenciales son:</w:t>
      </w:r>
    </w:p>
    <w:p w14:paraId="2ED925BD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00000"/>
        </w:rPr>
        <w:t xml:space="preserve">Funcionalidades críticas: </w:t>
      </w:r>
      <w:r>
        <w:t>que el botón "Empezar proceso" lleve a EDUBOX, que "Enviar hoja de vida" abra el correo, y que el pie de página tenga enlaces vivos.</w:t>
      </w:r>
    </w:p>
    <w:p w14:paraId="5B898B5D" w14:textId="73A2A4E4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00000"/>
        </w:rPr>
        <w:t xml:space="preserve">Identidad: </w:t>
      </w:r>
      <w:r>
        <w:t>el sitio debe sentirse cálido y abierto, con foto</w:t>
      </w:r>
      <w:r w:rsidR="00533768">
        <w:t>s</w:t>
      </w:r>
      <w:r>
        <w:t xml:space="preserve"> de alumnos y docentes con camisas CEEVS, y la misión evangélica destacada.</w:t>
      </w:r>
    </w:p>
    <w:p w14:paraId="46B46878" w14:textId="51119564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00000"/>
        </w:rPr>
        <w:t xml:space="preserve">Diseño: </w:t>
      </w:r>
      <w:r>
        <w:t xml:space="preserve">fondos claros, </w:t>
      </w:r>
      <w:r w:rsidR="00533768" w:rsidRPr="0091290B">
        <w:t>dorado café / mostaza oscuro con degradado</w:t>
      </w:r>
      <w:r w:rsidR="00533768">
        <w:t xml:space="preserve"> </w:t>
      </w:r>
      <w:r>
        <w:t>como acento (no como base), buena legibilidad, evitar el peso visual del actual diseño oscuro.</w:t>
      </w:r>
    </w:p>
    <w:p w14:paraId="12189CD6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00000"/>
        </w:rPr>
        <w:t xml:space="preserve">Estructura: </w:t>
      </w:r>
      <w:r>
        <w:t>secciones divididas en páginas/pestañas, no un scroll infinito; información resumida; contenido sin duplicaciones; admisiones centrada.</w:t>
      </w:r>
    </w:p>
    <w:p w14:paraId="55457E08" w14:textId="77777777" w:rsidR="004869AD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00000"/>
        </w:rPr>
        <w:t xml:space="preserve">Nueva sección: </w:t>
      </w:r>
      <w:r>
        <w:t>souvenirs (camisetas, stickers, uniformes) visible desde el menú.</w:t>
      </w:r>
    </w:p>
    <w:p w14:paraId="47C18525" w14:textId="18B93F8C" w:rsidR="004869AD" w:rsidRDefault="00000000" w:rsidP="00533768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00000"/>
        </w:rPr>
        <w:t xml:space="preserve">Calidad: </w:t>
      </w:r>
      <w:r>
        <w:t>revisión ortográfica completa y verificación de actividades antes de la entrega.</w:t>
      </w:r>
    </w:p>
    <w:p w14:paraId="661DC45D" w14:textId="77777777" w:rsidR="004869AD" w:rsidRDefault="004869A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69AD" w14:paraId="562996D9" w14:textId="77777777">
        <w:tc>
          <w:tcPr>
            <w:tcW w:w="9360" w:type="dxa"/>
            <w:tcBorders>
              <w:top w:val="single" w:sz="4" w:space="0" w:color="BFBFBF"/>
              <w:left w:val="single" w:sz="24" w:space="0" w:color="3F7A55"/>
              <w:bottom w:val="single" w:sz="4" w:space="0" w:color="BFBFBF"/>
              <w:right w:val="single" w:sz="4" w:space="0" w:color="BFBFBF"/>
            </w:tcBorders>
            <w:shd w:val="clear" w:color="auto" w:fill="F2ED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032184" w14:textId="45AA8289" w:rsidR="004869AD" w:rsidRDefault="00000000">
            <w:r>
              <w:rPr>
                <w:i/>
                <w:iCs/>
                <w:color w:val="595959"/>
              </w:rPr>
              <w:t xml:space="preserve">Cualquier duda durante la implementación debe ser canalizada al punto de contacto designado por la institución para evitar </w:t>
            </w:r>
            <w:r w:rsidR="00533768">
              <w:rPr>
                <w:i/>
                <w:iCs/>
                <w:color w:val="595959"/>
              </w:rPr>
              <w:t>repetición de trabajo</w:t>
            </w:r>
            <w:r>
              <w:rPr>
                <w:i/>
                <w:iCs/>
                <w:color w:val="595959"/>
              </w:rPr>
              <w:t>. Se recomiendan revisiones intermedias después de cada fase para validar avance.</w:t>
            </w:r>
          </w:p>
        </w:tc>
      </w:tr>
    </w:tbl>
    <w:p w14:paraId="148CF121" w14:textId="77777777" w:rsidR="004869AD" w:rsidRDefault="004869AD">
      <w:pPr>
        <w:spacing w:after="100"/>
      </w:pPr>
    </w:p>
    <w:p w14:paraId="7E0B40D9" w14:textId="77777777" w:rsidR="004869AD" w:rsidRDefault="004869AD">
      <w:pPr>
        <w:spacing w:after="100"/>
      </w:pPr>
    </w:p>
    <w:p w14:paraId="10C3B813" w14:textId="77777777" w:rsidR="004869AD" w:rsidRDefault="00000000">
      <w:pPr>
        <w:spacing w:after="120" w:line="300" w:lineRule="auto"/>
        <w:jc w:val="center"/>
      </w:pPr>
      <w:r>
        <w:rPr>
          <w:i/>
          <w:iCs/>
          <w:color w:val="595959"/>
        </w:rPr>
        <w:t>— FIN DEL DOCUMENTO —</w:t>
      </w:r>
    </w:p>
    <w:sectPr w:rsidR="004869A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DBFDD" w14:textId="77777777" w:rsidR="004C0F59" w:rsidRDefault="004C0F59">
      <w:r>
        <w:separator/>
      </w:r>
    </w:p>
  </w:endnote>
  <w:endnote w:type="continuationSeparator" w:id="0">
    <w:p w14:paraId="64A76D21" w14:textId="77777777" w:rsidR="004C0F59" w:rsidRDefault="004C0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4235A" w14:textId="77777777" w:rsidR="004869AD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30A5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30A5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8C4A8" w14:textId="77777777" w:rsidR="004C0F59" w:rsidRDefault="004C0F59">
      <w:r>
        <w:separator/>
      </w:r>
    </w:p>
  </w:footnote>
  <w:footnote w:type="continuationSeparator" w:id="0">
    <w:p w14:paraId="304B287B" w14:textId="77777777" w:rsidR="004C0F59" w:rsidRDefault="004C0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97897" w14:textId="77777777" w:rsidR="004869AD" w:rsidRDefault="00000000">
    <w:pPr>
      <w:pBdr>
        <w:bottom w:val="single" w:sz="6" w:space="4" w:color="BFBFBF"/>
      </w:pBdr>
      <w:jc w:val="right"/>
    </w:pPr>
    <w:r>
      <w:rPr>
        <w:i/>
        <w:iCs/>
        <w:color w:val="595959"/>
        <w:sz w:val="18"/>
        <w:szCs w:val="18"/>
      </w:rPr>
      <w:t>Virginia Sapp · Requerimientos del Sitio Web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672E1"/>
    <w:multiLevelType w:val="hybridMultilevel"/>
    <w:tmpl w:val="C7C2DF96"/>
    <w:lvl w:ilvl="0" w:tplc="0960EF36">
      <w:start w:val="1"/>
      <w:numFmt w:val="bullet"/>
      <w:lvlText w:val="•"/>
      <w:lvlJc w:val="left"/>
      <w:pPr>
        <w:ind w:left="720" w:hanging="360"/>
      </w:pPr>
    </w:lvl>
    <w:lvl w:ilvl="1" w:tplc="7A987928">
      <w:start w:val="1"/>
      <w:numFmt w:val="bullet"/>
      <w:lvlText w:val="◦"/>
      <w:lvlJc w:val="left"/>
      <w:pPr>
        <w:ind w:left="1440" w:hanging="360"/>
      </w:pPr>
    </w:lvl>
    <w:lvl w:ilvl="2" w:tplc="724A18AE">
      <w:numFmt w:val="decimal"/>
      <w:lvlText w:val=""/>
      <w:lvlJc w:val="left"/>
    </w:lvl>
    <w:lvl w:ilvl="3" w:tplc="1714A784">
      <w:numFmt w:val="decimal"/>
      <w:lvlText w:val=""/>
      <w:lvlJc w:val="left"/>
    </w:lvl>
    <w:lvl w:ilvl="4" w:tplc="E9CE2F78">
      <w:numFmt w:val="decimal"/>
      <w:lvlText w:val=""/>
      <w:lvlJc w:val="left"/>
    </w:lvl>
    <w:lvl w:ilvl="5" w:tplc="94D666E2">
      <w:numFmt w:val="decimal"/>
      <w:lvlText w:val=""/>
      <w:lvlJc w:val="left"/>
    </w:lvl>
    <w:lvl w:ilvl="6" w:tplc="7320207E">
      <w:numFmt w:val="decimal"/>
      <w:lvlText w:val=""/>
      <w:lvlJc w:val="left"/>
    </w:lvl>
    <w:lvl w:ilvl="7" w:tplc="CD4699DA">
      <w:numFmt w:val="decimal"/>
      <w:lvlText w:val=""/>
      <w:lvlJc w:val="left"/>
    </w:lvl>
    <w:lvl w:ilvl="8" w:tplc="BB868C7C">
      <w:numFmt w:val="decimal"/>
      <w:lvlText w:val=""/>
      <w:lvlJc w:val="left"/>
    </w:lvl>
  </w:abstractNum>
  <w:abstractNum w:abstractNumId="1" w15:restartNumberingAfterBreak="0">
    <w:nsid w:val="7731771C"/>
    <w:multiLevelType w:val="hybridMultilevel"/>
    <w:tmpl w:val="6256DFD6"/>
    <w:lvl w:ilvl="0" w:tplc="CF801138">
      <w:start w:val="1"/>
      <w:numFmt w:val="decimal"/>
      <w:lvlText w:val="%1."/>
      <w:lvlJc w:val="left"/>
      <w:pPr>
        <w:ind w:left="720" w:hanging="360"/>
      </w:pPr>
    </w:lvl>
    <w:lvl w:ilvl="1" w:tplc="F5A2CB06">
      <w:numFmt w:val="decimal"/>
      <w:lvlText w:val=""/>
      <w:lvlJc w:val="left"/>
    </w:lvl>
    <w:lvl w:ilvl="2" w:tplc="4832269E">
      <w:numFmt w:val="decimal"/>
      <w:lvlText w:val=""/>
      <w:lvlJc w:val="left"/>
    </w:lvl>
    <w:lvl w:ilvl="3" w:tplc="05166AE2">
      <w:numFmt w:val="decimal"/>
      <w:lvlText w:val=""/>
      <w:lvlJc w:val="left"/>
    </w:lvl>
    <w:lvl w:ilvl="4" w:tplc="C85ACA54">
      <w:numFmt w:val="decimal"/>
      <w:lvlText w:val=""/>
      <w:lvlJc w:val="left"/>
    </w:lvl>
    <w:lvl w:ilvl="5" w:tplc="B726C170">
      <w:numFmt w:val="decimal"/>
      <w:lvlText w:val=""/>
      <w:lvlJc w:val="left"/>
    </w:lvl>
    <w:lvl w:ilvl="6" w:tplc="97D8BE7E">
      <w:numFmt w:val="decimal"/>
      <w:lvlText w:val=""/>
      <w:lvlJc w:val="left"/>
    </w:lvl>
    <w:lvl w:ilvl="7" w:tplc="74C65E82">
      <w:numFmt w:val="decimal"/>
      <w:lvlText w:val=""/>
      <w:lvlJc w:val="left"/>
    </w:lvl>
    <w:lvl w:ilvl="8" w:tplc="FDCE5258">
      <w:numFmt w:val="decimal"/>
      <w:lvlText w:val=""/>
      <w:lvlJc w:val="left"/>
    </w:lvl>
  </w:abstractNum>
  <w:abstractNum w:abstractNumId="2" w15:restartNumberingAfterBreak="0">
    <w:nsid w:val="7B3C1182"/>
    <w:multiLevelType w:val="hybridMultilevel"/>
    <w:tmpl w:val="C868F37A"/>
    <w:lvl w:ilvl="0" w:tplc="51A8004A">
      <w:start w:val="1"/>
      <w:numFmt w:val="bullet"/>
      <w:lvlText w:val="●"/>
      <w:lvlJc w:val="left"/>
      <w:pPr>
        <w:ind w:left="720" w:hanging="360"/>
      </w:pPr>
    </w:lvl>
    <w:lvl w:ilvl="1" w:tplc="598E22D8">
      <w:start w:val="1"/>
      <w:numFmt w:val="bullet"/>
      <w:lvlText w:val="○"/>
      <w:lvlJc w:val="left"/>
      <w:pPr>
        <w:ind w:left="1440" w:hanging="360"/>
      </w:pPr>
    </w:lvl>
    <w:lvl w:ilvl="2" w:tplc="3FC00F40">
      <w:start w:val="1"/>
      <w:numFmt w:val="bullet"/>
      <w:lvlText w:val="■"/>
      <w:lvlJc w:val="left"/>
      <w:pPr>
        <w:ind w:left="2160" w:hanging="360"/>
      </w:pPr>
    </w:lvl>
    <w:lvl w:ilvl="3" w:tplc="8028F8A2">
      <w:start w:val="1"/>
      <w:numFmt w:val="bullet"/>
      <w:lvlText w:val="●"/>
      <w:lvlJc w:val="left"/>
      <w:pPr>
        <w:ind w:left="2880" w:hanging="360"/>
      </w:pPr>
    </w:lvl>
    <w:lvl w:ilvl="4" w:tplc="1B8ADB46">
      <w:start w:val="1"/>
      <w:numFmt w:val="bullet"/>
      <w:lvlText w:val="○"/>
      <w:lvlJc w:val="left"/>
      <w:pPr>
        <w:ind w:left="3600" w:hanging="360"/>
      </w:pPr>
    </w:lvl>
    <w:lvl w:ilvl="5" w:tplc="BE86CB54">
      <w:start w:val="1"/>
      <w:numFmt w:val="bullet"/>
      <w:lvlText w:val="■"/>
      <w:lvlJc w:val="left"/>
      <w:pPr>
        <w:ind w:left="4320" w:hanging="360"/>
      </w:pPr>
    </w:lvl>
    <w:lvl w:ilvl="6" w:tplc="0ECC13DC">
      <w:start w:val="1"/>
      <w:numFmt w:val="bullet"/>
      <w:lvlText w:val="●"/>
      <w:lvlJc w:val="left"/>
      <w:pPr>
        <w:ind w:left="5040" w:hanging="360"/>
      </w:pPr>
    </w:lvl>
    <w:lvl w:ilvl="7" w:tplc="55BEB642">
      <w:start w:val="1"/>
      <w:numFmt w:val="bullet"/>
      <w:lvlText w:val="●"/>
      <w:lvlJc w:val="left"/>
      <w:pPr>
        <w:ind w:left="5760" w:hanging="360"/>
      </w:pPr>
    </w:lvl>
    <w:lvl w:ilvl="8" w:tplc="83A006EA">
      <w:start w:val="1"/>
      <w:numFmt w:val="bullet"/>
      <w:lvlText w:val="●"/>
      <w:lvlJc w:val="left"/>
      <w:pPr>
        <w:ind w:left="6480" w:hanging="360"/>
      </w:pPr>
    </w:lvl>
  </w:abstractNum>
  <w:num w:numId="1" w16cid:durableId="758453892">
    <w:abstractNumId w:val="2"/>
    <w:lvlOverride w:ilvl="0">
      <w:startOverride w:val="1"/>
    </w:lvlOverride>
  </w:num>
  <w:num w:numId="2" w16cid:durableId="1577395577">
    <w:abstractNumId w:val="0"/>
    <w:lvlOverride w:ilvl="0">
      <w:startOverride w:val="1"/>
    </w:lvlOverride>
  </w:num>
  <w:num w:numId="3" w16cid:durableId="1599757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9AD"/>
    <w:rsid w:val="00301E5D"/>
    <w:rsid w:val="003450E2"/>
    <w:rsid w:val="004869AD"/>
    <w:rsid w:val="004C0F59"/>
    <w:rsid w:val="00533768"/>
    <w:rsid w:val="008D729A"/>
    <w:rsid w:val="0091290B"/>
    <w:rsid w:val="00B26B79"/>
    <w:rsid w:val="00BD14FF"/>
    <w:rsid w:val="00C41C40"/>
    <w:rsid w:val="00D30A50"/>
    <w:rsid w:val="00D817FF"/>
    <w:rsid w:val="00EC08A5"/>
    <w:rsid w:val="00F85BF9"/>
    <w:rsid w:val="00FD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C7AC6"/>
  <w15:docId w15:val="{8346F66E-2EE9-461B-AE99-7EB9C59D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03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03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C75D3F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BD14FF"/>
  </w:style>
  <w:style w:type="character" w:styleId="Mencinsinresolver">
    <w:name w:val="Unresolved Mention"/>
    <w:basedOn w:val="Fuentedeprrafopredeter"/>
    <w:uiPriority w:val="99"/>
    <w:semiHidden/>
    <w:unhideWhenUsed/>
    <w:rsid w:val="00BD1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mpleosadieeds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rginiasapp.edubox.app/core_sc/control_matricula_login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12</Pages>
  <Words>1908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y Requerimientos - Sitio Web Virginia Sapp</vt:lpstr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Requerimientos - Sitio Web Virginia Sapp</dc:title>
  <dc:creator>Equipo Virginia Sapp</dc:creator>
  <dc:description>Documento de requerimientos de mejora del sitio web institucional</dc:description>
  <cp:lastModifiedBy>DANIA MONCADA</cp:lastModifiedBy>
  <cp:revision>3</cp:revision>
  <dcterms:created xsi:type="dcterms:W3CDTF">2026-04-28T03:37:00Z</dcterms:created>
  <dcterms:modified xsi:type="dcterms:W3CDTF">2026-05-21T00:58:00Z</dcterms:modified>
</cp:coreProperties>
</file>