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2352" w14:textId="77777777" w:rsidR="00832FC3" w:rsidRPr="00832FC3" w:rsidRDefault="00832FC3" w:rsidP="00832FC3">
      <w:pPr>
        <w:pStyle w:val="Ttulo"/>
        <w:jc w:val="left"/>
        <w:rPr>
          <w:color w:val="999999"/>
          <w:sz w:val="28"/>
          <w:szCs w:val="28"/>
          <w:highlight w:val="white"/>
        </w:rPr>
      </w:pPr>
      <w:r w:rsidRPr="00832FC3">
        <w:rPr>
          <w:rFonts w:ascii="Arial" w:hAnsi="Arial"/>
          <w:b/>
          <w:color w:val="000000"/>
          <w:sz w:val="28"/>
          <w:szCs w:val="28"/>
        </w:rPr>
        <w:t xml:space="preserve">Machine </w:t>
      </w:r>
      <w:proofErr w:type="spellStart"/>
      <w:r w:rsidRPr="00832FC3">
        <w:rPr>
          <w:rFonts w:ascii="Arial" w:hAnsi="Arial"/>
          <w:b/>
          <w:color w:val="000000"/>
          <w:sz w:val="28"/>
          <w:szCs w:val="28"/>
        </w:rPr>
        <w:t>Learning</w:t>
      </w:r>
      <w:proofErr w:type="spellEnd"/>
      <w:r w:rsidRPr="00832FC3">
        <w:rPr>
          <w:rFonts w:ascii="Arial" w:hAnsi="Arial"/>
          <w:b/>
          <w:color w:val="000000"/>
          <w:sz w:val="28"/>
          <w:szCs w:val="28"/>
        </w:rPr>
        <w:t xml:space="preserve"> </w:t>
      </w:r>
      <w:proofErr w:type="spellStart"/>
      <w:r w:rsidRPr="00832FC3">
        <w:rPr>
          <w:rFonts w:ascii="Arial" w:hAnsi="Arial"/>
          <w:b/>
          <w:color w:val="000000"/>
          <w:sz w:val="28"/>
          <w:szCs w:val="28"/>
        </w:rPr>
        <w:t>Canvas</w:t>
      </w:r>
      <w:proofErr w:type="spellEnd"/>
      <w:r w:rsidRPr="00832FC3">
        <w:rPr>
          <w:rFonts w:ascii="Arial" w:hAnsi="Arial"/>
          <w:b/>
          <w:color w:val="000000"/>
          <w:sz w:val="28"/>
          <w:szCs w:val="28"/>
        </w:rPr>
        <w:t xml:space="preserve"> de </w:t>
      </w:r>
      <w:proofErr w:type="spellStart"/>
      <w:r w:rsidRPr="00832FC3">
        <w:rPr>
          <w:rFonts w:ascii="Arial" w:hAnsi="Arial"/>
          <w:b/>
          <w:color w:val="000000"/>
          <w:sz w:val="28"/>
          <w:szCs w:val="28"/>
        </w:rPr>
        <w:t>MiBici</w:t>
      </w:r>
      <w:proofErr w:type="spellEnd"/>
    </w:p>
    <w:p w14:paraId="460EB889" w14:textId="6CF54340" w:rsidR="00832FC3" w:rsidRPr="00832FC3" w:rsidRDefault="00832FC3" w:rsidP="00832FC3">
      <w:pPr>
        <w:spacing w:after="70" w:line="245" w:lineRule="auto"/>
        <w:jc w:val="left"/>
        <w:rPr>
          <w:sz w:val="28"/>
          <w:szCs w:val="28"/>
        </w:rPr>
      </w:pPr>
      <w:r w:rsidRPr="00832FC3">
        <w:rPr>
          <w:color w:val="000000"/>
          <w:sz w:val="28"/>
          <w:szCs w:val="28"/>
        </w:rPr>
        <w:t xml:space="preserve"> Equipo </w:t>
      </w:r>
      <w:proofErr w:type="gramStart"/>
      <w:r w:rsidRPr="00832FC3">
        <w:rPr>
          <w:color w:val="000000"/>
          <w:sz w:val="28"/>
          <w:szCs w:val="28"/>
        </w:rPr>
        <w:t>17  |</w:t>
      </w:r>
      <w:proofErr w:type="gramEnd"/>
      <w:r w:rsidRPr="00832FC3">
        <w:rPr>
          <w:color w:val="000000"/>
          <w:sz w:val="28"/>
          <w:szCs w:val="28"/>
        </w:rPr>
        <w:t xml:space="preserve"> 24 de octubre de 2026 | Base: ml_canvas.md v0.</w:t>
      </w:r>
      <w:r>
        <w:rPr>
          <w:color w:val="000000"/>
          <w:sz w:val="28"/>
          <w:szCs w:val="28"/>
        </w:rPr>
        <w:t>1</w:t>
      </w:r>
    </w:p>
    <w:tbl>
      <w:tblPr>
        <w:tblpPr w:leftFromText="141" w:rightFromText="141" w:vertAnchor="page" w:horzAnchor="page" w:tblpX="1565" w:tblpY="1714"/>
        <w:tblW w:w="202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4670"/>
        <w:gridCol w:w="4961"/>
        <w:gridCol w:w="3827"/>
        <w:gridCol w:w="3828"/>
      </w:tblGrid>
      <w:tr w:rsidR="00832FC3" w14:paraId="1C79C4FD" w14:textId="77777777" w:rsidTr="00832FC3">
        <w:trPr>
          <w:trHeight w:val="4440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B134" w14:textId="77777777" w:rsidR="00832FC3" w:rsidRPr="00DC58D1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  <w:sz w:val="24"/>
                <w:szCs w:val="24"/>
              </w:rPr>
            </w:pPr>
            <w:r w:rsidRPr="00DC58D1">
              <w:rPr>
                <w:b/>
                <w:bCs/>
                <w:sz w:val="24"/>
                <w:szCs w:val="24"/>
              </w:rPr>
              <w:t xml:space="preserve">Decisiones </w:t>
            </w:r>
            <w:r w:rsidRPr="00DC58D1">
              <w:rPr>
                <w:b/>
                <w:bCs/>
                <w:sz w:val="24"/>
                <w:szCs w:val="24"/>
              </w:rPr>
              <w:drawing>
                <wp:anchor distT="114300" distB="114300" distL="114300" distR="114300" simplePos="0" relativeHeight="251659264" behindDoc="0" locked="0" layoutInCell="1" hidden="0" allowOverlap="1" wp14:anchorId="02327AEF" wp14:editId="65A2E74F">
                  <wp:simplePos x="0" y="0"/>
                  <wp:positionH relativeFrom="column">
                    <wp:posOffset>1474694</wp:posOffset>
                  </wp:positionH>
                  <wp:positionV relativeFrom="paragraph">
                    <wp:posOffset>95251</wp:posOffset>
                  </wp:positionV>
                  <wp:extent cx="211231" cy="276225"/>
                  <wp:effectExtent l="0" t="0" r="0" b="0"/>
                  <wp:wrapSquare wrapText="bothSides" distT="114300" distB="114300" distL="114300" distR="114300"/>
                  <wp:docPr id="1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31" cy="276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8EEFFBF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Uso futuro: el supervisor revisaría el desbalance previsto para priorizar estaciones, junto con bicicletas, espacios y recursos disponibles.</w:t>
            </w:r>
          </w:p>
          <w:p w14:paraId="53D5EC6C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Consideraría las franjas de 7 a 10 y de 18 a 21 h, mantenimiento y eventos. La decisión seguiría en sus manos.</w:t>
            </w:r>
          </w:p>
          <w:p w14:paraId="50DBC140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La Fase 1 no asigna rutas ni cantidades de traslado. La priorización operativa requeriría más datos y validación.</w:t>
            </w:r>
          </w:p>
          <w:p w14:paraId="1991A22C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0307375F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46E3F2A1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31DFF065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77161E5E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2697E786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2C99BE65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212A03CE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63E0CAE1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41D3F9CC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18"/>
              </w:rPr>
            </w:pPr>
          </w:p>
          <w:p w14:paraId="7C22DBB3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  <w:szCs w:val="16"/>
              </w:rPr>
            </w:pPr>
          </w:p>
        </w:tc>
        <w:tc>
          <w:tcPr>
            <w:tcW w:w="4670" w:type="dxa"/>
            <w:tcBorders>
              <w:top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6500" w14:textId="5A177850" w:rsidR="00832FC3" w:rsidRPr="00DC58D1" w:rsidRDefault="00832FC3" w:rsidP="00832FC3">
            <w:pPr>
              <w:spacing w:after="2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8480" behindDoc="0" locked="0" layoutInCell="1" hidden="0" allowOverlap="1" wp14:anchorId="1BC3B127" wp14:editId="59587036">
                  <wp:simplePos x="0" y="0"/>
                  <wp:positionH relativeFrom="column">
                    <wp:posOffset>2457503</wp:posOffset>
                  </wp:positionH>
                  <wp:positionV relativeFrom="paragraph">
                    <wp:posOffset>109</wp:posOffset>
                  </wp:positionV>
                  <wp:extent cx="295275" cy="288856"/>
                  <wp:effectExtent l="0" t="0" r="0" b="0"/>
                  <wp:wrapSquare wrapText="bothSides" distT="114300" distB="114300" distL="114300" distR="114300"/>
                  <wp:docPr id="6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888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DC58D1">
              <w:rPr>
                <w:b/>
                <w:bCs/>
                <w:sz w:val="24"/>
                <w:szCs w:val="24"/>
              </w:rPr>
              <w:t xml:space="preserve">Tarea de ML </w:t>
            </w:r>
          </w:p>
          <w:p w14:paraId="7A569E51" w14:textId="77B5291B" w:rsidR="00832FC3" w:rsidRDefault="00832FC3" w:rsidP="00832FC3">
            <w:pPr>
              <w:spacing w:after="70" w:line="245" w:lineRule="auto"/>
              <w:jc w:val="left"/>
              <w:rPr>
                <w:color w:val="000000"/>
                <w:sz w:val="18"/>
              </w:rPr>
            </w:pPr>
          </w:p>
          <w:p w14:paraId="68048A27" w14:textId="2CB15CD1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Regresión supervisada: predecir salidas y llegadas por estación y hora.</w:t>
            </w:r>
          </w:p>
          <w:p w14:paraId="1134D668" w14:textId="16641654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Entradas: estación, fecha, hora e historial disponible.</w:t>
            </w:r>
          </w:p>
          <w:p w14:paraId="33121E43" w14:textId="3BA23D53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Objetivos: conteos de viajes registrados. El balance (llegadas menos salidas) es derivado; no es el inventario real ni la demanda no atendida.</w:t>
            </w:r>
          </w:p>
        </w:tc>
        <w:tc>
          <w:tcPr>
            <w:tcW w:w="4961" w:type="dxa"/>
            <w:tcBorders>
              <w:top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B8F2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0288" behindDoc="0" locked="0" layoutInCell="1" hidden="0" allowOverlap="1" wp14:anchorId="35909C4A" wp14:editId="417ED192">
                  <wp:simplePos x="0" y="0"/>
                  <wp:positionH relativeFrom="column">
                    <wp:posOffset>2680466</wp:posOffset>
                  </wp:positionH>
                  <wp:positionV relativeFrom="paragraph">
                    <wp:posOffset>350</wp:posOffset>
                  </wp:positionV>
                  <wp:extent cx="247650" cy="253690"/>
                  <wp:effectExtent l="0" t="0" r="0" b="0"/>
                  <wp:wrapSquare wrapText="bothSides" distT="114300" distB="114300" distL="114300" distR="114300"/>
                  <wp:docPr id="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53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4"/>
                <w:szCs w:val="24"/>
              </w:rPr>
              <w:t>Propuestas de Valor</w:t>
            </w:r>
          </w:p>
          <w:p w14:paraId="3106F621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Anticipar el uso de cada estación para apoyar la planeación del servicio.</w:t>
            </w:r>
          </w:p>
          <w:p w14:paraId="731D1E23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Usuario directo: responsable de operación y redistribución.</w:t>
            </w:r>
          </w:p>
          <w:p w14:paraId="3F1A0FDD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 xml:space="preserve">Beneficiarios: personas que utilizan o intentan utilizar </w:t>
            </w:r>
            <w:proofErr w:type="spellStart"/>
            <w:r>
              <w:rPr>
                <w:color w:val="000000"/>
                <w:sz w:val="18"/>
              </w:rPr>
              <w:t>MiBici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  <w:p w14:paraId="65DF6188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Se espera dar mayor certeza para encontrar bicicleta y devolverla, y reducir búsquedas y esperas. Estos beneficios todavía deben comprobarse.</w:t>
            </w:r>
          </w:p>
          <w:p w14:paraId="45AD8CDA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En esta fase se preparan y analizan los datos y se comparan líneas base. El modelo final y su uso operativo corresponden a etapas posteriores.</w:t>
            </w:r>
          </w:p>
          <w:p w14:paraId="2E0156FF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Criterio social: no considerar solo las estaciones con más viajes; un uso bajo puede reflejar problemas de acceso o disponibilidad.</w:t>
            </w:r>
          </w:p>
        </w:tc>
        <w:tc>
          <w:tcPr>
            <w:tcW w:w="3827" w:type="dxa"/>
            <w:tcBorders>
              <w:top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3946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1312" behindDoc="0" locked="0" layoutInCell="1" hidden="0" allowOverlap="1" wp14:anchorId="375C296E" wp14:editId="4FCF17A5">
                  <wp:simplePos x="0" y="0"/>
                  <wp:positionH relativeFrom="column">
                    <wp:posOffset>2024534</wp:posOffset>
                  </wp:positionH>
                  <wp:positionV relativeFrom="paragraph">
                    <wp:posOffset>56493</wp:posOffset>
                  </wp:positionV>
                  <wp:extent cx="209550" cy="314325"/>
                  <wp:effectExtent l="0" t="0" r="0" b="0"/>
                  <wp:wrapSquare wrapText="bothSides" distT="114300" distB="114300" distL="114300" distR="114300"/>
                  <wp:docPr id="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4"/>
                <w:szCs w:val="24"/>
              </w:rPr>
              <w:t>Fuentes de Datos</w:t>
            </w:r>
          </w:p>
          <w:p w14:paraId="5A9DCB6B" w14:textId="77777777" w:rsidR="00832FC3" w:rsidRDefault="00832FC3" w:rsidP="00832FC3">
            <w:pPr>
              <w:spacing w:after="70" w:line="245" w:lineRule="auto"/>
              <w:jc w:val="left"/>
              <w:rPr>
                <w:color w:val="000000"/>
                <w:sz w:val="18"/>
              </w:rPr>
            </w:pPr>
          </w:p>
          <w:p w14:paraId="5962A45D" w14:textId="77777777" w:rsidR="00832FC3" w:rsidRDefault="00832FC3" w:rsidP="00832FC3">
            <w:pPr>
              <w:spacing w:after="70" w:line="245" w:lineRule="auto"/>
              <w:jc w:val="left"/>
              <w:rPr>
                <w:color w:val="000000"/>
                <w:sz w:val="18"/>
              </w:rPr>
            </w:pPr>
          </w:p>
          <w:p w14:paraId="5368F497" w14:textId="7291AB39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 xml:space="preserve">CSV mensuales de viajes </w:t>
            </w:r>
            <w:proofErr w:type="spellStart"/>
            <w:r>
              <w:rPr>
                <w:color w:val="000000"/>
                <w:sz w:val="18"/>
              </w:rPr>
              <w:t>MiBici</w:t>
            </w:r>
            <w:proofErr w:type="spellEnd"/>
            <w:r>
              <w:rPr>
                <w:color w:val="000000"/>
                <w:sz w:val="18"/>
              </w:rPr>
              <w:t>: diciembre de 2014 a septiembre de 2026.</w:t>
            </w:r>
          </w:p>
          <w:p w14:paraId="7C7C2D9A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Periodo principal propuesto: 2025. Catálogo de estaciones de septiembre de 2026 y calendario de festivos.</w:t>
            </w:r>
          </w:p>
          <w:p w14:paraId="42EE6A9A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El catálogo no reconstruye el inventario de 2025. No hay registros de esperas o abandonos. Clima: por decidir.</w:t>
            </w:r>
          </w:p>
          <w:p w14:paraId="4F7C60F3" w14:textId="77777777" w:rsidR="00832FC3" w:rsidRPr="00396D38" w:rsidRDefault="00832FC3" w:rsidP="00832FC3">
            <w:pPr>
              <w:rPr>
                <w:sz w:val="16"/>
                <w:szCs w:val="16"/>
              </w:rPr>
            </w:pPr>
          </w:p>
          <w:p w14:paraId="71A01D4C" w14:textId="77777777" w:rsidR="00832FC3" w:rsidRPr="00396D38" w:rsidRDefault="00832FC3" w:rsidP="00832FC3">
            <w:pPr>
              <w:rPr>
                <w:sz w:val="16"/>
                <w:szCs w:val="16"/>
              </w:rPr>
            </w:pPr>
          </w:p>
          <w:p w14:paraId="2690D057" w14:textId="77777777" w:rsidR="00832FC3" w:rsidRPr="00396D38" w:rsidRDefault="00832FC3" w:rsidP="00832FC3">
            <w:pPr>
              <w:rPr>
                <w:sz w:val="16"/>
                <w:szCs w:val="16"/>
              </w:rPr>
            </w:pPr>
          </w:p>
          <w:p w14:paraId="1C956A75" w14:textId="77777777" w:rsidR="00832FC3" w:rsidRPr="00396D38" w:rsidRDefault="00832FC3" w:rsidP="00832FC3">
            <w:pPr>
              <w:rPr>
                <w:sz w:val="16"/>
                <w:szCs w:val="16"/>
              </w:rPr>
            </w:pPr>
          </w:p>
          <w:p w14:paraId="2B21BD9B" w14:textId="77777777" w:rsidR="00832FC3" w:rsidRPr="00396D38" w:rsidRDefault="00832FC3" w:rsidP="00832FC3">
            <w:pPr>
              <w:rPr>
                <w:sz w:val="16"/>
                <w:szCs w:val="16"/>
              </w:rPr>
            </w:pPr>
          </w:p>
          <w:p w14:paraId="4873B880" w14:textId="77777777" w:rsidR="00832FC3" w:rsidRPr="00396D38" w:rsidRDefault="00832FC3" w:rsidP="00832FC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3DC7" w14:textId="111F8945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2336" behindDoc="0" locked="0" layoutInCell="1" hidden="0" allowOverlap="1" wp14:anchorId="6704684D" wp14:editId="62AD385F">
                  <wp:simplePos x="0" y="0"/>
                  <wp:positionH relativeFrom="column">
                    <wp:posOffset>1987616</wp:posOffset>
                  </wp:positionH>
                  <wp:positionV relativeFrom="paragraph">
                    <wp:posOffset>31947</wp:posOffset>
                  </wp:positionV>
                  <wp:extent cx="290720" cy="257175"/>
                  <wp:effectExtent l="0" t="0" r="0" b="0"/>
                  <wp:wrapSquare wrapText="bothSides" distT="114300" distB="114300" distL="114300" distR="11430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20" cy="257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A79F47F" w14:textId="3ECE7306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Recolección</w:t>
            </w:r>
            <w:r>
              <w:rPr>
                <w:b/>
                <w:bCs/>
                <w:sz w:val="24"/>
                <w:szCs w:val="24"/>
              </w:rPr>
              <w:t xml:space="preserve"> de Datos</w:t>
            </w:r>
          </w:p>
          <w:p w14:paraId="53A5787D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Descargar los archivos mensuales y conservar los originales en data/raw/, fuera de GitHub.</w:t>
            </w:r>
          </w:p>
          <w:p w14:paraId="0E0C30C6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 xml:space="preserve">Registrar en </w:t>
            </w:r>
            <w:proofErr w:type="spellStart"/>
            <w:r>
              <w:rPr>
                <w:color w:val="000000"/>
                <w:sz w:val="18"/>
              </w:rPr>
              <w:t>MLflow</w:t>
            </w:r>
            <w:proofErr w:type="spellEnd"/>
            <w:r>
              <w:rPr>
                <w:color w:val="000000"/>
                <w:sz w:val="18"/>
              </w:rPr>
              <w:t xml:space="preserve"> archivo, periodo, filas y huella SHA-256 para identificar versiones.</w:t>
            </w:r>
          </w:p>
          <w:p w14:paraId="04B7DBD9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Validar cobertura, duplicados y viajes sospechosos antes de agregar por estación y hora. Incorporar nuevos meses solo después de revisarlos.</w:t>
            </w:r>
          </w:p>
        </w:tc>
      </w:tr>
      <w:tr w:rsidR="00832FC3" w14:paraId="2FB0334D" w14:textId="77777777" w:rsidTr="00832FC3">
        <w:trPr>
          <w:trHeight w:val="4540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D762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  <w:color w:val="FFFFFF"/>
                <w:sz w:val="24"/>
                <w:szCs w:val="24"/>
                <w:highlight w:val="darkBlue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3360" behindDoc="0" locked="0" layoutInCell="1" hidden="0" allowOverlap="1" wp14:anchorId="4D76168B" wp14:editId="464BB660">
                  <wp:simplePos x="0" y="0"/>
                  <wp:positionH relativeFrom="column">
                    <wp:posOffset>1404938</wp:posOffset>
                  </wp:positionH>
                  <wp:positionV relativeFrom="paragraph">
                    <wp:posOffset>47626</wp:posOffset>
                  </wp:positionV>
                  <wp:extent cx="251599" cy="271463"/>
                  <wp:effectExtent l="0" t="0" r="0" b="0"/>
                  <wp:wrapSquare wrapText="bothSides" distT="114300" distB="114300" distL="114300" distR="11430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99" cy="27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4"/>
                <w:szCs w:val="24"/>
              </w:rPr>
              <w:t>Construcción de predicciones</w:t>
            </w:r>
          </w:p>
          <w:p w14:paraId="7E018A4A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Propuesta del repositorio: emisión nocturna a las 23:00, con estimaciones por estación para las horas del día siguiente.</w:t>
            </w:r>
          </w:p>
          <w:p w14:paraId="1C2321DC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Salida: tabla con estación, fecha, hora, salidas y llegadas previstas.</w:t>
            </w:r>
          </w:p>
          <w:p w14:paraId="0AD6BAD5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Confirmar hora de corte y datos disponibles al emitirla. Los archivos mensuales permiten pruebas históricas; el uso diario necesita una fuente más reciente.</w:t>
            </w:r>
          </w:p>
          <w:p w14:paraId="6ACA42E9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No se plantea un servicio en tiempo real en esta fase.</w:t>
            </w:r>
          </w:p>
        </w:tc>
        <w:tc>
          <w:tcPr>
            <w:tcW w:w="46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D40F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  <w:sz w:val="24"/>
                <w:szCs w:val="24"/>
                <w:highlight w:val="green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4384" behindDoc="0" locked="0" layoutInCell="1" hidden="0" allowOverlap="1" wp14:anchorId="61A05F95" wp14:editId="78F89594">
                  <wp:simplePos x="0" y="0"/>
                  <wp:positionH relativeFrom="column">
                    <wp:posOffset>2262680</wp:posOffset>
                  </wp:positionH>
                  <wp:positionV relativeFrom="paragraph">
                    <wp:posOffset>42874</wp:posOffset>
                  </wp:positionV>
                  <wp:extent cx="492125" cy="190500"/>
                  <wp:effectExtent l="0" t="0" r="0" b="0"/>
                  <wp:wrapSquare wrapText="bothSides" distT="114300" distB="114300" distL="114300" distR="114300"/>
                  <wp:docPr id="1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4"/>
                <w:szCs w:val="24"/>
              </w:rPr>
              <w:t>Evaluación Previa</w:t>
            </w:r>
          </w:p>
          <w:p w14:paraId="7F55478B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Entrenar con enero–octubre de 2025 y validar con noviembre–diciembre. Prueba posterior: enero–septiembre de 2026.</w:t>
            </w:r>
          </w:p>
          <w:p w14:paraId="05A6A8B2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Comparar MAE y RMSE con el promedio por estación, día de semana y hora.</w:t>
            </w:r>
          </w:p>
          <w:p w14:paraId="65A25841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Meta inicial: reducir 15 % el MAE en horas pico (7, 8, 9, 18, 19 y 20 h, lunes a viernes). Revisar estaciones de alto y bajo uso y fines de semana. Meta por validar.</w:t>
            </w:r>
          </w:p>
        </w:tc>
        <w:tc>
          <w:tcPr>
            <w:tcW w:w="4961" w:type="dxa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9A2B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  <w:szCs w:val="16"/>
              </w:rPr>
            </w:pPr>
          </w:p>
        </w:tc>
        <w:tc>
          <w:tcPr>
            <w:tcW w:w="382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73452" w14:textId="51C9343F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  <w:color w:val="FFFFFF"/>
                <w:sz w:val="24"/>
                <w:szCs w:val="24"/>
                <w:highlight w:val="red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5408" behindDoc="0" locked="0" layoutInCell="1" hidden="0" allowOverlap="1" wp14:anchorId="211EC474" wp14:editId="6976AEE1">
                  <wp:simplePos x="0" y="0"/>
                  <wp:positionH relativeFrom="column">
                    <wp:posOffset>2037036</wp:posOffset>
                  </wp:positionH>
                  <wp:positionV relativeFrom="paragraph">
                    <wp:posOffset>95250</wp:posOffset>
                  </wp:positionV>
                  <wp:extent cx="247650" cy="362415"/>
                  <wp:effectExtent l="0" t="0" r="0" b="0"/>
                  <wp:wrapSquare wrapText="bothSides" distT="114300" distB="114300" distL="114300" distR="11430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36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4"/>
                <w:szCs w:val="24"/>
              </w:rPr>
              <w:t>Características</w:t>
            </w:r>
          </w:p>
          <w:p w14:paraId="2662E5F8" w14:textId="77777777" w:rsidR="00832FC3" w:rsidRDefault="00832FC3" w:rsidP="00832FC3">
            <w:pPr>
              <w:spacing w:after="70" w:line="245" w:lineRule="auto"/>
              <w:jc w:val="left"/>
              <w:rPr>
                <w:color w:val="000000"/>
                <w:sz w:val="18"/>
              </w:rPr>
            </w:pPr>
          </w:p>
          <w:p w14:paraId="7E2EF950" w14:textId="091FDCB6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Hora, día de semana, fin de semana, mes y festivos.</w:t>
            </w:r>
          </w:p>
          <w:p w14:paraId="6B1F75DC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Viajes de la misma hora del día y semana anteriores; promedio de 7 días. Usar solo datos conocidos al predecir.</w:t>
            </w:r>
          </w:p>
          <w:p w14:paraId="30F9663E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Zona, latitud, longitud y capacidad del catálogo, verificando su vigencia. Perfil horario resumido con 2 componentes de PCA, ajustado con entrenamiento.</w:t>
            </w:r>
          </w:p>
          <w:p w14:paraId="6AD432F6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Excluir identificador, género y edad de usuarios.</w:t>
            </w:r>
          </w:p>
        </w:tc>
        <w:tc>
          <w:tcPr>
            <w:tcW w:w="3828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EA6C" w14:textId="534D1CB1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6432" behindDoc="0" locked="0" layoutInCell="1" hidden="0" allowOverlap="1" wp14:anchorId="61F4AE15" wp14:editId="6E73656E">
                  <wp:simplePos x="0" y="0"/>
                  <wp:positionH relativeFrom="column">
                    <wp:posOffset>1972156</wp:posOffset>
                  </wp:positionH>
                  <wp:positionV relativeFrom="paragraph">
                    <wp:posOffset>63063</wp:posOffset>
                  </wp:positionV>
                  <wp:extent cx="295275" cy="295275"/>
                  <wp:effectExtent l="0" t="0" r="9525" b="9525"/>
                  <wp:wrapSquare wrapText="bothSides" distT="114300" distB="114300" distL="114300" distR="114300"/>
                  <wp:docPr id="14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4"/>
                <w:szCs w:val="24"/>
              </w:rPr>
              <w:t>Construcción</w:t>
            </w:r>
            <w:r>
              <w:rPr>
                <w:b/>
                <w:bCs/>
                <w:sz w:val="24"/>
                <w:szCs w:val="24"/>
              </w:rPr>
              <w:t xml:space="preserve"> del Modelo</w:t>
            </w:r>
          </w:p>
          <w:p w14:paraId="17E6F241" w14:textId="77777777" w:rsidR="00832FC3" w:rsidRDefault="00832FC3" w:rsidP="00832FC3">
            <w:pPr>
              <w:spacing w:after="70" w:line="245" w:lineRule="auto"/>
              <w:jc w:val="left"/>
              <w:rPr>
                <w:color w:val="000000"/>
                <w:sz w:val="18"/>
              </w:rPr>
            </w:pPr>
          </w:p>
          <w:p w14:paraId="3635102B" w14:textId="5C071CC1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>Propuesta: un modelo global para todas las estaciones, con salidas y llegadas como objetivos.</w:t>
            </w:r>
          </w:p>
          <w:p w14:paraId="2CBA20C8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 xml:space="preserve">Línea base: promedio histórico. Candidatos: regresión lineal regularizada y árboles con </w:t>
            </w:r>
            <w:proofErr w:type="spellStart"/>
            <w:r>
              <w:rPr>
                <w:color w:val="000000"/>
                <w:sz w:val="18"/>
              </w:rPr>
              <w:t>boosting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  <w:p w14:paraId="7B88665B" w14:textId="77777777" w:rsidR="00832FC3" w:rsidRDefault="00832FC3" w:rsidP="00832FC3">
            <w:pPr>
              <w:spacing w:after="70" w:line="245" w:lineRule="auto"/>
              <w:jc w:val="left"/>
            </w:pPr>
            <w:r>
              <w:rPr>
                <w:color w:val="000000"/>
                <w:sz w:val="18"/>
              </w:rPr>
              <w:t xml:space="preserve">Propuesta: actualizar mensualmente con datos nuevos validados y registrar parámetros, métricas y versiones en </w:t>
            </w:r>
            <w:proofErr w:type="spellStart"/>
            <w:r>
              <w:rPr>
                <w:color w:val="000000"/>
                <w:sz w:val="18"/>
              </w:rPr>
              <w:t>MLflow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  <w:p w14:paraId="3ACB98C3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Elegir el modelo con la evaluación. Tiempo disponible para entrenar: por definir. En Fase 1 se documenta el diseño.</w:t>
            </w:r>
          </w:p>
        </w:tc>
      </w:tr>
      <w:tr w:rsidR="00832FC3" w14:paraId="64573FAB" w14:textId="77777777" w:rsidTr="00832FC3">
        <w:trPr>
          <w:trHeight w:val="1740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EF3C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  <w:szCs w:val="16"/>
              </w:rPr>
            </w:pPr>
          </w:p>
        </w:tc>
        <w:tc>
          <w:tcPr>
            <w:tcW w:w="13458" w:type="dxa"/>
            <w:gridSpan w:val="3"/>
            <w:tcBorders>
              <w:bottom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979B" w14:textId="77777777" w:rsidR="00832FC3" w:rsidRDefault="00832FC3" w:rsidP="00832FC3">
            <w:pPr>
              <w:spacing w:after="70" w:line="245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Monitoreo en uso</w:t>
            </w:r>
          </w:p>
          <w:p w14:paraId="2F5EE1BD" w14:textId="77777777" w:rsidR="00832FC3" w:rsidRDefault="00832FC3" w:rsidP="00832FC3">
            <w:pPr>
              <w:spacing w:after="70" w:line="245" w:lineRule="auto"/>
              <w:jc w:val="both"/>
            </w:pPr>
            <w:r>
              <w:rPr>
                <w:color w:val="000000"/>
                <w:sz w:val="18"/>
              </w:rPr>
              <w:t>Etapa posterior: comparar errores con la validación cuando lleguen los datos reales; vigilar faltantes, estaciones nuevas y cambios de uso. Umbral provisional del repositorio: revisar el reentrenamiento si el MAE semanal supera en 25 % al de validación.</w:t>
            </w:r>
          </w:p>
          <w:p w14:paraId="6606CDA0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sz w:val="16"/>
                <w:szCs w:val="16"/>
              </w:rPr>
            </w:pPr>
            <w:r>
              <w:rPr>
                <w:color w:val="000000"/>
                <w:sz w:val="18"/>
              </w:rPr>
              <w:t>Para comprobar menos esperas o abandonos hacen falta disponibilidad y experiencias de usuarios. Un menor error predictivo no demuestra por sí solo una mejora social.</w:t>
            </w:r>
          </w:p>
          <w:p w14:paraId="2E0B5548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830D" w14:textId="77777777" w:rsidR="00832FC3" w:rsidRDefault="00832FC3" w:rsidP="00832F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  <w:szCs w:val="16"/>
              </w:rPr>
            </w:pPr>
          </w:p>
        </w:tc>
      </w:tr>
    </w:tbl>
    <w:p w14:paraId="03213FD1" w14:textId="516F79C4" w:rsidR="000C1531" w:rsidRDefault="00832FC3">
      <w:r>
        <w:t xml:space="preserve"> </w:t>
      </w:r>
    </w:p>
    <w:sectPr w:rsidR="000C1531" w:rsidSect="00832FC3">
      <w:pgSz w:w="24480" w:h="15840"/>
      <w:pgMar w:top="180" w:right="180" w:bottom="180" w:left="1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A4448" w14:textId="77777777" w:rsidR="00022B57" w:rsidRDefault="00022B57" w:rsidP="00DC58D1">
      <w:r>
        <w:separator/>
      </w:r>
    </w:p>
  </w:endnote>
  <w:endnote w:type="continuationSeparator" w:id="0">
    <w:p w14:paraId="5871E8DA" w14:textId="77777777" w:rsidR="00022B57" w:rsidRDefault="00022B57" w:rsidP="00DC5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C708" w14:textId="77777777" w:rsidR="00022B57" w:rsidRDefault="00022B57" w:rsidP="00DC58D1">
      <w:r>
        <w:separator/>
      </w:r>
    </w:p>
  </w:footnote>
  <w:footnote w:type="continuationSeparator" w:id="0">
    <w:p w14:paraId="1133FB82" w14:textId="77777777" w:rsidR="00022B57" w:rsidRDefault="00022B57" w:rsidP="00DC5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D1"/>
    <w:rsid w:val="00022B57"/>
    <w:rsid w:val="000C1531"/>
    <w:rsid w:val="00832FC3"/>
    <w:rsid w:val="00D436BB"/>
    <w:rsid w:val="00D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A76F"/>
  <w15:chartTrackingRefBased/>
  <w15:docId w15:val="{80893CC1-A05E-4EBD-BF28-288F5EBB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8D1"/>
    <w:pPr>
      <w:widowControl w:val="0"/>
      <w:spacing w:after="0" w:line="240" w:lineRule="auto"/>
      <w:jc w:val="center"/>
    </w:pPr>
    <w:rPr>
      <w:rFonts w:ascii="Arial" w:eastAsia="Arial" w:hAnsi="Arial" w:cs="Arial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8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8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8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8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8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8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8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8D1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8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8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8D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58D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58D1"/>
  </w:style>
  <w:style w:type="paragraph" w:styleId="Piedepgina">
    <w:name w:val="footer"/>
    <w:basedOn w:val="Normal"/>
    <w:link w:val="PiedepginaCar"/>
    <w:uiPriority w:val="99"/>
    <w:unhideWhenUsed/>
    <w:rsid w:val="00DC58D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8D1"/>
  </w:style>
  <w:style w:type="paragraph" w:styleId="NormalWeb">
    <w:name w:val="Normal (Web)"/>
    <w:basedOn w:val="Normal"/>
    <w:uiPriority w:val="99"/>
    <w:semiHidden/>
    <w:unhideWhenUsed/>
    <w:rsid w:val="00DC58D1"/>
    <w:pPr>
      <w:widowControl/>
      <w:spacing w:before="100" w:beforeAutospacing="1" w:after="100" w:afterAutospacing="1"/>
      <w:jc w:val="left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Rodríguez</dc:creator>
  <cp:keywords/>
  <dc:description/>
  <cp:lastModifiedBy>Joel Rodríguez</cp:lastModifiedBy>
  <cp:revision>1</cp:revision>
  <dcterms:created xsi:type="dcterms:W3CDTF">2026-10-24T18:25:00Z</dcterms:created>
  <dcterms:modified xsi:type="dcterms:W3CDTF">2026-10-24T18:51:00Z</dcterms:modified>
</cp:coreProperties>
</file>