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7D96" w14:textId="06FDB5EB" w:rsidR="000E3E7C" w:rsidRPr="003230BD" w:rsidRDefault="003F0DF7" w:rsidP="0039545F">
      <w:pPr>
        <w:pStyle w:val="a4"/>
        <w:spacing w:before="58" w:line="396" w:lineRule="auto"/>
        <w:ind w:left="1871" w:right="2155" w:firstLine="0"/>
        <w:rPr>
          <w:rFonts w:eastAsia="新細明體" w:hint="eastAsia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B56129" wp14:editId="245D3032">
                <wp:simplePos x="0" y="0"/>
                <wp:positionH relativeFrom="page">
                  <wp:posOffset>1116964</wp:posOffset>
                </wp:positionH>
                <wp:positionV relativeFrom="paragraph">
                  <wp:posOffset>1117727</wp:posOffset>
                </wp:positionV>
                <wp:extent cx="5312410" cy="6350"/>
                <wp:effectExtent l="0" t="0" r="0" b="0"/>
                <wp:wrapNone/>
                <wp:docPr id="1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058E61-D89A-48F6-BA72-61B53B9565F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24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2410" h="6350">
                              <a:moveTo>
                                <a:pt x="53120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12029" y="6096"/>
                              </a:lnTo>
                              <a:lnTo>
                                <a:pt x="5312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83D20" id="Graphic 1" o:spid="_x0000_s1026" style="position:absolute;margin-left:87.95pt;margin-top:88pt;width:418.3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24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" path="m5312029,l,,,6096r5312029,l5312029,xe" fillcolor="black" stroked="f">
                <v:path arrowok="t"/>
                <w10:wrap anchorx="page"/>
              </v:shape>
            </w:pict>
          </mc:Fallback>
        </mc:AlternateContent>
      </w:r>
      <w:r>
        <w:t>National Tsing Hua University Department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Electrical</w:t>
      </w:r>
      <w:r>
        <w:rPr>
          <w:spacing w:val="-20"/>
        </w:rPr>
        <w:t xml:space="preserve"> </w:t>
      </w:r>
      <w:r>
        <w:t xml:space="preserve">Engineering EE4292 </w:t>
      </w:r>
      <w:r w:rsidR="0039545F">
        <w:rPr>
          <w:rFonts w:eastAsia="新細明體"/>
          <w:lang w:eastAsia="zh-TW"/>
        </w:rPr>
        <w:br/>
      </w:r>
      <w:r>
        <w:t>IC Design</w:t>
      </w:r>
      <w:r w:rsidR="00ED0028">
        <w:rPr>
          <w:rFonts w:eastAsia="新細明體" w:hint="eastAsia"/>
          <w:lang w:eastAsia="zh-TW"/>
        </w:rPr>
        <w:t xml:space="preserve"> </w:t>
      </w:r>
      <w:r>
        <w:t xml:space="preserve">Laboratory </w:t>
      </w:r>
      <w:r w:rsidR="00244D4F">
        <w:rPr>
          <w:rFonts w:eastAsiaTheme="minorEastAsia"/>
          <w:lang w:eastAsia="zh-TW"/>
        </w:rPr>
        <w:br/>
      </w:r>
      <w:r w:rsidR="0039545F" w:rsidRPr="0039545F">
        <w:rPr>
          <w:rFonts w:eastAsia="新細明體"/>
          <w:lang w:eastAsia="zh-TW"/>
        </w:rPr>
        <w:t>A Hardware Design for Exposure Correction and Edge-Directed Interpolation</w:t>
      </w:r>
    </w:p>
    <w:p w14:paraId="0399CD5F" w14:textId="77777777" w:rsidR="000E3E7C" w:rsidRDefault="003F0DF7">
      <w:pPr>
        <w:pStyle w:val="a4"/>
        <w:ind w:firstLine="0"/>
      </w:pPr>
      <w:r>
        <w:rPr>
          <w:spacing w:val="-2"/>
        </w:rPr>
        <w:t>(Project</w:t>
      </w:r>
      <w:r>
        <w:rPr>
          <w:spacing w:val="-7"/>
        </w:rPr>
        <w:t xml:space="preserve"> </w:t>
      </w:r>
      <w:r>
        <w:rPr>
          <w:spacing w:val="-2"/>
        </w:rPr>
        <w:t>Proposal)</w:t>
      </w:r>
    </w:p>
    <w:p w14:paraId="3E685BF3" w14:textId="515A0322" w:rsidR="000E3E7C" w:rsidRPr="00244D4F" w:rsidRDefault="003F0DF7">
      <w:pPr>
        <w:pStyle w:val="a3"/>
        <w:spacing w:before="231"/>
        <w:ind w:left="0" w:right="280"/>
        <w:jc w:val="center"/>
      </w:pPr>
      <w:r>
        <w:t>Team</w:t>
      </w:r>
      <w:r>
        <w:rPr>
          <w:spacing w:val="-9"/>
        </w:rPr>
        <w:t xml:space="preserve"> </w:t>
      </w:r>
      <w:r>
        <w:t>Member</w:t>
      </w:r>
      <w:r>
        <w:rPr>
          <w:spacing w:val="14"/>
        </w:rPr>
        <w:t xml:space="preserve"> : </w:t>
      </w:r>
      <w:r w:rsidR="00244D4F" w:rsidRPr="007739C5">
        <w:rPr>
          <w:rFonts w:ascii="標楷體" w:eastAsia="標楷體" w:hAnsi="標楷體" w:hint="eastAsia"/>
          <w:lang w:eastAsia="zh-TW"/>
        </w:rPr>
        <w:t>張哲熙、</w:t>
      </w:r>
      <w:r w:rsidR="00244D4F" w:rsidRPr="007739C5">
        <w:rPr>
          <w:rFonts w:ascii="標楷體" w:eastAsia="標楷體" w:hAnsi="標楷體"/>
          <w:lang w:eastAsia="zh-TW"/>
        </w:rPr>
        <w:t>陳昱岑</w:t>
      </w:r>
      <w:r w:rsidR="00A94849" w:rsidRPr="007739C5">
        <w:rPr>
          <w:rFonts w:ascii="標楷體" w:eastAsia="標楷體" w:hAnsi="標楷體" w:hint="eastAsia"/>
          <w:lang w:eastAsia="zh-TW"/>
        </w:rPr>
        <w:t>、</w:t>
      </w:r>
      <w:r w:rsidR="00244D4F" w:rsidRPr="007739C5">
        <w:rPr>
          <w:rFonts w:ascii="標楷體" w:eastAsia="標楷體" w:hAnsi="標楷體"/>
          <w:lang w:eastAsia="zh-TW"/>
        </w:rPr>
        <w:t>曾于容</w:t>
      </w:r>
    </w:p>
    <w:p w14:paraId="449C5A16" w14:textId="77777777" w:rsidR="000E3E7C" w:rsidRDefault="003F0DF7">
      <w:pPr>
        <w:pStyle w:val="a3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0EC0E3" wp14:editId="1F0A8C53">
                <wp:simplePos x="0" y="0"/>
                <wp:positionH relativeFrom="page">
                  <wp:posOffset>1116964</wp:posOffset>
                </wp:positionH>
                <wp:positionV relativeFrom="paragraph">
                  <wp:posOffset>130262</wp:posOffset>
                </wp:positionV>
                <wp:extent cx="5312410" cy="6350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98AE1F-5089-4D3F-B4C2-5830D549D3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24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2410" h="6350">
                              <a:moveTo>
                                <a:pt x="53120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12029" y="6096"/>
                              </a:lnTo>
                              <a:lnTo>
                                <a:pt x="5312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71A3" id="Graphic 2" o:spid="_x0000_s1026" style="position:absolute;margin-left:87.95pt;margin-top:10.25pt;width:418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24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" path="m5312029,l,,,6096r5312029,l53120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38CB8B" w14:textId="77777777" w:rsidR="000E3E7C" w:rsidRDefault="003F0DF7">
      <w:pPr>
        <w:pStyle w:val="1"/>
      </w:pPr>
      <w:r>
        <w:rPr>
          <w:spacing w:val="-2"/>
        </w:rPr>
        <w:t>Objective</w:t>
      </w:r>
    </w:p>
    <w:p w14:paraId="6A9D6E0B" w14:textId="6CABF7EC" w:rsidR="000E3E7C" w:rsidRPr="007739C5" w:rsidRDefault="22BD7C33" w:rsidP="22BD7C33">
      <w:pPr>
        <w:spacing w:before="240" w:after="240" w:line="364" w:lineRule="auto"/>
        <w:ind w:left="89"/>
        <w:rPr>
          <w:rFonts w:ascii="標楷體" w:eastAsia="標楷體" w:hAnsi="標楷體"/>
          <w:lang w:eastAsia="zh-TW"/>
        </w:rPr>
      </w:pPr>
      <w:r w:rsidRPr="007739C5">
        <w:rPr>
          <w:rFonts w:ascii="標楷體" w:eastAsia="標楷體" w:hAnsi="標楷體"/>
          <w:lang w:eastAsia="zh-TW"/>
        </w:rPr>
        <w:t>隨著數位攝影與嵌入式視覺應用的</w:t>
      </w:r>
      <w:proofErr w:type="gramStart"/>
      <w:r w:rsidRPr="007739C5">
        <w:rPr>
          <w:rFonts w:ascii="標楷體" w:eastAsia="標楷體" w:hAnsi="標楷體"/>
          <w:lang w:eastAsia="zh-TW"/>
        </w:rPr>
        <w:t>普及，</w:t>
      </w:r>
      <w:proofErr w:type="gramEnd"/>
      <w:r w:rsidRPr="007739C5">
        <w:rPr>
          <w:rFonts w:ascii="標楷體" w:eastAsia="標楷體" w:hAnsi="標楷體"/>
          <w:lang w:eastAsia="zh-TW"/>
        </w:rPr>
        <w:t xml:space="preserve">如何在複雜光源下獲取清晰且曝光正確的影像，已成為影像處理的關鍵課題。現有的解決方案常面臨兩大挑戰：一是單一影像中同時存在過度曝光（Overexposure）與曝光不足（Underexposed）的區域，傳統的全域直方圖等化（Global Histogram </w:t>
      </w:r>
      <w:proofErr w:type="spellStart"/>
      <w:r w:rsidRPr="007739C5">
        <w:rPr>
          <w:rFonts w:ascii="標楷體" w:eastAsia="標楷體" w:hAnsi="標楷體"/>
          <w:lang w:eastAsia="zh-TW"/>
        </w:rPr>
        <w:t>Equalization）難以兼顧兩者</w:t>
      </w:r>
      <w:proofErr w:type="spellEnd"/>
      <w:r w:rsidRPr="007739C5">
        <w:rPr>
          <w:rFonts w:ascii="標楷體" w:eastAsia="標楷體" w:hAnsi="標楷體"/>
          <w:lang w:eastAsia="zh-TW"/>
        </w:rPr>
        <w:t xml:space="preserve"> ；二是影像在光線校正或傳輸過程中，常伴隨邊緣模糊與細節流失的問題。雖然軟體後製能改善畫質，但其涉及複雜的非線性運算與多層圖層融合，在處理高解析度視訊時，難以滿足即時（Real-Time）與低延遲的需求 。</w:t>
      </w:r>
      <w:proofErr w:type="spellStart"/>
      <w:r w:rsidRPr="007739C5">
        <w:rPr>
          <w:rFonts w:ascii="標楷體" w:eastAsia="標楷體" w:hAnsi="標楷體"/>
          <w:lang w:eastAsia="zh-TW"/>
        </w:rPr>
        <w:t>因此我們在這次的project希望可以製作整合「曝光校正」與「銳利化」兩大功能的影像增強加速器</w:t>
      </w:r>
      <w:proofErr w:type="spellEnd"/>
      <w:r w:rsidRPr="007739C5">
        <w:rPr>
          <w:rFonts w:ascii="標楷體" w:eastAsia="標楷體" w:hAnsi="標楷體"/>
          <w:lang w:eastAsia="zh-TW"/>
        </w:rPr>
        <w:t>。</w:t>
      </w:r>
    </w:p>
    <w:p w14:paraId="137AA25A" w14:textId="77777777" w:rsidR="000E3E7C" w:rsidRDefault="003F0DF7">
      <w:pPr>
        <w:pStyle w:val="1"/>
        <w:spacing w:before="256"/>
      </w:pPr>
      <w:r>
        <w:rPr>
          <w:spacing w:val="-2"/>
        </w:rPr>
        <w:t>Functionality</w:t>
      </w:r>
    </w:p>
    <w:p w14:paraId="599A2D05" w14:textId="4A94218F" w:rsidR="000E3E7C" w:rsidRPr="00D60067" w:rsidRDefault="22BD7C33" w:rsidP="0039545F">
      <w:pPr>
        <w:spacing w:before="240" w:after="240" w:line="365" w:lineRule="auto"/>
        <w:rPr>
          <w:rFonts w:ascii="標楷體" w:eastAsia="標楷體" w:hAnsi="標楷體"/>
        </w:rPr>
      </w:pPr>
      <w:proofErr w:type="spellStart"/>
      <w:r w:rsidRPr="00D60067">
        <w:rPr>
          <w:rFonts w:ascii="標楷體" w:eastAsia="標楷體" w:hAnsi="標楷體"/>
          <w:lang w:eastAsia="zh-TW"/>
        </w:rPr>
        <w:t>本專題的系統輸入為一張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RGB </w:t>
      </w:r>
      <w:proofErr w:type="spellStart"/>
      <w:r w:rsidRPr="00D60067">
        <w:rPr>
          <w:rFonts w:ascii="標楷體" w:eastAsia="標楷體" w:hAnsi="標楷體"/>
          <w:lang w:eastAsia="zh-TW"/>
        </w:rPr>
        <w:t>影像，使用者可依需求啟用曝光校正與細節維持兩項功能。曝光校正部分採用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Dual Illumination </w:t>
      </w:r>
      <w:proofErr w:type="spellStart"/>
      <w:r w:rsidRPr="00D60067">
        <w:rPr>
          <w:rFonts w:ascii="標楷體" w:eastAsia="標楷體" w:hAnsi="標楷體"/>
          <w:lang w:eastAsia="zh-TW"/>
        </w:rPr>
        <w:t>Estimation，首先由原始影像估計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illumination </w:t>
      </w:r>
      <w:proofErr w:type="spellStart"/>
      <w:r w:rsidRPr="00D60067">
        <w:rPr>
          <w:rFonts w:ascii="標楷體" w:eastAsia="標楷體" w:hAnsi="標楷體"/>
          <w:lang w:eastAsia="zh-TW"/>
        </w:rPr>
        <w:t>map，使欠曝區域獲得補償；接著將影像取反後再次進行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illumination </w:t>
      </w:r>
      <w:proofErr w:type="spellStart"/>
      <w:r w:rsidRPr="00D60067">
        <w:rPr>
          <w:rFonts w:ascii="標楷體" w:eastAsia="標楷體" w:hAnsi="標楷體"/>
          <w:lang w:eastAsia="zh-TW"/>
        </w:rPr>
        <w:t>estimation，使原圖中的過曝區域得以修復。兩組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illumination maps </w:t>
      </w:r>
      <w:proofErr w:type="spellStart"/>
      <w:r w:rsidRPr="00D60067">
        <w:rPr>
          <w:rFonts w:ascii="標楷體" w:eastAsia="標楷體" w:hAnsi="標楷體"/>
          <w:lang w:eastAsia="zh-TW"/>
        </w:rPr>
        <w:t>會分別產生兩張中間影像，它們分別針對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underexposure 與 overexposure </w:t>
      </w:r>
      <w:proofErr w:type="spellStart"/>
      <w:r w:rsidRPr="00D60067">
        <w:rPr>
          <w:rFonts w:ascii="標楷體" w:eastAsia="標楷體" w:hAnsi="標楷體"/>
          <w:lang w:eastAsia="zh-TW"/>
        </w:rPr>
        <w:t>做最佳化調整。系統最後透過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multi-exposure fusion </w:t>
      </w:r>
      <w:proofErr w:type="spellStart"/>
      <w:r w:rsidRPr="00D60067">
        <w:rPr>
          <w:rFonts w:ascii="標楷體" w:eastAsia="標楷體" w:hAnsi="標楷體"/>
          <w:lang w:eastAsia="zh-TW"/>
        </w:rPr>
        <w:t>的方式結合原圖與兩張中間影像，使整體曝光在視覺上達到自然、均衡且細節完整的結果</w:t>
      </w:r>
      <w:proofErr w:type="spellEnd"/>
      <w:r w:rsidRPr="00D60067">
        <w:rPr>
          <w:rFonts w:ascii="標楷體" w:eastAsia="標楷體" w:hAnsi="標楷體"/>
          <w:lang w:eastAsia="zh-TW"/>
        </w:rPr>
        <w:t>。</w:t>
      </w:r>
    </w:p>
    <w:p w14:paraId="6CF0B2BB" w14:textId="28092E10" w:rsidR="000E3E7C" w:rsidRDefault="22BD7C33" w:rsidP="0039545F">
      <w:pPr>
        <w:spacing w:before="240" w:after="240" w:line="365" w:lineRule="auto"/>
        <w:rPr>
          <w:rFonts w:ascii="標楷體" w:eastAsia="標楷體" w:hAnsi="標楷體"/>
          <w:lang w:eastAsia="zh-TW"/>
        </w:rPr>
      </w:pPr>
      <w:proofErr w:type="spellStart"/>
      <w:r w:rsidRPr="00D60067">
        <w:rPr>
          <w:rFonts w:ascii="標楷體" w:eastAsia="標楷體" w:hAnsi="標楷體"/>
          <w:lang w:eastAsia="zh-TW"/>
        </w:rPr>
        <w:t>細節維持部分採用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New Edge-Directed </w:t>
      </w:r>
      <w:proofErr w:type="spellStart"/>
      <w:r w:rsidRPr="00D60067">
        <w:rPr>
          <w:rFonts w:ascii="標楷體" w:eastAsia="標楷體" w:hAnsi="標楷體"/>
          <w:lang w:eastAsia="zh-TW"/>
        </w:rPr>
        <w:t>Interpolation（NEDI）作為重建或放大時的插值核心。NEDI</w:t>
      </w:r>
      <w:proofErr w:type="spellEnd"/>
      <w:r w:rsidRPr="00D60067">
        <w:rPr>
          <w:rFonts w:ascii="標楷體" w:eastAsia="標楷體" w:hAnsi="標楷體"/>
          <w:lang w:eastAsia="zh-TW"/>
        </w:rPr>
        <w:t xml:space="preserve"> 利用低解析度局部視窗的協方差結構推估對應的高解析度協方差，並依照最小均方誤差原理求得內插係數。這些係數會自動反映局部影像的方向性，使補值過程傾向沿著邊緣方向進行，避免跨邊緣插值造成的模糊。由於方向訊息由</w:t>
      </w:r>
      <w:proofErr w:type="gramStart"/>
      <w:r w:rsidRPr="00D60067">
        <w:rPr>
          <w:rFonts w:ascii="標楷體" w:eastAsia="標楷體" w:hAnsi="標楷體"/>
          <w:lang w:eastAsia="zh-TW"/>
        </w:rPr>
        <w:t>協方差自然</w:t>
      </w:r>
      <w:proofErr w:type="gramEnd"/>
      <w:r w:rsidRPr="00D60067">
        <w:rPr>
          <w:rFonts w:ascii="標楷體" w:eastAsia="標楷體" w:hAnsi="標楷體"/>
          <w:lang w:eastAsia="zh-TW"/>
        </w:rPr>
        <w:t>呈現，因此系統不需要進行明確的邊緣偵測，即能維持影像輪廓的清晰度，並在放大或補點後提供更佳的細節表現。</w:t>
      </w:r>
    </w:p>
    <w:p w14:paraId="2F76F06E" w14:textId="77777777" w:rsidR="00CE6AB9" w:rsidRPr="00D60067" w:rsidRDefault="00CE6AB9" w:rsidP="22BD7C33">
      <w:pPr>
        <w:spacing w:before="240" w:after="240"/>
        <w:rPr>
          <w:rFonts w:ascii="標楷體" w:eastAsia="標楷體" w:hAnsi="標楷體" w:hint="eastAsia"/>
          <w:lang w:eastAsia="zh-TW"/>
        </w:rPr>
      </w:pPr>
    </w:p>
    <w:p w14:paraId="2D95A17E" w14:textId="413A6233" w:rsidR="000E3E7C" w:rsidRDefault="22BD7C33" w:rsidP="22BD7C33">
      <w:pPr>
        <w:pStyle w:val="1"/>
        <w:spacing w:before="256" w:line="259" w:lineRule="auto"/>
        <w:ind w:left="0"/>
      </w:pPr>
      <w:r>
        <w:lastRenderedPageBreak/>
        <w:t>Specification</w:t>
      </w:r>
    </w:p>
    <w:p w14:paraId="61EFE9A9" w14:textId="3AB77BA5" w:rsidR="000E3E7C" w:rsidRPr="00CE6AB9" w:rsidRDefault="22BD7C33" w:rsidP="00CE6AB9">
      <w:pPr>
        <w:pStyle w:val="a3"/>
        <w:spacing w:before="239" w:line="448" w:lineRule="auto"/>
        <w:ind w:left="576" w:right="4118"/>
        <w:rPr>
          <w:rFonts w:eastAsia="新細明體"/>
          <w:lang w:eastAsia="zh-TW"/>
        </w:rPr>
      </w:pPr>
      <w:r>
        <w:t xml:space="preserve">Throughput: </w:t>
      </w:r>
      <w:r w:rsidRPr="22BD7C33">
        <w:t>125M pixel/sec @ 200MHz</w:t>
      </w:r>
      <w:r w:rsidR="00CE6AB9">
        <w:rPr>
          <w:rFonts w:eastAsia="新細明體"/>
          <w:lang w:eastAsia="zh-TW"/>
        </w:rPr>
        <w:br/>
      </w:r>
      <w:r>
        <w:t xml:space="preserve">Area: 2M </w:t>
      </w:r>
      <m:oMath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E6AB9">
        <w:rPr>
          <w:rFonts w:eastAsia="新細明體"/>
          <w:lang w:eastAsia="zh-TW"/>
        </w:rPr>
        <w:br/>
      </w:r>
      <w:r>
        <w:t>Power: 40mW @ 200MHz</w:t>
      </w:r>
    </w:p>
    <w:p w14:paraId="3F85D55D" w14:textId="77777777" w:rsidR="000E3E7C" w:rsidRDefault="22BD7C33">
      <w:pPr>
        <w:pStyle w:val="1"/>
        <w:spacing w:before="256"/>
      </w:pPr>
      <w:r>
        <w:t>Implementation</w:t>
      </w:r>
    </w:p>
    <w:p w14:paraId="7AABA38B" w14:textId="0D9B8C81" w:rsidR="000E3E7C" w:rsidRPr="00CE6AB9" w:rsidRDefault="22BD7C33" w:rsidP="0063733A">
      <w:pPr>
        <w:pStyle w:val="a5"/>
        <w:numPr>
          <w:ilvl w:val="0"/>
          <w:numId w:val="6"/>
        </w:numPr>
        <w:tabs>
          <w:tab w:val="left" w:pos="548"/>
          <w:tab w:val="left" w:pos="564"/>
        </w:tabs>
        <w:spacing w:before="227" w:line="30" w:lineRule="atLeast"/>
        <w:ind w:right="361" w:hanging="476"/>
        <w:rPr>
          <w:rFonts w:ascii="標楷體" w:eastAsia="標楷體" w:hAnsi="標楷體"/>
          <w:lang w:eastAsia="zh-TW"/>
        </w:rPr>
      </w:pP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使用 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Python / </w:t>
      </w:r>
      <w:proofErr w:type="spellStart"/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Matlab</w:t>
      </w:r>
      <w:proofErr w:type="spellEnd"/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 實作 </w:t>
      </w:r>
      <w:r w:rsidRPr="00CE6AB9">
        <w:rPr>
          <w:rFonts w:ascii="Times New Roman" w:eastAsia="標楷體" w:hAnsi="Times New Roman" w:cs="Times New Roman"/>
          <w:lang w:eastAsia="zh-TW"/>
        </w:rPr>
        <w:t>Dual Illumination Estimation for Robust Exposure Correction</w:t>
      </w:r>
      <w:r w:rsidRPr="00CE6AB9">
        <w:rPr>
          <w:rFonts w:ascii="標楷體" w:eastAsia="標楷體" w:hAnsi="標楷體"/>
          <w:lang w:eastAsia="zh-TW"/>
        </w:rPr>
        <w:t xml:space="preserve"> 把一張</w:t>
      </w:r>
      <w:proofErr w:type="gramStart"/>
      <w:r w:rsidRPr="00CE6AB9">
        <w:rPr>
          <w:rFonts w:ascii="標楷體" w:eastAsia="標楷體" w:hAnsi="標楷體"/>
          <w:lang w:eastAsia="zh-TW"/>
        </w:rPr>
        <w:t>過曝或欠曝的</w:t>
      </w:r>
      <w:proofErr w:type="gramEnd"/>
      <w:r w:rsidRPr="00CE6AB9">
        <w:rPr>
          <w:rFonts w:ascii="標楷體" w:eastAsia="標楷體" w:hAnsi="標楷體"/>
          <w:lang w:eastAsia="zh-TW"/>
        </w:rPr>
        <w:t xml:space="preserve">影像改良, 然後接續實作 </w:t>
      </w:r>
      <w:r w:rsidRPr="00CE6AB9">
        <w:rPr>
          <w:rFonts w:ascii="Times New Roman" w:eastAsia="標楷體" w:hAnsi="Times New Roman" w:cs="Times New Roman"/>
          <w:lang w:eastAsia="zh-TW"/>
        </w:rPr>
        <w:t>improved New Edge-Directed Interpolation</w:t>
      </w:r>
      <w:r w:rsidRPr="00CE6AB9">
        <w:rPr>
          <w:rFonts w:ascii="標楷體" w:eastAsia="標楷體" w:hAnsi="標楷體"/>
          <w:lang w:eastAsia="zh-TW"/>
        </w:rPr>
        <w:t xml:space="preserve"> 提升影像清晰度。並將生成的圖片作為 </w:t>
      </w:r>
      <w:r w:rsidRPr="00CE6AB9">
        <w:rPr>
          <w:rFonts w:ascii="Times New Roman" w:eastAsia="標楷體" w:hAnsi="Times New Roman" w:cs="Times New Roman"/>
          <w:lang w:eastAsia="zh-TW"/>
        </w:rPr>
        <w:t>golden data</w:t>
      </w:r>
      <w:r w:rsidRPr="00CE6AB9">
        <w:rPr>
          <w:rFonts w:ascii="標楷體" w:eastAsia="標楷體" w:hAnsi="標楷體"/>
          <w:lang w:eastAsia="zh-TW"/>
        </w:rPr>
        <w:t>。</w:t>
      </w:r>
    </w:p>
    <w:p w14:paraId="31A196A9" w14:textId="0D3F1B09" w:rsidR="000E3E7C" w:rsidRPr="00CE6AB9" w:rsidRDefault="22BD7C33" w:rsidP="0063733A">
      <w:pPr>
        <w:pStyle w:val="a5"/>
        <w:numPr>
          <w:ilvl w:val="0"/>
          <w:numId w:val="6"/>
        </w:numPr>
        <w:tabs>
          <w:tab w:val="left" w:pos="548"/>
          <w:tab w:val="left" w:pos="564"/>
        </w:tabs>
        <w:spacing w:before="256" w:line="30" w:lineRule="atLeast"/>
        <w:ind w:right="362" w:hanging="476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根據整個演算法設計電路架構，包含 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block diagram, memory bank, address, io, function, parallel, pipelined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9373E99" w14:textId="68230405" w:rsidR="000E3E7C" w:rsidRPr="00CE6AB9" w:rsidRDefault="22BD7C33" w:rsidP="0063733A">
      <w:pPr>
        <w:pStyle w:val="a5"/>
        <w:numPr>
          <w:ilvl w:val="0"/>
          <w:numId w:val="6"/>
        </w:numPr>
        <w:tabs>
          <w:tab w:val="left" w:pos="549"/>
        </w:tabs>
        <w:spacing w:before="256" w:line="30" w:lineRule="atLeast"/>
        <w:ind w:left="549" w:hanging="463"/>
        <w:rPr>
          <w:rFonts w:ascii="標楷體" w:eastAsia="標楷體" w:hAnsi="標楷體"/>
          <w:sz w:val="24"/>
          <w:szCs w:val="24"/>
          <w:lang w:eastAsia="zh-TW"/>
        </w:rPr>
      </w:pP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以 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Python </w:t>
      </w:r>
      <w:r w:rsidRPr="00CE6AB9">
        <w:rPr>
          <w:rFonts w:ascii="標楷體" w:eastAsia="標楷體" w:hAnsi="標楷體"/>
          <w:sz w:val="24"/>
          <w:szCs w:val="24"/>
          <w:lang w:eastAsia="zh-TW"/>
        </w:rPr>
        <w:t>結果驗證硬體輸出，確認硬體運作正確。</w:t>
      </w:r>
    </w:p>
    <w:p w14:paraId="79373F0E" w14:textId="3E5D450A" w:rsidR="000E3E7C" w:rsidRPr="00CE6AB9" w:rsidRDefault="22BD7C33" w:rsidP="0063733A">
      <w:pPr>
        <w:pStyle w:val="a5"/>
        <w:numPr>
          <w:ilvl w:val="0"/>
          <w:numId w:val="6"/>
        </w:numPr>
        <w:tabs>
          <w:tab w:val="left" w:pos="549"/>
        </w:tabs>
        <w:spacing w:before="158" w:line="30" w:lineRule="atLeast"/>
        <w:ind w:left="549" w:hanging="463"/>
        <w:rPr>
          <w:rFonts w:ascii="標楷體" w:eastAsia="標楷體" w:hAnsi="標楷體"/>
          <w:sz w:val="24"/>
          <w:szCs w:val="24"/>
          <w:lang w:eastAsia="zh-TW"/>
        </w:rPr>
      </w:pPr>
      <w:r w:rsidRPr="00CE6AB9">
        <w:rPr>
          <w:rFonts w:ascii="標楷體" w:eastAsia="標楷體" w:hAnsi="標楷體"/>
          <w:sz w:val="24"/>
          <w:szCs w:val="24"/>
          <w:lang w:eastAsia="zh-TW"/>
        </w:rPr>
        <w:t>完成電路的合成並優化。</w:t>
      </w:r>
    </w:p>
    <w:p w14:paraId="6A01479D" w14:textId="74EBA8D4" w:rsidR="000E3E7C" w:rsidRPr="00CE6AB9" w:rsidRDefault="22BD7C33" w:rsidP="0063733A">
      <w:pPr>
        <w:pStyle w:val="a5"/>
        <w:numPr>
          <w:ilvl w:val="0"/>
          <w:numId w:val="6"/>
        </w:numPr>
        <w:tabs>
          <w:tab w:val="left" w:pos="548"/>
          <w:tab w:val="left" w:pos="561"/>
        </w:tabs>
        <w:spacing w:before="160" w:line="30" w:lineRule="atLeast"/>
        <w:ind w:left="561" w:right="361" w:hanging="476"/>
        <w:rPr>
          <w:rFonts w:ascii="標楷體" w:eastAsia="標楷體" w:hAnsi="標楷體"/>
          <w:sz w:val="24"/>
          <w:szCs w:val="24"/>
          <w:lang w:eastAsia="zh-TW"/>
        </w:rPr>
      </w:pP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進行 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APR</w:t>
      </w: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，優化面積以及 </w:t>
      </w:r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core </w:t>
      </w:r>
      <w:proofErr w:type="spellStart"/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utilzation</w:t>
      </w:r>
      <w:proofErr w:type="spellEnd"/>
      <w:r w:rsidRPr="00CE6AB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2EE4E08D" w14:textId="00F005A3" w:rsidR="000E3E7C" w:rsidRDefault="22BD7C33" w:rsidP="22BD7C33">
      <w:pPr>
        <w:pStyle w:val="1"/>
        <w:spacing w:before="256" w:line="259" w:lineRule="auto"/>
        <w:ind w:left="0"/>
      </w:pPr>
      <w:r>
        <w:t>Verification</w:t>
      </w:r>
    </w:p>
    <w:p w14:paraId="0B08A3A9" w14:textId="4B58B5C7" w:rsidR="000E3E7C" w:rsidRPr="00CE6AB9" w:rsidRDefault="22BD7C33" w:rsidP="0063733A">
      <w:pPr>
        <w:spacing w:before="240" w:after="240" w:line="365" w:lineRule="auto"/>
        <w:rPr>
          <w:rFonts w:ascii="標楷體" w:eastAsia="標楷體" w:hAnsi="標楷體"/>
          <w:sz w:val="24"/>
          <w:szCs w:val="24"/>
          <w:lang w:eastAsia="zh-TW"/>
        </w:rPr>
      </w:pPr>
      <w:proofErr w:type="spellStart"/>
      <w:r w:rsidRPr="00CE6AB9">
        <w:rPr>
          <w:rFonts w:ascii="標楷體" w:eastAsia="標楷體" w:hAnsi="標楷體"/>
          <w:sz w:val="24"/>
          <w:szCs w:val="24"/>
          <w:lang w:eastAsia="zh-TW"/>
        </w:rPr>
        <w:t>將以</w:t>
      </w:r>
      <w:proofErr w:type="spellEnd"/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r w:rsidRPr="00CE6AB9">
        <w:rPr>
          <w:rFonts w:eastAsia="標楷體"/>
          <w:sz w:val="24"/>
          <w:szCs w:val="24"/>
          <w:lang w:eastAsia="zh-TW"/>
        </w:rPr>
        <w:t>Python</w:t>
      </w:r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proofErr w:type="spellStart"/>
      <w:r w:rsidRPr="00CE6AB9">
        <w:rPr>
          <w:rFonts w:ascii="標楷體" w:eastAsia="標楷體" w:hAnsi="標楷體"/>
          <w:sz w:val="24"/>
          <w:szCs w:val="24"/>
          <w:lang w:eastAsia="zh-TW"/>
        </w:rPr>
        <w:t>建立曝光校正與銳利化之</w:t>
      </w:r>
      <w:proofErr w:type="spellEnd"/>
      <w:r w:rsidRPr="00CE6AB9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r w:rsidRPr="00CE6AB9">
        <w:rPr>
          <w:rFonts w:eastAsia="標楷體"/>
          <w:sz w:val="24"/>
          <w:szCs w:val="24"/>
          <w:lang w:eastAsia="zh-TW"/>
        </w:rPr>
        <w:t>Golden Data</w:t>
      </w:r>
      <w:r w:rsidRPr="00CE6AB9">
        <w:rPr>
          <w:rFonts w:ascii="標楷體" w:eastAsia="標楷體" w:hAnsi="標楷體"/>
          <w:sz w:val="24"/>
          <w:szCs w:val="24"/>
          <w:lang w:eastAsia="zh-TW"/>
        </w:rPr>
        <w:t>。透過軟體模型對輸入影像進行處理，生成對應的增亮後與銳化後之輸出影像。此輸出影像同時具有兩項用途：作為硬體驗證的基準資料</w:t>
      </w:r>
      <w:r w:rsidRPr="00CE6AB9">
        <w:rPr>
          <w:rFonts w:eastAsia="標楷體"/>
          <w:sz w:val="24"/>
          <w:szCs w:val="24"/>
          <w:lang w:eastAsia="zh-TW"/>
        </w:rPr>
        <w:t>（</w:t>
      </w:r>
      <w:r w:rsidRPr="00CE6AB9">
        <w:rPr>
          <w:rFonts w:eastAsia="標楷體"/>
          <w:sz w:val="24"/>
          <w:szCs w:val="24"/>
          <w:lang w:eastAsia="zh-TW"/>
        </w:rPr>
        <w:t xml:space="preserve">Golden </w:t>
      </w:r>
      <w:proofErr w:type="spellStart"/>
      <w:r w:rsidRPr="00CE6AB9">
        <w:rPr>
          <w:rFonts w:eastAsia="標楷體"/>
          <w:sz w:val="24"/>
          <w:szCs w:val="24"/>
          <w:lang w:eastAsia="zh-TW"/>
        </w:rPr>
        <w:t>Data</w:t>
      </w:r>
      <w:r w:rsidRPr="00CE6AB9">
        <w:rPr>
          <w:rFonts w:eastAsia="標楷體"/>
          <w:sz w:val="24"/>
          <w:szCs w:val="24"/>
          <w:lang w:eastAsia="zh-TW"/>
        </w:rPr>
        <w:t>）</w:t>
      </w:r>
      <w:r w:rsidRPr="00CE6AB9">
        <w:rPr>
          <w:rFonts w:ascii="標楷體" w:eastAsia="標楷體" w:hAnsi="標楷體"/>
          <w:sz w:val="24"/>
          <w:szCs w:val="24"/>
          <w:lang w:eastAsia="zh-TW"/>
        </w:rPr>
        <w:t>以及提供影像視覺效果的驗證</w:t>
      </w:r>
      <w:proofErr w:type="spellEnd"/>
      <w:r w:rsidRPr="00CE6AB9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5218CAA6" w14:textId="792DE18C" w:rsidR="000E3E7C" w:rsidRDefault="22BD7C33" w:rsidP="22BD7C33">
      <w:pPr>
        <w:pStyle w:val="a3"/>
        <w:spacing w:before="7" w:line="364" w:lineRule="auto"/>
        <w:ind w:left="0" w:right="362"/>
        <w:jc w:val="both"/>
        <w:rPr>
          <w:b/>
          <w:bCs/>
          <w:lang w:eastAsia="zh-TW"/>
        </w:rPr>
      </w:pPr>
      <w:r w:rsidRPr="22BD7C33">
        <w:rPr>
          <w:b/>
          <w:bCs/>
          <w:sz w:val="28"/>
          <w:szCs w:val="28"/>
          <w:lang w:eastAsia="zh-TW"/>
        </w:rPr>
        <w:t>Reference</w:t>
      </w:r>
    </w:p>
    <w:p w14:paraId="057C2653" w14:textId="4F802BEC" w:rsidR="000E3E7C" w:rsidRPr="00CE6AB9" w:rsidRDefault="22BD7C33" w:rsidP="22BD7C33">
      <w:pPr>
        <w:pStyle w:val="a3"/>
        <w:spacing w:before="7" w:line="364" w:lineRule="auto"/>
        <w:ind w:left="0" w:right="362"/>
        <w:jc w:val="both"/>
        <w:rPr>
          <w:lang w:eastAsia="zh-TW"/>
        </w:rPr>
      </w:pPr>
      <w:r w:rsidRPr="00CE6AB9">
        <w:rPr>
          <w:lang w:eastAsia="zh-TW"/>
        </w:rPr>
        <w:t>[1]</w:t>
      </w:r>
      <w:r w:rsidRPr="00CE6AB9">
        <w:rPr>
          <w:b/>
          <w:bCs/>
          <w:lang w:eastAsia="zh-TW"/>
        </w:rPr>
        <w:t xml:space="preserve"> </w:t>
      </w:r>
      <w:r w:rsidRPr="00CE6AB9">
        <w:rPr>
          <w:lang w:eastAsia="zh-TW"/>
        </w:rPr>
        <w:t>Q. Zhang, Y. Nie, and W.-S. Zheng, “</w:t>
      </w:r>
      <w:r w:rsidRPr="005107A2">
        <w:rPr>
          <w:i/>
          <w:iCs/>
          <w:lang w:eastAsia="zh-TW"/>
        </w:rPr>
        <w:t>Dual Illumination Estimation for Robust Exposure Correction</w:t>
      </w:r>
      <w:r w:rsidRPr="00CE6AB9">
        <w:rPr>
          <w:lang w:eastAsia="zh-TW"/>
        </w:rPr>
        <w:t xml:space="preserve">,” </w:t>
      </w:r>
      <w:r w:rsidRPr="00CE6AB9">
        <w:rPr>
          <w:i/>
          <w:iCs/>
          <w:lang w:eastAsia="zh-TW"/>
        </w:rPr>
        <w:t>Pacific Graphics (Short Papers)</w:t>
      </w:r>
      <w:r w:rsidRPr="00CE6AB9">
        <w:rPr>
          <w:lang w:eastAsia="zh-TW"/>
        </w:rPr>
        <w:t xml:space="preserve">, C. </w:t>
      </w:r>
      <w:proofErr w:type="spellStart"/>
      <w:r w:rsidRPr="00CE6AB9">
        <w:rPr>
          <w:lang w:eastAsia="zh-TW"/>
        </w:rPr>
        <w:t>Theobalt</w:t>
      </w:r>
      <w:proofErr w:type="spellEnd"/>
      <w:r w:rsidRPr="00CE6AB9">
        <w:rPr>
          <w:lang w:eastAsia="zh-TW"/>
        </w:rPr>
        <w:t>, J. Lee, and G. Wetzstein, Eds., 2019.</w:t>
      </w:r>
    </w:p>
    <w:p w14:paraId="6D976D7B" w14:textId="77777777" w:rsidR="000E3E7C" w:rsidRDefault="22BD7C33" w:rsidP="00A73A3F">
      <w:pPr>
        <w:pStyle w:val="a3"/>
        <w:spacing w:before="7" w:line="364" w:lineRule="auto"/>
        <w:ind w:left="0" w:right="362"/>
        <w:jc w:val="both"/>
        <w:rPr>
          <w:rFonts w:eastAsia="新細明體"/>
          <w:color w:val="000000" w:themeColor="text1"/>
          <w:lang w:eastAsia="zh-TW"/>
        </w:rPr>
      </w:pPr>
      <w:r w:rsidRPr="00CE6AB9">
        <w:rPr>
          <w:lang w:eastAsia="zh-TW"/>
        </w:rPr>
        <w:t xml:space="preserve">[2] </w:t>
      </w:r>
      <w:proofErr w:type="spellStart"/>
      <w:r w:rsidRPr="00CE6AB9">
        <w:rPr>
          <w:lang w:eastAsia="zh-TW"/>
        </w:rPr>
        <w:t>pvnieo</w:t>
      </w:r>
      <w:proofErr w:type="spellEnd"/>
      <w:r w:rsidRPr="00CE6AB9">
        <w:rPr>
          <w:lang w:eastAsia="zh-TW"/>
        </w:rPr>
        <w:t xml:space="preserve">, “Low‑light‑Image‑Enhancement,” GitHub repository, 2020. [Online]. Available: </w:t>
      </w:r>
      <w:r w:rsidR="00172A1D" w:rsidRPr="005107A2">
        <w:rPr>
          <w:lang w:eastAsia="zh-TW"/>
        </w:rPr>
        <w:t>https://github.com/pvnieo/Low-light-Image-Enhancement</w:t>
      </w:r>
      <w:r w:rsidR="00172A1D">
        <w:rPr>
          <w:rFonts w:eastAsia="新細明體"/>
          <w:lang w:eastAsia="zh-TW"/>
        </w:rPr>
        <w:br/>
      </w:r>
      <w:r w:rsidRPr="00172A1D">
        <w:rPr>
          <w:color w:val="000000" w:themeColor="text1"/>
          <w:lang w:eastAsia="zh-TW"/>
        </w:rPr>
        <w:t xml:space="preserve">[3] </w:t>
      </w:r>
      <w:proofErr w:type="spellStart"/>
      <w:r w:rsidRPr="00172A1D">
        <w:rPr>
          <w:color w:val="000000" w:themeColor="text1"/>
          <w:lang w:eastAsia="zh-TW"/>
        </w:rPr>
        <w:t>Kirstihly</w:t>
      </w:r>
      <w:proofErr w:type="spellEnd"/>
      <w:r w:rsidRPr="00172A1D">
        <w:rPr>
          <w:color w:val="000000" w:themeColor="text1"/>
          <w:lang w:eastAsia="zh-TW"/>
        </w:rPr>
        <w:t>, “Edge‑</w:t>
      </w:r>
      <w:proofErr w:type="spellStart"/>
      <w:r w:rsidRPr="00172A1D">
        <w:rPr>
          <w:color w:val="000000" w:themeColor="text1"/>
          <w:lang w:eastAsia="zh-TW"/>
        </w:rPr>
        <w:t>Directed_Interpolation</w:t>
      </w:r>
      <w:proofErr w:type="spellEnd"/>
      <w:r w:rsidRPr="00172A1D">
        <w:rPr>
          <w:color w:val="000000" w:themeColor="text1"/>
          <w:lang w:eastAsia="zh-TW"/>
        </w:rPr>
        <w:t xml:space="preserve">,” GitHub repository, 2020. [Online]. Available: </w:t>
      </w:r>
      <w:hyperlink r:id="rId6">
        <w:r w:rsidRPr="00172A1D">
          <w:rPr>
            <w:rStyle w:val="a6"/>
            <w:color w:val="000000" w:themeColor="text1"/>
            <w:u w:val="none"/>
          </w:rPr>
          <w:t>https://github.com/Kirstihly/Edge-Directed_Interpolation</w:t>
        </w:r>
      </w:hyperlink>
      <w:r w:rsidR="005107A2">
        <w:rPr>
          <w:rFonts w:eastAsia="新細明體"/>
          <w:lang w:eastAsia="zh-TW"/>
        </w:rPr>
        <w:br/>
      </w:r>
      <w:r w:rsidRPr="00172A1D">
        <w:rPr>
          <w:color w:val="000000" w:themeColor="text1"/>
        </w:rPr>
        <w:t>[4]</w:t>
      </w:r>
      <w:r w:rsidRPr="00172A1D">
        <w:rPr>
          <w:rFonts w:eastAsia="Roboto"/>
          <w:color w:val="000000" w:themeColor="text1"/>
        </w:rPr>
        <w:t xml:space="preserve"> Li, Xin and Michael T. Orchard. “New edge-directed interpolation.” </w:t>
      </w:r>
      <w:r w:rsidRPr="00172A1D">
        <w:rPr>
          <w:rFonts w:eastAsia="Roboto"/>
          <w:i/>
          <w:iCs/>
          <w:color w:val="000000" w:themeColor="text1"/>
        </w:rPr>
        <w:t xml:space="preserve">IEEE transactions on image </w:t>
      </w:r>
      <w:proofErr w:type="gramStart"/>
      <w:r w:rsidRPr="00172A1D">
        <w:rPr>
          <w:rFonts w:eastAsia="Roboto"/>
          <w:i/>
          <w:iCs/>
          <w:color w:val="000000" w:themeColor="text1"/>
        </w:rPr>
        <w:t>processing :</w:t>
      </w:r>
      <w:proofErr w:type="gramEnd"/>
      <w:r w:rsidRPr="00172A1D">
        <w:rPr>
          <w:rFonts w:eastAsia="Roboto"/>
          <w:i/>
          <w:iCs/>
          <w:color w:val="000000" w:themeColor="text1"/>
        </w:rPr>
        <w:t xml:space="preserve"> a publication of the IEEE Signal Processing Society</w:t>
      </w:r>
      <w:r w:rsidRPr="00172A1D">
        <w:rPr>
          <w:rFonts w:eastAsia="Roboto"/>
          <w:color w:val="000000" w:themeColor="text1"/>
        </w:rPr>
        <w:t xml:space="preserve"> 10 10 (2001): 1521-</w:t>
      </w:r>
      <w:proofErr w:type="gramStart"/>
      <w:r w:rsidRPr="00172A1D">
        <w:rPr>
          <w:rFonts w:eastAsia="Roboto"/>
          <w:color w:val="000000" w:themeColor="text1"/>
        </w:rPr>
        <w:t>7 .</w:t>
      </w:r>
      <w:proofErr w:type="gramEnd"/>
    </w:p>
    <w:p w14:paraId="3E314353" w14:textId="2584978A" w:rsidR="22BD7C33" w:rsidRDefault="22BD7C33" w:rsidP="00A73A3F">
      <w:pPr>
        <w:pStyle w:val="a3"/>
        <w:spacing w:before="228" w:line="364" w:lineRule="auto"/>
        <w:ind w:left="0" w:right="242"/>
        <w:rPr>
          <w:rFonts w:ascii="新細明體" w:eastAsia="新細明體" w:hAnsi="新細明體" w:cs="新細明體" w:hint="eastAsia"/>
          <w:lang w:eastAsia="zh-TW"/>
        </w:rPr>
      </w:pPr>
    </w:p>
    <w:sectPr w:rsidR="22BD7C33">
      <w:pgSz w:w="11920" w:h="16850"/>
      <w:pgMar w:top="16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8CC"/>
    <w:multiLevelType w:val="hybridMultilevel"/>
    <w:tmpl w:val="755E0260"/>
    <w:lvl w:ilvl="0" w:tplc="9FA4F5C6">
      <w:start w:val="1"/>
      <w:numFmt w:val="decimal"/>
      <w:lvlText w:val="%1."/>
      <w:lvlJc w:val="left"/>
      <w:pPr>
        <w:ind w:left="564" w:hanging="4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36E77A">
      <w:numFmt w:val="bullet"/>
      <w:lvlText w:val="•"/>
      <w:lvlJc w:val="left"/>
      <w:pPr>
        <w:ind w:left="1496" w:hanging="461"/>
      </w:pPr>
      <w:rPr>
        <w:rFonts w:hint="default"/>
        <w:lang w:val="en-US" w:eastAsia="en-US" w:bidi="ar-SA"/>
      </w:rPr>
    </w:lvl>
    <w:lvl w:ilvl="2" w:tplc="B84E1DA6">
      <w:numFmt w:val="bullet"/>
      <w:lvlText w:val="•"/>
      <w:lvlJc w:val="left"/>
      <w:pPr>
        <w:ind w:left="2433" w:hanging="461"/>
      </w:pPr>
      <w:rPr>
        <w:rFonts w:hint="default"/>
        <w:lang w:val="en-US" w:eastAsia="en-US" w:bidi="ar-SA"/>
      </w:rPr>
    </w:lvl>
    <w:lvl w:ilvl="3" w:tplc="D6C845EA">
      <w:numFmt w:val="bullet"/>
      <w:lvlText w:val="•"/>
      <w:lvlJc w:val="left"/>
      <w:pPr>
        <w:ind w:left="3370" w:hanging="461"/>
      </w:pPr>
      <w:rPr>
        <w:rFonts w:hint="default"/>
        <w:lang w:val="en-US" w:eastAsia="en-US" w:bidi="ar-SA"/>
      </w:rPr>
    </w:lvl>
    <w:lvl w:ilvl="4" w:tplc="9B6ACA9A">
      <w:numFmt w:val="bullet"/>
      <w:lvlText w:val="•"/>
      <w:lvlJc w:val="left"/>
      <w:pPr>
        <w:ind w:left="4307" w:hanging="461"/>
      </w:pPr>
      <w:rPr>
        <w:rFonts w:hint="default"/>
        <w:lang w:val="en-US" w:eastAsia="en-US" w:bidi="ar-SA"/>
      </w:rPr>
    </w:lvl>
    <w:lvl w:ilvl="5" w:tplc="2D6870EA">
      <w:numFmt w:val="bullet"/>
      <w:lvlText w:val="•"/>
      <w:lvlJc w:val="left"/>
      <w:pPr>
        <w:ind w:left="5244" w:hanging="461"/>
      </w:pPr>
      <w:rPr>
        <w:rFonts w:hint="default"/>
        <w:lang w:val="en-US" w:eastAsia="en-US" w:bidi="ar-SA"/>
      </w:rPr>
    </w:lvl>
    <w:lvl w:ilvl="6" w:tplc="605C2AFE">
      <w:numFmt w:val="bullet"/>
      <w:lvlText w:val="•"/>
      <w:lvlJc w:val="left"/>
      <w:pPr>
        <w:ind w:left="6180" w:hanging="461"/>
      </w:pPr>
      <w:rPr>
        <w:rFonts w:hint="default"/>
        <w:lang w:val="en-US" w:eastAsia="en-US" w:bidi="ar-SA"/>
      </w:rPr>
    </w:lvl>
    <w:lvl w:ilvl="7" w:tplc="B30A2928">
      <w:numFmt w:val="bullet"/>
      <w:lvlText w:val="•"/>
      <w:lvlJc w:val="left"/>
      <w:pPr>
        <w:ind w:left="7117" w:hanging="461"/>
      </w:pPr>
      <w:rPr>
        <w:rFonts w:hint="default"/>
        <w:lang w:val="en-US" w:eastAsia="en-US" w:bidi="ar-SA"/>
      </w:rPr>
    </w:lvl>
    <w:lvl w:ilvl="8" w:tplc="4104B86A">
      <w:numFmt w:val="bullet"/>
      <w:lvlText w:val="•"/>
      <w:lvlJc w:val="left"/>
      <w:pPr>
        <w:ind w:left="8054" w:hanging="461"/>
      </w:pPr>
      <w:rPr>
        <w:rFonts w:hint="default"/>
        <w:lang w:val="en-US" w:eastAsia="en-US" w:bidi="ar-SA"/>
      </w:rPr>
    </w:lvl>
  </w:abstractNum>
  <w:abstractNum w:abstractNumId="1" w15:restartNumberingAfterBreak="0">
    <w:nsid w:val="13BEF26A"/>
    <w:multiLevelType w:val="hybridMultilevel"/>
    <w:tmpl w:val="EBD87486"/>
    <w:lvl w:ilvl="0" w:tplc="9D5C3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40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12F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A0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4E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0F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8E8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2C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23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A4A9"/>
    <w:multiLevelType w:val="hybridMultilevel"/>
    <w:tmpl w:val="6AB63670"/>
    <w:lvl w:ilvl="0" w:tplc="CEF64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644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E2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4B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68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84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26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6C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26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5B209"/>
    <w:multiLevelType w:val="hybridMultilevel"/>
    <w:tmpl w:val="58E81E62"/>
    <w:lvl w:ilvl="0" w:tplc="F2E4BF30">
      <w:start w:val="1"/>
      <w:numFmt w:val="decimal"/>
      <w:lvlText w:val="%1."/>
      <w:lvlJc w:val="left"/>
      <w:pPr>
        <w:ind w:left="449" w:hanging="360"/>
      </w:pPr>
    </w:lvl>
    <w:lvl w:ilvl="1" w:tplc="2326C20E">
      <w:start w:val="1"/>
      <w:numFmt w:val="lowerLetter"/>
      <w:lvlText w:val="%2."/>
      <w:lvlJc w:val="left"/>
      <w:pPr>
        <w:ind w:left="1169" w:hanging="360"/>
      </w:pPr>
    </w:lvl>
    <w:lvl w:ilvl="2" w:tplc="1C4AA832">
      <w:start w:val="1"/>
      <w:numFmt w:val="lowerRoman"/>
      <w:lvlText w:val="%3."/>
      <w:lvlJc w:val="right"/>
      <w:pPr>
        <w:ind w:left="1889" w:hanging="180"/>
      </w:pPr>
    </w:lvl>
    <w:lvl w:ilvl="3" w:tplc="26CA8EAA">
      <w:start w:val="1"/>
      <w:numFmt w:val="decimal"/>
      <w:lvlText w:val="%4."/>
      <w:lvlJc w:val="left"/>
      <w:pPr>
        <w:ind w:left="2609" w:hanging="360"/>
      </w:pPr>
    </w:lvl>
    <w:lvl w:ilvl="4" w:tplc="9B0C8204">
      <w:start w:val="1"/>
      <w:numFmt w:val="lowerLetter"/>
      <w:lvlText w:val="%5."/>
      <w:lvlJc w:val="left"/>
      <w:pPr>
        <w:ind w:left="3329" w:hanging="360"/>
      </w:pPr>
    </w:lvl>
    <w:lvl w:ilvl="5" w:tplc="579ED852">
      <w:start w:val="1"/>
      <w:numFmt w:val="lowerRoman"/>
      <w:lvlText w:val="%6."/>
      <w:lvlJc w:val="right"/>
      <w:pPr>
        <w:ind w:left="4049" w:hanging="180"/>
      </w:pPr>
    </w:lvl>
    <w:lvl w:ilvl="6" w:tplc="408C8AAC">
      <w:start w:val="1"/>
      <w:numFmt w:val="decimal"/>
      <w:lvlText w:val="%7."/>
      <w:lvlJc w:val="left"/>
      <w:pPr>
        <w:ind w:left="4769" w:hanging="360"/>
      </w:pPr>
    </w:lvl>
    <w:lvl w:ilvl="7" w:tplc="93D2868A">
      <w:start w:val="1"/>
      <w:numFmt w:val="lowerLetter"/>
      <w:lvlText w:val="%8."/>
      <w:lvlJc w:val="left"/>
      <w:pPr>
        <w:ind w:left="5489" w:hanging="360"/>
      </w:pPr>
    </w:lvl>
    <w:lvl w:ilvl="8" w:tplc="EAF8D74C">
      <w:start w:val="1"/>
      <w:numFmt w:val="lowerRoman"/>
      <w:lvlText w:val="%9."/>
      <w:lvlJc w:val="right"/>
      <w:pPr>
        <w:ind w:left="6209" w:hanging="180"/>
      </w:pPr>
    </w:lvl>
  </w:abstractNum>
  <w:abstractNum w:abstractNumId="4" w15:restartNumberingAfterBreak="0">
    <w:nsid w:val="4455979B"/>
    <w:multiLevelType w:val="hybridMultilevel"/>
    <w:tmpl w:val="DDB401CE"/>
    <w:lvl w:ilvl="0" w:tplc="994C7286">
      <w:start w:val="1"/>
      <w:numFmt w:val="decimal"/>
      <w:lvlText w:val="%1."/>
      <w:lvlJc w:val="left"/>
      <w:pPr>
        <w:ind w:left="720" w:hanging="360"/>
      </w:pPr>
    </w:lvl>
    <w:lvl w:ilvl="1" w:tplc="16700BDC">
      <w:start w:val="1"/>
      <w:numFmt w:val="lowerLetter"/>
      <w:lvlText w:val="%2."/>
      <w:lvlJc w:val="left"/>
      <w:pPr>
        <w:ind w:left="1440" w:hanging="360"/>
      </w:pPr>
    </w:lvl>
    <w:lvl w:ilvl="2" w:tplc="634A6648">
      <w:start w:val="1"/>
      <w:numFmt w:val="lowerRoman"/>
      <w:lvlText w:val="%3."/>
      <w:lvlJc w:val="right"/>
      <w:pPr>
        <w:ind w:left="2160" w:hanging="180"/>
      </w:pPr>
    </w:lvl>
    <w:lvl w:ilvl="3" w:tplc="6A884CBA">
      <w:start w:val="1"/>
      <w:numFmt w:val="decimal"/>
      <w:lvlText w:val="%4."/>
      <w:lvlJc w:val="left"/>
      <w:pPr>
        <w:ind w:left="2880" w:hanging="360"/>
      </w:pPr>
    </w:lvl>
    <w:lvl w:ilvl="4" w:tplc="E014DDC0">
      <w:start w:val="1"/>
      <w:numFmt w:val="lowerLetter"/>
      <w:lvlText w:val="%5."/>
      <w:lvlJc w:val="left"/>
      <w:pPr>
        <w:ind w:left="3600" w:hanging="360"/>
      </w:pPr>
    </w:lvl>
    <w:lvl w:ilvl="5" w:tplc="A0B49864">
      <w:start w:val="1"/>
      <w:numFmt w:val="lowerRoman"/>
      <w:lvlText w:val="%6."/>
      <w:lvlJc w:val="right"/>
      <w:pPr>
        <w:ind w:left="4320" w:hanging="180"/>
      </w:pPr>
    </w:lvl>
    <w:lvl w:ilvl="6" w:tplc="9FD89C88">
      <w:start w:val="1"/>
      <w:numFmt w:val="decimal"/>
      <w:lvlText w:val="%7."/>
      <w:lvlJc w:val="left"/>
      <w:pPr>
        <w:ind w:left="5040" w:hanging="360"/>
      </w:pPr>
    </w:lvl>
    <w:lvl w:ilvl="7" w:tplc="8160DE56">
      <w:start w:val="1"/>
      <w:numFmt w:val="lowerLetter"/>
      <w:lvlText w:val="%8."/>
      <w:lvlJc w:val="left"/>
      <w:pPr>
        <w:ind w:left="5760" w:hanging="360"/>
      </w:pPr>
    </w:lvl>
    <w:lvl w:ilvl="8" w:tplc="1DF493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ED2F8"/>
    <w:multiLevelType w:val="hybridMultilevel"/>
    <w:tmpl w:val="7C2407B4"/>
    <w:lvl w:ilvl="0" w:tplc="DA50C320">
      <w:start w:val="1"/>
      <w:numFmt w:val="decimal"/>
      <w:lvlText w:val="%1."/>
      <w:lvlJc w:val="left"/>
      <w:pPr>
        <w:ind w:left="885" w:hanging="360"/>
      </w:pPr>
    </w:lvl>
    <w:lvl w:ilvl="1" w:tplc="30941466">
      <w:start w:val="1"/>
      <w:numFmt w:val="lowerLetter"/>
      <w:lvlText w:val="%2."/>
      <w:lvlJc w:val="left"/>
      <w:pPr>
        <w:ind w:left="1605" w:hanging="360"/>
      </w:pPr>
    </w:lvl>
    <w:lvl w:ilvl="2" w:tplc="F0B4E51E">
      <w:start w:val="1"/>
      <w:numFmt w:val="lowerRoman"/>
      <w:lvlText w:val="%3."/>
      <w:lvlJc w:val="right"/>
      <w:pPr>
        <w:ind w:left="2325" w:hanging="180"/>
      </w:pPr>
    </w:lvl>
    <w:lvl w:ilvl="3" w:tplc="36DE651C">
      <w:start w:val="1"/>
      <w:numFmt w:val="decimal"/>
      <w:lvlText w:val="%4."/>
      <w:lvlJc w:val="left"/>
      <w:pPr>
        <w:ind w:left="3045" w:hanging="360"/>
      </w:pPr>
    </w:lvl>
    <w:lvl w:ilvl="4" w:tplc="48AC57DC">
      <w:start w:val="1"/>
      <w:numFmt w:val="lowerLetter"/>
      <w:lvlText w:val="%5."/>
      <w:lvlJc w:val="left"/>
      <w:pPr>
        <w:ind w:left="3765" w:hanging="360"/>
      </w:pPr>
    </w:lvl>
    <w:lvl w:ilvl="5" w:tplc="ED22F4DA">
      <w:start w:val="1"/>
      <w:numFmt w:val="lowerRoman"/>
      <w:lvlText w:val="%6."/>
      <w:lvlJc w:val="right"/>
      <w:pPr>
        <w:ind w:left="4485" w:hanging="180"/>
      </w:pPr>
    </w:lvl>
    <w:lvl w:ilvl="6" w:tplc="E5B26C66">
      <w:start w:val="1"/>
      <w:numFmt w:val="decimal"/>
      <w:lvlText w:val="%7."/>
      <w:lvlJc w:val="left"/>
      <w:pPr>
        <w:ind w:left="5205" w:hanging="360"/>
      </w:pPr>
    </w:lvl>
    <w:lvl w:ilvl="7" w:tplc="E6587860">
      <w:start w:val="1"/>
      <w:numFmt w:val="lowerLetter"/>
      <w:lvlText w:val="%8."/>
      <w:lvlJc w:val="left"/>
      <w:pPr>
        <w:ind w:left="5925" w:hanging="360"/>
      </w:pPr>
    </w:lvl>
    <w:lvl w:ilvl="8" w:tplc="97589D80">
      <w:start w:val="1"/>
      <w:numFmt w:val="lowerRoman"/>
      <w:lvlText w:val="%9."/>
      <w:lvlJc w:val="right"/>
      <w:pPr>
        <w:ind w:left="6645" w:hanging="180"/>
      </w:pPr>
    </w:lvl>
  </w:abstractNum>
  <w:num w:numId="1" w16cid:durableId="1989163107">
    <w:abstractNumId w:val="4"/>
  </w:num>
  <w:num w:numId="2" w16cid:durableId="1275477487">
    <w:abstractNumId w:val="3"/>
  </w:num>
  <w:num w:numId="3" w16cid:durableId="1546676190">
    <w:abstractNumId w:val="2"/>
  </w:num>
  <w:num w:numId="4" w16cid:durableId="2013486172">
    <w:abstractNumId w:val="1"/>
  </w:num>
  <w:num w:numId="5" w16cid:durableId="1408722988">
    <w:abstractNumId w:val="5"/>
  </w:num>
  <w:num w:numId="6" w16cid:durableId="89897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3E7C"/>
    <w:rsid w:val="000C27B7"/>
    <w:rsid w:val="000E3E7C"/>
    <w:rsid w:val="00172A1D"/>
    <w:rsid w:val="001B4A01"/>
    <w:rsid w:val="00244D4F"/>
    <w:rsid w:val="002C431E"/>
    <w:rsid w:val="003230BD"/>
    <w:rsid w:val="0039545F"/>
    <w:rsid w:val="003F0DF7"/>
    <w:rsid w:val="005107A2"/>
    <w:rsid w:val="00597C97"/>
    <w:rsid w:val="00604306"/>
    <w:rsid w:val="0063733A"/>
    <w:rsid w:val="007739C5"/>
    <w:rsid w:val="0088477B"/>
    <w:rsid w:val="008C77C1"/>
    <w:rsid w:val="009B412A"/>
    <w:rsid w:val="009F0E3C"/>
    <w:rsid w:val="00A73A3F"/>
    <w:rsid w:val="00A94849"/>
    <w:rsid w:val="00CE6AB9"/>
    <w:rsid w:val="00D60067"/>
    <w:rsid w:val="00DE0C2F"/>
    <w:rsid w:val="00EA5613"/>
    <w:rsid w:val="00ED0028"/>
    <w:rsid w:val="00FD6ABC"/>
    <w:rsid w:val="00FF0E63"/>
    <w:rsid w:val="22BD7C33"/>
    <w:rsid w:val="4D96F2D6"/>
    <w:rsid w:val="71C83E51"/>
    <w:rsid w:val="7615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9E5B0"/>
  <w15:docId w15:val="{442168B7-8184-4FDC-8BD1-1AF5ED1A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241"/>
      <w:ind w:left="8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9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right="280" w:hanging="2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549" w:hanging="476"/>
      <w:jc w:val="both"/>
    </w:pPr>
    <w:rPr>
      <w:rFonts w:ascii="SimSun" w:eastAsia="SimSun" w:hAnsi="SimSun" w:cs="SimSun"/>
    </w:r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2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rstihly/Edge-Directed_Interpol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B2137-8119-4B89-98D6-0B609FFB0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295</Words>
  <Characters>2128</Characters>
  <Application>Microsoft Office Word</Application>
  <DocSecurity>0</DocSecurity>
  <Lines>62</Lines>
  <Paragraphs>27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bozhi9004@gmail.com</dc:creator>
  <cp:keywords/>
  <cp:lastModifiedBy>哲熙 張</cp:lastModifiedBy>
  <cp:revision>14</cp:revision>
  <dcterms:created xsi:type="dcterms:W3CDTF">2025-11-24T12:44:00Z</dcterms:created>
  <dcterms:modified xsi:type="dcterms:W3CDTF">2025-11-27T15:43:00Z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適用於 Microsoft 365 的 Microsoft® Word</vt:lpwstr>
  </property>
  <property fmtid="{D5CDD505-2E9C-101B-9397-08002B2CF9AE}" pid="4" name="LastSaved">
    <vt:filetime>2025-11-24T00:00:00Z</vt:filetime>
  </property>
  <property fmtid="{D5CDD505-2E9C-101B-9397-08002B2CF9AE}" pid="5" name="Producer">
    <vt:lpwstr>適用於 Microsoft 365 的 Microsoft® Word</vt:lpwstr>
  </property>
  <property fmtid="{D5CDD505-2E9C-101B-9397-08002B2CF9AE}" pid="6" name="GrammarlyDocumentId">
    <vt:lpwstr>4b0725e2-28e7-496f-8234-905e89756d0b</vt:lpwstr>
  </property>
</Properties>
</file>