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857250" cy="60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600075"/>
                    </a:xfrm>
                    <a:prstGeom prst="rect">
                      <a:avLst/>
                    </a:prstGeom>
                  </pic:spPr>
                </pic:pic>
              </a:graphicData>
            </a:graphic>
          </wp:inline>
        </w:drawing>
      </w:r>
      <w:r>
        <w:t xml:space="preserve">     </w:t>
      </w:r>
      <w:r>
        <w:drawing>
          <wp:inline distT="0" distB="0" distL="0" distR="0">
            <wp:extent cx="104775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381000"/>
                    </a:xfrm>
                    <a:prstGeom prst="rect">
                      <a:avLst/>
                    </a:prstGeom>
                  </pic:spPr>
                </pic:pic>
              </a:graphicData>
            </a:graphic>
          </wp:inline>
        </w:drawing>
      </w:r>
    </w:p>
    <w:p>
      <w:pPr>
        <w:pStyle w:val="Title"/>
        <w:jc w:val="center"/>
      </w:pPr>
      <w:r>
        <w:rPr>
          <w:b/>
          <w:bCs/>
          <w:color w:val="3E7A8C"/>
        </w:rPr>
        <w:t xml:space="preserve">Anger Management</w:t>
      </w:r>
    </w:p>
    <w:p>
      <w:pPr>
        <w:spacing w:after="100"/>
        <w:jc w:val="center"/>
      </w:pPr>
      <w:r>
        <w:rPr>
          <w:i/>
          <w:iCs/>
        </w:rPr>
        <w:t xml:space="preserve">Agored Cymru Level 2 Certificate/Extended Certificate in Personal and Social Education</w:t>
      </w:r>
    </w:p>
    <w:p>
      <w:pPr>
        <w:spacing w:after="300"/>
        <w:jc w:val="center"/>
      </w:pPr>
      <w:r>
        <w:t xml:space="preserve">Unit Code: HB31CY011  •  Level One  •  1 Credit  •  9 GLH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Pr>
          <w:p>
            <w:pPr>
              <w:jc w:val="left"/>
            </w:pPr>
            <w:r>
              <w:rPr>
                <w:b/>
                <w:bCs/>
              </w:rPr>
              <w:t xml:space="preserve">Learner name:</w:t>
            </w:r>
          </w:p>
        </w:tc>
        <w:tc>
          <w:tcPr>
            <w:tcW w:type="dxa" w:w="6000"/>
          </w:tcPr>
          <w:p>
            <w:pPr>
              <w:jc w:val="left"/>
            </w:pPr>
            <w:r>
              <w:rPr>
                <w:b w:val="false"/>
                <w:bCs w:val="false"/>
              </w:rPr>
              <w:t xml:space="preserve"/>
            </w:r>
          </w:p>
        </w:tc>
      </w:tr>
      <w:tr>
        <w:tc>
          <w:tcPr>
            <w:tcW w:type="dxa" w:w="3000"/>
          </w:tcPr>
          <w:p>
            <w:pPr>
              <w:jc w:val="left"/>
            </w:pPr>
            <w:r>
              <w:rPr>
                <w:b/>
                <w:bCs/>
              </w:rPr>
              <w:t xml:space="preserve">Date started:</w:t>
            </w:r>
          </w:p>
        </w:tc>
        <w:tc>
          <w:tcPr>
            <w:tcW w:type="dxa" w:w="6000"/>
          </w:tcPr>
          <w:p>
            <w:pPr>
              <w:jc w:val="left"/>
            </w:pPr>
            <w:r>
              <w:rPr>
                <w:b w:val="false"/>
                <w:bCs w:val="false"/>
              </w:rPr>
              <w:t xml:space="preserve"/>
            </w:r>
          </w:p>
        </w:tc>
      </w:tr>
    </w:tbl>
    <w:p>
      <w:r>
        <w:br w:type="page"/>
      </w:r>
    </w:p>
    <w:p>
      <w:pPr>
        <w:pStyle w:val="Heading1"/>
        <w:spacing w:after="150" w:before="300"/>
      </w:pPr>
      <w:r>
        <w:rPr>
          <w:color w:val="3E7A8C"/>
        </w:rPr>
        <w:t xml:space="preserve">Introduction</w:t>
      </w:r>
    </w:p>
    <w:p>
      <w:pPr>
        <w:spacing w:after="120"/>
      </w:pPr>
      <w:r>
        <w:t xml:space="preserve">This unit helps you understand how anger affects your body, your behaviour, and the people around you — and gives you real techniques to manage it. You will look at your own experiences of emotion, explore how anger shows up in society, understand what happens inside your body when you get angry, and practise a technique for controlling it.</w:t>
      </w:r>
    </w:p>
    <w:p>
      <w:pPr>
        <w:spacing w:after="120"/>
      </w:pPr>
      <w:r>
        <w:t xml:space="preserve">Complete every task below in the spaces provided. Your teacher/assessor will check your work against the Assessment Criteria (AC) listed with each task.</w:t>
      </w:r>
    </w:p>
    <w:p>
      <w:pPr>
        <w:pStyle w:val="Heading1"/>
        <w:spacing w:after="150" w:before="300"/>
      </w:pPr>
      <w:r>
        <w:rPr>
          <w:color w:val="3E7A8C"/>
        </w:rPr>
        <w:t xml:space="preserve">Glossary</w:t>
      </w:r>
    </w:p>
    <w:p>
      <w:pPr>
        <w:spacing w:after="80"/>
      </w:pPr>
      <w:r>
        <w:rPr>
          <w:b/>
          <w:bCs/>
          <w:color w:val="1F4A56"/>
        </w:rPr>
        <w:t xml:space="preserve">Assertive: </w:t>
      </w:r>
      <w:r>
        <w:t xml:space="preserve">Expressing feelings and needs clearly and respectfully, without being aggressive or passive.</w:t>
      </w:r>
    </w:p>
    <w:p>
      <w:pPr>
        <w:spacing w:after="80"/>
      </w:pPr>
      <w:r>
        <w:rPr>
          <w:b/>
          <w:bCs/>
          <w:color w:val="1F4A56"/>
        </w:rPr>
        <w:t xml:space="preserve">Trigger: </w:t>
      </w:r>
      <w:r>
        <w:t xml:space="preserve">An event, situation or thought that causes an emotional reaction such as anger.</w:t>
      </w:r>
    </w:p>
    <w:p>
      <w:pPr>
        <w:spacing w:after="80"/>
      </w:pPr>
      <w:r>
        <w:rPr>
          <w:b/>
          <w:bCs/>
          <w:color w:val="1F4A56"/>
        </w:rPr>
        <w:t xml:space="preserve">Adrenaline: </w:t>
      </w:r>
      <w:r>
        <w:t xml:space="preserve">A hormone released by the body during stress or anger that increases heart rate and energy.</w:t>
      </w:r>
    </w:p>
    <w:p>
      <w:pPr>
        <w:spacing w:after="80"/>
      </w:pPr>
      <w:r>
        <w:rPr>
          <w:b/>
          <w:bCs/>
          <w:color w:val="1F4A56"/>
        </w:rPr>
        <w:t xml:space="preserve">De-escalation: </w:t>
      </w:r>
      <w:r>
        <w:t xml:space="preserve">Actions or techniques used to reduce the intensity of a tense or angry situation.</w:t>
      </w:r>
    </w:p>
    <w:p>
      <w:pPr>
        <w:spacing w:after="80"/>
      </w:pPr>
      <w:r>
        <w:rPr>
          <w:b/>
          <w:bCs/>
          <w:color w:val="1F4A56"/>
        </w:rPr>
        <w:t xml:space="preserve">Passive behaviour: </w:t>
      </w:r>
      <w:r>
        <w:t xml:space="preserve">Avoiding expressing feelings or needs, often leading to feelings being bottled up.</w:t>
      </w:r>
    </w:p>
    <w:p>
      <w:pPr>
        <w:spacing w:after="80"/>
      </w:pPr>
      <w:r>
        <w:rPr>
          <w:b/>
          <w:bCs/>
          <w:color w:val="1F4A56"/>
        </w:rPr>
        <w:t xml:space="preserve">Aggressive behaviour: </w:t>
      </w:r>
      <w:r>
        <w:t xml:space="preserve">Expressing feelings in a way that disregards or harms others, e.g. shouting or threats.</w:t>
      </w:r>
    </w:p>
    <w:p>
      <w:pPr>
        <w:spacing w:after="80"/>
      </w:pPr>
      <w:r>
        <w:rPr>
          <w:b/>
          <w:bCs/>
          <w:color w:val="1F4A56"/>
        </w:rPr>
        <w:t xml:space="preserve">Physiological: </w:t>
      </w:r>
      <w:r>
        <w:t xml:space="preserve">Relating to the body's physical functions, e.g. heart rate, breathing, muscle tension.</w:t>
      </w:r>
    </w:p>
    <w:p>
      <w:pPr>
        <w:spacing w:after="80"/>
      </w:pPr>
      <w:r>
        <w:rPr>
          <w:b/>
          <w:bCs/>
          <w:color w:val="1F4A56"/>
        </w:rPr>
        <w:t xml:space="preserve">Coping strategy: </w:t>
      </w:r>
      <w:r>
        <w:t xml:space="preserve">A technique or action used to manage a difficult emotion or situation.</w:t>
      </w:r>
    </w:p>
    <w:p>
      <w:r>
        <w:br w:type="page"/>
      </w:r>
    </w:p>
    <w:p>
      <w:pPr>
        <w:pStyle w:val="Heading1"/>
        <w:spacing w:after="150" w:before="300"/>
      </w:pPr>
      <w:r>
        <w:rPr>
          <w:color w:val="3E7A8C"/>
        </w:rPr>
        <w:t xml:space="preserve">LO1: Understand how emotions can affect behaviour</w:t>
      </w:r>
    </w:p>
    <w:p>
      <w:pPr>
        <w:spacing w:after="120"/>
      </w:pPr>
      <w:r>
        <w:rPr>
          <w:b/>
          <w:bCs/>
        </w:rPr>
        <w:t xml:space="preserve">AC 1.1 — Identify a range of your own personal emotions that you have experienced, and describe the behaviour that resulted from each.</w:t>
      </w:r>
    </w:p>
    <w:tbl>
      <w:tblPr>
        <w:tblW w:type="dxa" w:w="9000"/>
        <w:tblBorders>
          <w:top w:val="single" w:color="CCCCCC" w:sz="4"/>
          <w:left w:val="single" w:color="CCCCCC" w:sz="4"/>
          <w:bottom w:val="single" w:color="CCCCCC" w:sz="4"/>
          <w:right w:val="single" w:color="CCCCCC" w:sz="4"/>
          <w:insideH w:val="single" w:color="EEEEEE" w:sz="2"/>
          <w:insideV w:val="none" w:color="FFFFFF" w:sz="0"/>
        </w:tblBorders>
      </w:tblPr>
      <w:tblGrid>
        <w:gridCol w:w="9000"/>
      </w:tblGrid>
      <w:tr>
        <w:tc>
          <w:tcPr>
            <w:tcMar>
              <w:top w:type="dxa" w:w="200"/>
              <w:bottom w:type="dxa" w:w="200"/>
            </w:tcMar>
          </w:tcPr>
          <w:p>
            <w:r>
              <w:t xml:space="preserve"> </w:t>
            </w:r>
          </w:p>
        </w:tc>
      </w:tr>
      <w:tr>
        <w:tc>
          <w:tcPr>
            <w:tcMar>
              <w:top w:type="dxa" w:w="200"/>
              <w:bottom w:type="dxa" w:w="200"/>
            </w:tcMar>
          </w:tcPr>
          <w:p>
            <w:r>
              <w:t xml:space="preserve"> </w:t>
            </w:r>
          </w:p>
        </w:tc>
      </w:tr>
      <w:tr>
        <w:tc>
          <w:tcPr>
            <w:tcMar>
              <w:top w:type="dxa" w:w="200"/>
              <w:bottom w:type="dxa" w:w="200"/>
            </w:tcMar>
          </w:tcPr>
          <w:p>
            <w:r>
              <w:t xml:space="preserve"> </w:t>
            </w:r>
          </w:p>
        </w:tc>
      </w:tr>
      <w:tr>
        <w:tc>
          <w:tcPr>
            <w:tcMar>
              <w:top w:type="dxa" w:w="200"/>
              <w:bottom w:type="dxa" w:w="200"/>
            </w:tcMar>
          </w:tcPr>
          <w:p>
            <w:r>
              <w:t xml:space="preserve"> </w:t>
            </w:r>
          </w:p>
        </w:tc>
      </w:tr>
      <w:tr>
        <w:tc>
          <w:tcPr>
            <w:tcMar>
              <w:top w:type="dxa" w:w="200"/>
              <w:bottom w:type="dxa" w:w="200"/>
            </w:tcMar>
          </w:tcPr>
          <w:p>
            <w:r>
              <w:t xml:space="preserve"> </w:t>
            </w:r>
          </w:p>
        </w:tc>
      </w:tr>
      <w:tr>
        <w:tc>
          <w:tcPr>
            <w:tcMar>
              <w:top w:type="dxa" w:w="200"/>
              <w:bottom w:type="dxa" w:w="200"/>
            </w:tcMar>
          </w:tcPr>
          <w:p>
            <w:r>
              <w:t xml:space="preserve"> </w:t>
            </w:r>
          </w:p>
        </w:tc>
      </w:tr>
    </w:tbl>
    <w:p>
      <w:pPr>
        <w:pStyle w:val="Heading1"/>
        <w:spacing w:after="150" w:before="300"/>
      </w:pPr>
      <w:r>
        <w:rPr>
          <w:color w:val="3E7A8C"/>
        </w:rPr>
        <w:t xml:space="preserve">LO2: Know how anger can affect society</w:t>
      </w:r>
    </w:p>
    <w:p>
      <w:pPr>
        <w:spacing w:after="120"/>
      </w:pPr>
      <w:r>
        <w:rPr>
          <w:b/>
          <w:bCs/>
        </w:rPr>
        <w:t xml:space="preserve">AC 2.1 — Identify examples of when anger has been used positively in society, and when it has been used negatively.</w:t>
      </w:r>
    </w:p>
    <w:p>
      <w:pPr>
        <w:spacing w:after="120"/>
      </w:pPr>
      <w:r>
        <w:t xml:space="preserve">Positive examples:</w:t>
      </w:r>
    </w:p>
    <w:tbl>
      <w:tblPr>
        <w:tblW w:type="dxa" w:w="9000"/>
        <w:tblBorders>
          <w:top w:val="single" w:color="CCCCCC" w:sz="4"/>
          <w:left w:val="single" w:color="CCCCCC" w:sz="4"/>
          <w:bottom w:val="single" w:color="CCCCCC" w:sz="4"/>
          <w:right w:val="single" w:color="CCCCCC" w:sz="4"/>
          <w:insideH w:val="single" w:color="EEEEEE" w:sz="2"/>
          <w:insideV w:val="none" w:color="FFFFFF" w:sz="0"/>
        </w:tblBorders>
      </w:tblPr>
      <w:tblGrid>
        <w:gridCol w:w="9000"/>
      </w:tblGrid>
      <w:tr>
        <w:tc>
          <w:tcPr>
            <w:tcMar>
              <w:top w:type="dxa" w:w="200"/>
              <w:bottom w:type="dxa" w:w="200"/>
            </w:tcMar>
          </w:tcPr>
          <w:p>
            <w:r>
              <w:t xml:space="preserve"> </w:t>
            </w:r>
          </w:p>
        </w:tc>
      </w:tr>
      <w:tr>
        <w:tc>
          <w:tcPr>
            <w:tcMar>
              <w:top w:type="dxa" w:w="200"/>
              <w:bottom w:type="dxa" w:w="200"/>
            </w:tcMar>
          </w:tcPr>
          <w:p>
            <w:r>
              <w:t xml:space="preserve"> </w:t>
            </w:r>
          </w:p>
        </w:tc>
      </w:tr>
      <w:tr>
        <w:tc>
          <w:tcPr>
            <w:tcMar>
              <w:top w:type="dxa" w:w="200"/>
              <w:bottom w:type="dxa" w:w="200"/>
            </w:tcMar>
          </w:tcPr>
          <w:p>
            <w:r>
              <w:t xml:space="preserve"> </w:t>
            </w:r>
          </w:p>
        </w:tc>
      </w:tr>
    </w:tbl>
    <w:p>
      <w:pPr>
        <w:spacing w:after="120"/>
      </w:pPr>
      <w:r>
        <w:t xml:space="preserve">Negative examples:</w:t>
      </w:r>
    </w:p>
    <w:tbl>
      <w:tblPr>
        <w:tblW w:type="dxa" w:w="9000"/>
        <w:tblBorders>
          <w:top w:val="single" w:color="CCCCCC" w:sz="4"/>
          <w:left w:val="single" w:color="CCCCCC" w:sz="4"/>
          <w:bottom w:val="single" w:color="CCCCCC" w:sz="4"/>
          <w:right w:val="single" w:color="CCCCCC" w:sz="4"/>
          <w:insideH w:val="single" w:color="EEEEEE" w:sz="2"/>
          <w:insideV w:val="none" w:color="FFFFFF" w:sz="0"/>
        </w:tblBorders>
      </w:tblPr>
      <w:tblGrid>
        <w:gridCol w:w="9000"/>
      </w:tblGrid>
      <w:tr>
        <w:tc>
          <w:tcPr>
            <w:tcMar>
              <w:top w:type="dxa" w:w="200"/>
              <w:bottom w:type="dxa" w:w="200"/>
            </w:tcMar>
          </w:tcPr>
          <w:p>
            <w:r>
              <w:t xml:space="preserve"> </w:t>
            </w:r>
          </w:p>
        </w:tc>
      </w:tr>
      <w:tr>
        <w:tc>
          <w:tcPr>
            <w:tcMar>
              <w:top w:type="dxa" w:w="200"/>
              <w:bottom w:type="dxa" w:w="200"/>
            </w:tcMar>
          </w:tcPr>
          <w:p>
            <w:r>
              <w:t xml:space="preserve"> </w:t>
            </w:r>
          </w:p>
        </w:tc>
      </w:tr>
      <w:tr>
        <w:tc>
          <w:tcPr>
            <w:tcMar>
              <w:top w:type="dxa" w:w="200"/>
              <w:bottom w:type="dxa" w:w="200"/>
            </w:tcMar>
          </w:tcPr>
          <w:p>
            <w:r>
              <w:t xml:space="preserve"> </w:t>
            </w:r>
          </w:p>
        </w:tc>
      </w:tr>
    </w:tbl>
    <w:p>
      <w:r>
        <w:br w:type="page"/>
      </w:r>
    </w:p>
    <w:p>
      <w:pPr>
        <w:pStyle w:val="Heading1"/>
        <w:spacing w:after="150" w:before="300"/>
      </w:pPr>
      <w:r>
        <w:rPr>
          <w:color w:val="3E7A8C"/>
        </w:rPr>
        <w:t xml:space="preserve">LO3: Understand biological changes in relation to anger</w:t>
      </w:r>
    </w:p>
    <w:p>
      <w:pPr>
        <w:spacing w:after="120"/>
      </w:pPr>
      <w:r>
        <w:rPr>
          <w:b/>
          <w:bCs/>
        </w:rPr>
        <w:t xml:space="preserve">AC 3.1 — Identify a range of biological changes that happen internally and externally when a person becomes angry.</w:t>
      </w:r>
    </w:p>
    <w:p>
      <w:pPr>
        <w:spacing w:after="120"/>
      </w:pPr>
      <w:r>
        <w:t xml:space="preserve">Internal changes:</w:t>
      </w:r>
    </w:p>
    <w:tbl>
      <w:tblPr>
        <w:tblW w:type="dxa" w:w="9000"/>
        <w:tblBorders>
          <w:top w:val="single" w:color="CCCCCC" w:sz="4"/>
          <w:left w:val="single" w:color="CCCCCC" w:sz="4"/>
          <w:bottom w:val="single" w:color="CCCCCC" w:sz="4"/>
          <w:right w:val="single" w:color="CCCCCC" w:sz="4"/>
          <w:insideH w:val="single" w:color="EEEEEE" w:sz="2"/>
          <w:insideV w:val="none" w:color="FFFFFF" w:sz="0"/>
        </w:tblBorders>
      </w:tblPr>
      <w:tblGrid>
        <w:gridCol w:w="9000"/>
      </w:tblGrid>
      <w:tr>
        <w:tc>
          <w:tcPr>
            <w:tcMar>
              <w:top w:type="dxa" w:w="200"/>
              <w:bottom w:type="dxa" w:w="200"/>
            </w:tcMar>
          </w:tcPr>
          <w:p>
            <w:r>
              <w:t xml:space="preserve"> </w:t>
            </w:r>
          </w:p>
        </w:tc>
      </w:tr>
      <w:tr>
        <w:tc>
          <w:tcPr>
            <w:tcMar>
              <w:top w:type="dxa" w:w="200"/>
              <w:bottom w:type="dxa" w:w="200"/>
            </w:tcMar>
          </w:tcPr>
          <w:p>
            <w:r>
              <w:t xml:space="preserve"> </w:t>
            </w:r>
          </w:p>
        </w:tc>
      </w:tr>
      <w:tr>
        <w:tc>
          <w:tcPr>
            <w:tcMar>
              <w:top w:type="dxa" w:w="200"/>
              <w:bottom w:type="dxa" w:w="200"/>
            </w:tcMar>
          </w:tcPr>
          <w:p>
            <w:r>
              <w:t xml:space="preserve"> </w:t>
            </w:r>
          </w:p>
        </w:tc>
      </w:tr>
    </w:tbl>
    <w:p>
      <w:pPr>
        <w:spacing w:after="120"/>
      </w:pPr>
      <w:r>
        <w:t xml:space="preserve">External changes:</w:t>
      </w:r>
    </w:p>
    <w:tbl>
      <w:tblPr>
        <w:tblW w:type="dxa" w:w="9000"/>
        <w:tblBorders>
          <w:top w:val="single" w:color="CCCCCC" w:sz="4"/>
          <w:left w:val="single" w:color="CCCCCC" w:sz="4"/>
          <w:bottom w:val="single" w:color="CCCCCC" w:sz="4"/>
          <w:right w:val="single" w:color="CCCCCC" w:sz="4"/>
          <w:insideH w:val="single" w:color="EEEEEE" w:sz="2"/>
          <w:insideV w:val="none" w:color="FFFFFF" w:sz="0"/>
        </w:tblBorders>
      </w:tblPr>
      <w:tblGrid>
        <w:gridCol w:w="9000"/>
      </w:tblGrid>
      <w:tr>
        <w:tc>
          <w:tcPr>
            <w:tcMar>
              <w:top w:type="dxa" w:w="200"/>
              <w:bottom w:type="dxa" w:w="200"/>
            </w:tcMar>
          </w:tcPr>
          <w:p>
            <w:r>
              <w:t xml:space="preserve"> </w:t>
            </w:r>
          </w:p>
        </w:tc>
      </w:tr>
      <w:tr>
        <w:tc>
          <w:tcPr>
            <w:tcMar>
              <w:top w:type="dxa" w:w="200"/>
              <w:bottom w:type="dxa" w:w="200"/>
            </w:tcMar>
          </w:tcPr>
          <w:p>
            <w:r>
              <w:t xml:space="preserve"> </w:t>
            </w:r>
          </w:p>
        </w:tc>
      </w:tr>
      <w:tr>
        <w:tc>
          <w:tcPr>
            <w:tcMar>
              <w:top w:type="dxa" w:w="200"/>
              <w:bottom w:type="dxa" w:w="200"/>
            </w:tcMar>
          </w:tcPr>
          <w:p>
            <w:r>
              <w:t xml:space="preserve"> </w:t>
            </w:r>
          </w:p>
        </w:tc>
      </w:tr>
    </w:tbl>
    <w:p>
      <w:r>
        <w:br w:type="page"/>
      </w:r>
    </w:p>
    <w:p>
      <w:pPr>
        <w:pStyle w:val="Heading1"/>
        <w:spacing w:after="150" w:before="300"/>
      </w:pPr>
      <w:r>
        <w:rPr>
          <w:color w:val="3E7A8C"/>
        </w:rPr>
        <w:t xml:space="preserve">LO4: Be able to use an anger management technique</w:t>
      </w:r>
    </w:p>
    <w:p>
      <w:pPr>
        <w:spacing w:after="120"/>
      </w:pPr>
      <w:r>
        <w:rPr>
          <w:b/>
          <w:bCs/>
        </w:rPr>
        <w:t xml:space="preserve">AC 4.1 — Identify at least TEN techniques for controlling anger.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tcPr>
          <w:p>
            <w:r>
              <w:t xml:space="preserve">1.</w:t>
            </w:r>
          </w:p>
        </w:tc>
        <w:tc>
          <w:tcPr>
            <w:tcW w:type="dxa" w:w="8400"/>
            <w:tcMar>
              <w:top w:type="dxa" w:w="150"/>
              <w:bottom w:type="dxa" w:w="150"/>
            </w:tcMar>
          </w:tcPr>
          <w:p>
            <w:r>
              <w:t xml:space="preserve"> </w:t>
            </w:r>
          </w:p>
        </w:tc>
      </w:tr>
      <w:tr>
        <w:tc>
          <w:tcPr>
            <w:tcW w:type="dxa" w:w="600"/>
          </w:tcPr>
          <w:p>
            <w:r>
              <w:t xml:space="preserve">2.</w:t>
            </w:r>
          </w:p>
        </w:tc>
        <w:tc>
          <w:tcPr>
            <w:tcW w:type="dxa" w:w="8400"/>
            <w:tcMar>
              <w:top w:type="dxa" w:w="150"/>
              <w:bottom w:type="dxa" w:w="150"/>
            </w:tcMar>
          </w:tcPr>
          <w:p>
            <w:r>
              <w:t xml:space="preserve"> </w:t>
            </w:r>
          </w:p>
        </w:tc>
      </w:tr>
      <w:tr>
        <w:tc>
          <w:tcPr>
            <w:tcW w:type="dxa" w:w="600"/>
          </w:tcPr>
          <w:p>
            <w:r>
              <w:t xml:space="preserve">3.</w:t>
            </w:r>
          </w:p>
        </w:tc>
        <w:tc>
          <w:tcPr>
            <w:tcW w:type="dxa" w:w="8400"/>
            <w:tcMar>
              <w:top w:type="dxa" w:w="150"/>
              <w:bottom w:type="dxa" w:w="150"/>
            </w:tcMar>
          </w:tcPr>
          <w:p>
            <w:r>
              <w:t xml:space="preserve"> </w:t>
            </w:r>
          </w:p>
        </w:tc>
      </w:tr>
      <w:tr>
        <w:tc>
          <w:tcPr>
            <w:tcW w:type="dxa" w:w="600"/>
          </w:tcPr>
          <w:p>
            <w:r>
              <w:t xml:space="preserve">4.</w:t>
            </w:r>
          </w:p>
        </w:tc>
        <w:tc>
          <w:tcPr>
            <w:tcW w:type="dxa" w:w="8400"/>
            <w:tcMar>
              <w:top w:type="dxa" w:w="150"/>
              <w:bottom w:type="dxa" w:w="150"/>
            </w:tcMar>
          </w:tcPr>
          <w:p>
            <w:r>
              <w:t xml:space="preserve"> </w:t>
            </w:r>
          </w:p>
        </w:tc>
      </w:tr>
      <w:tr>
        <w:tc>
          <w:tcPr>
            <w:tcW w:type="dxa" w:w="600"/>
          </w:tcPr>
          <w:p>
            <w:r>
              <w:t xml:space="preserve">5.</w:t>
            </w:r>
          </w:p>
        </w:tc>
        <w:tc>
          <w:tcPr>
            <w:tcW w:type="dxa" w:w="8400"/>
            <w:tcMar>
              <w:top w:type="dxa" w:w="150"/>
              <w:bottom w:type="dxa" w:w="150"/>
            </w:tcMar>
          </w:tcPr>
          <w:p>
            <w:r>
              <w:t xml:space="preserve"> </w:t>
            </w:r>
          </w:p>
        </w:tc>
      </w:tr>
      <w:tr>
        <w:tc>
          <w:tcPr>
            <w:tcW w:type="dxa" w:w="600"/>
          </w:tcPr>
          <w:p>
            <w:r>
              <w:t xml:space="preserve">6.</w:t>
            </w:r>
          </w:p>
        </w:tc>
        <w:tc>
          <w:tcPr>
            <w:tcW w:type="dxa" w:w="8400"/>
            <w:tcMar>
              <w:top w:type="dxa" w:w="150"/>
              <w:bottom w:type="dxa" w:w="150"/>
            </w:tcMar>
          </w:tcPr>
          <w:p>
            <w:r>
              <w:t xml:space="preserve"> </w:t>
            </w:r>
          </w:p>
        </w:tc>
      </w:tr>
      <w:tr>
        <w:tc>
          <w:tcPr>
            <w:tcW w:type="dxa" w:w="600"/>
          </w:tcPr>
          <w:p>
            <w:r>
              <w:t xml:space="preserve">7.</w:t>
            </w:r>
          </w:p>
        </w:tc>
        <w:tc>
          <w:tcPr>
            <w:tcW w:type="dxa" w:w="8400"/>
            <w:tcMar>
              <w:top w:type="dxa" w:w="150"/>
              <w:bottom w:type="dxa" w:w="150"/>
            </w:tcMar>
          </w:tcPr>
          <w:p>
            <w:r>
              <w:t xml:space="preserve"> </w:t>
            </w:r>
          </w:p>
        </w:tc>
      </w:tr>
      <w:tr>
        <w:tc>
          <w:tcPr>
            <w:tcW w:type="dxa" w:w="600"/>
          </w:tcPr>
          <w:p>
            <w:r>
              <w:t xml:space="preserve">8.</w:t>
            </w:r>
          </w:p>
        </w:tc>
        <w:tc>
          <w:tcPr>
            <w:tcW w:type="dxa" w:w="8400"/>
            <w:tcMar>
              <w:top w:type="dxa" w:w="150"/>
              <w:bottom w:type="dxa" w:w="150"/>
            </w:tcMar>
          </w:tcPr>
          <w:p>
            <w:r>
              <w:t xml:space="preserve"> </w:t>
            </w:r>
          </w:p>
        </w:tc>
      </w:tr>
      <w:tr>
        <w:tc>
          <w:tcPr>
            <w:tcW w:type="dxa" w:w="600"/>
          </w:tcPr>
          <w:p>
            <w:r>
              <w:t xml:space="preserve">9.</w:t>
            </w:r>
          </w:p>
        </w:tc>
        <w:tc>
          <w:tcPr>
            <w:tcW w:type="dxa" w:w="8400"/>
            <w:tcMar>
              <w:top w:type="dxa" w:w="150"/>
              <w:bottom w:type="dxa" w:w="150"/>
            </w:tcMar>
          </w:tcPr>
          <w:p>
            <w:r>
              <w:t xml:space="preserve"> </w:t>
            </w:r>
          </w:p>
        </w:tc>
      </w:tr>
      <w:tr>
        <w:tc>
          <w:tcPr>
            <w:tcW w:type="dxa" w:w="600"/>
          </w:tcPr>
          <w:p>
            <w:r>
              <w:t xml:space="preserve">10.</w:t>
            </w:r>
          </w:p>
        </w:tc>
        <w:tc>
          <w:tcPr>
            <w:tcW w:type="dxa" w:w="8400"/>
            <w:tcMar>
              <w:top w:type="dxa" w:w="150"/>
              <w:bottom w:type="dxa" w:w="150"/>
            </w:tcMar>
          </w:tcPr>
          <w:p>
            <w:r>
              <w:t xml:space="preserve"> </w:t>
            </w:r>
          </w:p>
        </w:tc>
      </w:tr>
    </w:tbl>
    <w:p>
      <w:pPr>
        <w:spacing w:after="120"/>
      </w:pPr>
      <w:r>
        <w:t xml:space="preserve"/>
      </w:r>
    </w:p>
    <w:p>
      <w:pPr>
        <w:spacing w:after="120"/>
      </w:pPr>
      <w:r>
        <w:rPr>
          <w:b/>
          <w:bCs/>
        </w:rPr>
        <w:t xml:space="preserve">AC 4.2 — Describe how you used one of the techniques above in a simulated setting (e.g. role play), and how it worked for you.</w:t>
      </w:r>
    </w:p>
    <w:tbl>
      <w:tblPr>
        <w:tblW w:type="dxa" w:w="9000"/>
        <w:tblBorders>
          <w:top w:val="single" w:color="CCCCCC" w:sz="4"/>
          <w:left w:val="single" w:color="CCCCCC" w:sz="4"/>
          <w:bottom w:val="single" w:color="CCCCCC" w:sz="4"/>
          <w:right w:val="single" w:color="CCCCCC" w:sz="4"/>
          <w:insideH w:val="single" w:color="EEEEEE" w:sz="2"/>
          <w:insideV w:val="none" w:color="FFFFFF" w:sz="0"/>
        </w:tblBorders>
      </w:tblPr>
      <w:tblGrid>
        <w:gridCol w:w="9000"/>
      </w:tblGrid>
      <w:tr>
        <w:tc>
          <w:tcPr>
            <w:tcMar>
              <w:top w:type="dxa" w:w="200"/>
              <w:bottom w:type="dxa" w:w="200"/>
            </w:tcMar>
          </w:tcPr>
          <w:p>
            <w:r>
              <w:t xml:space="preserve"> </w:t>
            </w:r>
          </w:p>
        </w:tc>
      </w:tr>
      <w:tr>
        <w:tc>
          <w:tcPr>
            <w:tcMar>
              <w:top w:type="dxa" w:w="200"/>
              <w:bottom w:type="dxa" w:w="200"/>
            </w:tcMar>
          </w:tcPr>
          <w:p>
            <w:r>
              <w:t xml:space="preserve"> </w:t>
            </w:r>
          </w:p>
        </w:tc>
      </w:tr>
      <w:tr>
        <w:tc>
          <w:tcPr>
            <w:tcMar>
              <w:top w:type="dxa" w:w="200"/>
              <w:bottom w:type="dxa" w:w="200"/>
            </w:tcMar>
          </w:tcPr>
          <w:p>
            <w:r>
              <w:t xml:space="preserve"> </w:t>
            </w:r>
          </w:p>
        </w:tc>
      </w:tr>
      <w:tr>
        <w:tc>
          <w:tcPr>
            <w:tcMar>
              <w:top w:type="dxa" w:w="200"/>
              <w:bottom w:type="dxa" w:w="200"/>
            </w:tcMar>
          </w:tcPr>
          <w:p>
            <w:r>
              <w:t xml:space="preserve"> </w:t>
            </w:r>
          </w:p>
        </w:tc>
      </w:tr>
      <w:tr>
        <w:tc>
          <w:tcPr>
            <w:tcMar>
              <w:top w:type="dxa" w:w="200"/>
              <w:bottom w:type="dxa" w:w="200"/>
            </w:tcMar>
          </w:tcPr>
          <w:p>
            <w:r>
              <w:t xml:space="preserve"> </w:t>
            </w:r>
          </w:p>
        </w:tc>
      </w:tr>
      <w:tr>
        <w:tc>
          <w:tcPr>
            <w:tcMar>
              <w:top w:type="dxa" w:w="200"/>
              <w:bottom w:type="dxa" w:w="200"/>
            </w:tcMar>
          </w:tcPr>
          <w:p>
            <w:r>
              <w:t xml:space="preserve"> </w:t>
            </w:r>
          </w:p>
        </w:tc>
      </w:tr>
    </w:tbl>
    <w:p>
      <w:r>
        <w:br w:type="page"/>
      </w:r>
    </w:p>
    <w:p>
      <w:pPr>
        <w:pStyle w:val="Heading1"/>
        <w:spacing w:after="150" w:before="300"/>
      </w:pPr>
      <w:r>
        <w:rPr>
          <w:color w:val="3E7A8C"/>
        </w:rPr>
        <w:t xml:space="preserve">Evidence</w:t>
      </w:r>
    </w:p>
    <w:p>
      <w:pPr>
        <w:spacing w:after="120"/>
      </w:pPr>
      <w:r>
        <w:t xml:space="preserve">Attach or describe any additional evidence here — photos of written work, observation records, or a summary of your role-play session.</w:t>
      </w:r>
    </w:p>
    <w:tbl>
      <w:tblPr>
        <w:tblW w:type="dxa" w:w="9000"/>
        <w:tblBorders>
          <w:top w:val="single" w:color="CCCCCC" w:sz="4"/>
          <w:left w:val="single" w:color="CCCCCC" w:sz="4"/>
          <w:bottom w:val="single" w:color="CCCCCC" w:sz="4"/>
          <w:right w:val="single" w:color="CCCCCC" w:sz="4"/>
          <w:insideH w:val="single" w:color="EEEEEE" w:sz="2"/>
          <w:insideV w:val="none" w:color="FFFFFF" w:sz="0"/>
        </w:tblBorders>
      </w:tblPr>
      <w:tblGrid>
        <w:gridCol w:w="9000"/>
      </w:tblGrid>
      <w:tr>
        <w:tc>
          <w:tcPr>
            <w:tcMar>
              <w:top w:type="dxa" w:w="200"/>
              <w:bottom w:type="dxa" w:w="200"/>
            </w:tcMar>
          </w:tcPr>
          <w:p>
            <w:r>
              <w:t xml:space="preserve"> </w:t>
            </w:r>
          </w:p>
        </w:tc>
      </w:tr>
      <w:tr>
        <w:tc>
          <w:tcPr>
            <w:tcMar>
              <w:top w:type="dxa" w:w="200"/>
              <w:bottom w:type="dxa" w:w="200"/>
            </w:tcMar>
          </w:tcPr>
          <w:p>
            <w:r>
              <w:t xml:space="preserve"> </w:t>
            </w:r>
          </w:p>
        </w:tc>
      </w:tr>
      <w:tr>
        <w:tc>
          <w:tcPr>
            <w:tcMar>
              <w:top w:type="dxa" w:w="200"/>
              <w:bottom w:type="dxa" w:w="200"/>
            </w:tcMar>
          </w:tcPr>
          <w:p>
            <w:r>
              <w:t xml:space="preserve"> </w:t>
            </w:r>
          </w:p>
        </w:tc>
      </w:tr>
      <w:tr>
        <w:tc>
          <w:tcPr>
            <w:tcMar>
              <w:top w:type="dxa" w:w="200"/>
              <w:bottom w:type="dxa" w:w="200"/>
            </w:tcMar>
          </w:tcPr>
          <w:p>
            <w:r>
              <w:t xml:space="preserve"> </w:t>
            </w:r>
          </w:p>
        </w:tc>
      </w:tr>
      <w:tr>
        <w:tc>
          <w:tcPr>
            <w:tcMar>
              <w:top w:type="dxa" w:w="200"/>
              <w:bottom w:type="dxa" w:w="200"/>
            </w:tcMar>
          </w:tcPr>
          <w:p>
            <w:r>
              <w:t xml:space="preserve"> </w:t>
            </w:r>
          </w:p>
        </w:tc>
      </w:tr>
      <w:tr>
        <w:tc>
          <w:tcPr>
            <w:tcMar>
              <w:top w:type="dxa" w:w="200"/>
              <w:bottom w:type="dxa" w:w="200"/>
            </w:tcMar>
          </w:tcPr>
          <w:p>
            <w:r>
              <w:t xml:space="preserve"> </w:t>
            </w:r>
          </w:p>
        </w:tc>
      </w:tr>
      <w:tr>
        <w:tc>
          <w:tcPr>
            <w:tcMar>
              <w:top w:type="dxa" w:w="200"/>
              <w:bottom w:type="dxa" w:w="200"/>
            </w:tcMar>
          </w:tcPr>
          <w:p>
            <w:r>
              <w:t xml:space="preserve"> </w:t>
            </w:r>
          </w:p>
        </w:tc>
      </w:tr>
      <w:tr>
        <w:tc>
          <w:tcPr>
            <w:tcMar>
              <w:top w:type="dxa" w:w="200"/>
              <w:bottom w:type="dxa" w:w="200"/>
            </w:tcMar>
          </w:tcPr>
          <w:p>
            <w:r>
              <w:t xml:space="preserve"> </w:t>
            </w:r>
          </w:p>
        </w:tc>
      </w:tr>
    </w:tbl>
    <w:p>
      <w:pPr>
        <w:pStyle w:val="Heading1"/>
        <w:spacing w:after="150" w:before="300"/>
      </w:pPr>
      <w:r>
        <w:rPr>
          <w:color w:val="3E7A8C"/>
        </w:rPr>
        <w:t xml:space="preserve">Learner Declaration of Authenticity</w:t>
      </w:r>
    </w:p>
    <w:p>
      <w:pPr>
        <w:spacing w:after="120"/>
      </w:pPr>
      <w:r>
        <w:t xml:space="preserve">I confirm that the work in this workbook is my own and has not been copied or paraphrased from another source without acknowledgement.</w:t>
      </w:r>
    </w:p>
    <w:p>
      <w:pPr>
        <w:spacing w:after="120"/>
      </w:pPr>
      <w:r>
        <w:rPr>
          <w:i/>
          <w:iCs/>
        </w:rPr>
        <w:t xml:space="preserve">Rwy'n cadarnhau bod y gwaith yn y llyfr gwaith hwn yn waith gwreiddiol i mi, ac na chafodd ei gopio na'i barafraseio o ffynhonnell arall heb ei gydnabod.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Pr>
          <w:p>
            <w:pPr>
              <w:jc w:val="left"/>
            </w:pPr>
            <w:r>
              <w:rPr>
                <w:b/>
                <w:bCs/>
              </w:rPr>
              <w:t xml:space="preserve">Signature:</w:t>
            </w:r>
          </w:p>
        </w:tc>
        <w:tc>
          <w:tcPr>
            <w:tcW w:type="dxa" w:w="3000"/>
          </w:tcPr>
          <w:p>
            <w:pPr>
              <w:jc w:val="left"/>
            </w:pPr>
            <w:r>
              <w:rPr>
                <w:b w:val="false"/>
                <w:bCs w:val="false"/>
              </w:rPr>
              <w:t xml:space="preserve"/>
            </w:r>
          </w:p>
        </w:tc>
        <w:tc>
          <w:tcPr>
            <w:tcW w:type="dxa" w:w="3000"/>
          </w:tcPr>
          <w:p>
            <w:pPr>
              <w:jc w:val="left"/>
            </w:pPr>
            <w:r>
              <w:rPr>
                <w:b w:val="false"/>
                <w:bCs w:val="false"/>
              </w:rPr>
              <w:t xml:space="preserve"/>
            </w:r>
          </w:p>
        </w:tc>
      </w:tr>
      <w:tr>
        <w:tc>
          <w:tcPr>
            <w:tcW w:type="dxa" w:w="3000"/>
          </w:tcPr>
          <w:p>
            <w:pPr>
              <w:jc w:val="left"/>
            </w:pPr>
            <w:r>
              <w:rPr>
                <w:b/>
                <w:bCs/>
              </w:rPr>
              <w:t xml:space="preserve">Full name:</w:t>
            </w:r>
          </w:p>
        </w:tc>
        <w:tc>
          <w:tcPr>
            <w:tcW w:type="dxa" w:w="3000"/>
          </w:tcPr>
          <w:p>
            <w:pPr>
              <w:jc w:val="left"/>
            </w:pPr>
            <w:r>
              <w:rPr>
                <w:b w:val="false"/>
                <w:bCs w:val="false"/>
              </w:rPr>
              <w:t xml:space="preserve"/>
            </w:r>
          </w:p>
        </w:tc>
        <w:tc>
          <w:tcPr>
            <w:tcW w:type="dxa" w:w="3000"/>
          </w:tcPr>
          <w:p>
            <w:pPr>
              <w:jc w:val="left"/>
            </w:pPr>
            <w:r>
              <w:rPr>
                <w:b/>
                <w:bCs/>
              </w:rPr>
              <w:t xml:space="preserve">Date:</w:t>
            </w:r>
          </w:p>
        </w:tc>
      </w:tr>
    </w:tbl>
    <w:p>
      <w:r>
        <w:br w:type="page"/>
      </w:r>
    </w:p>
    <w:p>
      <w:pPr>
        <w:pStyle w:val="Heading1"/>
        <w:spacing w:after="150" w:before="300"/>
      </w:pPr>
      <w:r>
        <w:rPr>
          <w:color w:val="3E7A8C"/>
        </w:rPr>
        <w:t xml:space="preserve">Checklist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750"/>
        <w:gridCol w:w="1750"/>
      </w:tblGrid>
      <w:tr>
        <w:tc>
          <w:tcPr>
            <w:tcW w:type="dxa" w:w="2000"/>
            <w:shd w:fill="3E7A8C" w:val="clear"/>
          </w:tcPr>
          <w:p>
            <w:pPr>
              <w:jc w:val="center"/>
            </w:pPr>
            <w:r>
              <w:rPr>
                <w:b/>
                <w:bCs/>
              </w:rPr>
              <w:t xml:space="preserve">AC</w:t>
            </w:r>
          </w:p>
        </w:tc>
        <w:tc>
          <w:tcPr>
            <w:tcW w:type="dxa" w:w="3500"/>
            <w:shd w:fill="3E7A8C" w:val="clear"/>
          </w:tcPr>
          <w:p>
            <w:pPr>
              <w:jc w:val="center"/>
            </w:pPr>
            <w:r>
              <w:rPr>
                <w:b/>
                <w:bCs/>
              </w:rPr>
              <w:t xml:space="preserve">Requirement</w:t>
            </w:r>
          </w:p>
        </w:tc>
        <w:tc>
          <w:tcPr>
            <w:tcW w:type="dxa" w:w="1750"/>
            <w:shd w:fill="3E7A8C" w:val="clear"/>
          </w:tcPr>
          <w:p>
            <w:pPr>
              <w:jc w:val="center"/>
            </w:pPr>
            <w:r>
              <w:rPr>
                <w:b/>
                <w:bCs/>
              </w:rPr>
              <w:t xml:space="preserve">Learner ✓</w:t>
            </w:r>
          </w:p>
        </w:tc>
        <w:tc>
          <w:tcPr>
            <w:tcW w:type="dxa" w:w="1750"/>
            <w:shd w:fill="3E7A8C" w:val="clear"/>
          </w:tcPr>
          <w:p>
            <w:pPr>
              <w:jc w:val="center"/>
            </w:pPr>
            <w:r>
              <w:rPr>
                <w:b/>
                <w:bCs/>
              </w:rPr>
              <w:t xml:space="preserve">Assessor: Met / Not yet</w:t>
            </w:r>
          </w:p>
        </w:tc>
      </w:tr>
      <w:tr>
        <w:tc>
          <w:tcPr>
            <w:tcW w:type="dxa" w:w="2000"/>
          </w:tcPr>
          <w:p>
            <w:pPr>
              <w:jc w:val="center"/>
            </w:pPr>
            <w:r>
              <w:rPr>
                <w:b w:val="false"/>
                <w:bCs w:val="false"/>
              </w:rPr>
              <w:t xml:space="preserve">1.1</w:t>
            </w:r>
          </w:p>
        </w:tc>
        <w:tc>
          <w:tcPr>
            <w:tcW w:type="dxa" w:w="3500"/>
          </w:tcPr>
          <w:p>
            <w:pPr>
              <w:jc w:val="left"/>
            </w:pPr>
            <w:r>
              <w:rPr>
                <w:b w:val="false"/>
                <w:bCs w:val="false"/>
              </w:rPr>
              <w:t xml:space="preserve">Range of personal emotions and resultant behaviour</w:t>
            </w:r>
          </w:p>
        </w:tc>
        <w:tc>
          <w:tcPr>
            <w:tcW w:type="dxa" w:w="1750"/>
          </w:tcPr>
          <w:p>
            <w:pPr>
              <w:jc w:val="left"/>
            </w:pPr>
            <w:r>
              <w:rPr>
                <w:b w:val="false"/>
                <w:bCs w:val="false"/>
              </w:rPr>
              <w:t xml:space="preserve"/>
            </w:r>
          </w:p>
        </w:tc>
        <w:tc>
          <w:tcPr>
            <w:tcW w:type="dxa" w:w="1750"/>
          </w:tcPr>
          <w:p>
            <w:pPr>
              <w:jc w:val="left"/>
            </w:pPr>
            <w:r>
              <w:rPr>
                <w:b w:val="false"/>
                <w:bCs w:val="false"/>
              </w:rPr>
              <w:t xml:space="preserve"/>
            </w:r>
          </w:p>
        </w:tc>
      </w:tr>
      <w:tr>
        <w:tc>
          <w:tcPr>
            <w:tcW w:type="dxa" w:w="2000"/>
          </w:tcPr>
          <w:p>
            <w:pPr>
              <w:jc w:val="center"/>
            </w:pPr>
            <w:r>
              <w:rPr>
                <w:b w:val="false"/>
                <w:bCs w:val="false"/>
              </w:rPr>
              <w:t xml:space="preserve">2.1</w:t>
            </w:r>
          </w:p>
        </w:tc>
        <w:tc>
          <w:tcPr>
            <w:tcW w:type="dxa" w:w="3500"/>
          </w:tcPr>
          <w:p>
            <w:pPr>
              <w:jc w:val="left"/>
            </w:pPr>
            <w:r>
              <w:rPr>
                <w:b w:val="false"/>
                <w:bCs w:val="false"/>
              </w:rPr>
              <w:t xml:space="preserve">Anger used positively and negatively in society</w:t>
            </w:r>
          </w:p>
        </w:tc>
        <w:tc>
          <w:tcPr>
            <w:tcW w:type="dxa" w:w="1750"/>
          </w:tcPr>
          <w:p>
            <w:pPr>
              <w:jc w:val="left"/>
            </w:pPr>
            <w:r>
              <w:rPr>
                <w:b w:val="false"/>
                <w:bCs w:val="false"/>
              </w:rPr>
              <w:t xml:space="preserve"/>
            </w:r>
          </w:p>
        </w:tc>
        <w:tc>
          <w:tcPr>
            <w:tcW w:type="dxa" w:w="1750"/>
          </w:tcPr>
          <w:p>
            <w:pPr>
              <w:jc w:val="left"/>
            </w:pPr>
            <w:r>
              <w:rPr>
                <w:b w:val="false"/>
                <w:bCs w:val="false"/>
              </w:rPr>
              <w:t xml:space="preserve"/>
            </w:r>
          </w:p>
        </w:tc>
      </w:tr>
      <w:tr>
        <w:tc>
          <w:tcPr>
            <w:tcW w:type="dxa" w:w="2000"/>
          </w:tcPr>
          <w:p>
            <w:pPr>
              <w:jc w:val="center"/>
            </w:pPr>
            <w:r>
              <w:rPr>
                <w:b w:val="false"/>
                <w:bCs w:val="false"/>
              </w:rPr>
              <w:t xml:space="preserve">3.1</w:t>
            </w:r>
          </w:p>
        </w:tc>
        <w:tc>
          <w:tcPr>
            <w:tcW w:type="dxa" w:w="3500"/>
          </w:tcPr>
          <w:p>
            <w:pPr>
              <w:jc w:val="left"/>
            </w:pPr>
            <w:r>
              <w:rPr>
                <w:b w:val="false"/>
                <w:bCs w:val="false"/>
              </w:rPr>
              <w:t xml:space="preserve">Internal and external biological changes</w:t>
            </w:r>
          </w:p>
        </w:tc>
        <w:tc>
          <w:tcPr>
            <w:tcW w:type="dxa" w:w="1750"/>
          </w:tcPr>
          <w:p>
            <w:pPr>
              <w:jc w:val="left"/>
            </w:pPr>
            <w:r>
              <w:rPr>
                <w:b w:val="false"/>
                <w:bCs w:val="false"/>
              </w:rPr>
              <w:t xml:space="preserve"/>
            </w:r>
          </w:p>
        </w:tc>
        <w:tc>
          <w:tcPr>
            <w:tcW w:type="dxa" w:w="1750"/>
          </w:tcPr>
          <w:p>
            <w:pPr>
              <w:jc w:val="left"/>
            </w:pPr>
            <w:r>
              <w:rPr>
                <w:b w:val="false"/>
                <w:bCs w:val="false"/>
              </w:rPr>
              <w:t xml:space="preserve"/>
            </w:r>
          </w:p>
        </w:tc>
      </w:tr>
      <w:tr>
        <w:tc>
          <w:tcPr>
            <w:tcW w:type="dxa" w:w="2000"/>
          </w:tcPr>
          <w:p>
            <w:pPr>
              <w:jc w:val="center"/>
            </w:pPr>
            <w:r>
              <w:rPr>
                <w:b w:val="false"/>
                <w:bCs w:val="false"/>
              </w:rPr>
              <w:t xml:space="preserve">4.1</w:t>
            </w:r>
          </w:p>
        </w:tc>
        <w:tc>
          <w:tcPr>
            <w:tcW w:type="dxa" w:w="3500"/>
          </w:tcPr>
          <w:p>
            <w:pPr>
              <w:jc w:val="left"/>
            </w:pPr>
            <w:r>
              <w:rPr>
                <w:b w:val="false"/>
                <w:bCs w:val="false"/>
              </w:rPr>
              <w:t xml:space="preserve">At least 10 anger management techniques</w:t>
            </w:r>
          </w:p>
        </w:tc>
        <w:tc>
          <w:tcPr>
            <w:tcW w:type="dxa" w:w="1750"/>
          </w:tcPr>
          <w:p>
            <w:pPr>
              <w:jc w:val="left"/>
            </w:pPr>
            <w:r>
              <w:rPr>
                <w:b w:val="false"/>
                <w:bCs w:val="false"/>
              </w:rPr>
              <w:t xml:space="preserve"/>
            </w:r>
          </w:p>
        </w:tc>
        <w:tc>
          <w:tcPr>
            <w:tcW w:type="dxa" w:w="1750"/>
          </w:tcPr>
          <w:p>
            <w:pPr>
              <w:jc w:val="left"/>
            </w:pPr>
            <w:r>
              <w:rPr>
                <w:b w:val="false"/>
                <w:bCs w:val="false"/>
              </w:rPr>
              <w:t xml:space="preserve"/>
            </w:r>
          </w:p>
        </w:tc>
      </w:tr>
      <w:tr>
        <w:tc>
          <w:tcPr>
            <w:tcW w:type="dxa" w:w="2000"/>
          </w:tcPr>
          <w:p>
            <w:pPr>
              <w:jc w:val="center"/>
            </w:pPr>
            <w:r>
              <w:rPr>
                <w:b w:val="false"/>
                <w:bCs w:val="false"/>
              </w:rPr>
              <w:t xml:space="preserve">4.2</w:t>
            </w:r>
          </w:p>
        </w:tc>
        <w:tc>
          <w:tcPr>
            <w:tcW w:type="dxa" w:w="3500"/>
          </w:tcPr>
          <w:p>
            <w:pPr>
              <w:jc w:val="left"/>
            </w:pPr>
            <w:r>
              <w:rPr>
                <w:b w:val="false"/>
                <w:bCs w:val="false"/>
              </w:rPr>
              <w:t xml:space="preserve">Technique used in a simulated setting</w:t>
            </w:r>
          </w:p>
        </w:tc>
        <w:tc>
          <w:tcPr>
            <w:tcW w:type="dxa" w:w="1750"/>
          </w:tcPr>
          <w:p>
            <w:pPr>
              <w:jc w:val="left"/>
            </w:pPr>
            <w:r>
              <w:rPr>
                <w:b w:val="false"/>
                <w:bCs w:val="false"/>
              </w:rPr>
              <w:t xml:space="preserve"/>
            </w:r>
          </w:p>
        </w:tc>
        <w:tc>
          <w:tcPr>
            <w:tcW w:type="dxa" w:w="1750"/>
          </w:tcPr>
          <w:p>
            <w:pPr>
              <w:jc w:val="left"/>
            </w:pPr>
            <w:r>
              <w:rPr>
                <w:b w:val="false"/>
                <w:bCs w:val="false"/>
              </w:rPr>
              <w:t xml:space="preserve"/>
            </w:r>
          </w:p>
        </w:tc>
      </w:tr>
    </w:tbl>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06589193939ca47a43fee7fcbe9b19e39ff3074.png"/><Relationship Id="rId8" Type="http://schemas.openxmlformats.org/officeDocument/2006/relationships/image" Target="media/147ec5b13f77db97c3e37554d79fccdae50a067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2026-08-21T22:23:48.329Z</dcterms:created>
  <dcterms:modified xsi:type="dcterms:W3CDTF">2026-08-21T22:23:48.329Z</dcterms:modified>
</cp:coreProperties>
</file>

<file path=docProps/custom.xml><?xml version="1.0" encoding="utf-8"?>
<Properties xmlns="http://schemas.openxmlformats.org/officeDocument/2006/custom-properties" xmlns:vt="http://schemas.openxmlformats.org/officeDocument/2006/docPropsVTypes"/>
</file>