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C0392B"/>
          <w:sz w:val="24"/>
          <w:szCs w:val="24"/>
        </w:rPr>
        <w:t xml:space="preserve">TEACHER COPY — NOT FOR DISTRIBUTION</w:t>
      </w:r>
    </w:p>
    <w:p>
      <w:pPr>
        <w:spacing w:after="300"/>
        <w:jc w:val="center"/>
      </w:pPr>
      <w:r>
        <w:rPr>
          <w:color w:val="6B7B8C"/>
          <w:sz w:val="22"/>
          <w:szCs w:val="22"/>
        </w:rPr>
        <w:t xml:space="preserve">AGORED CYMRU · LEVEL 2 · ANSWER KEY</w:t>
      </w:r>
    </w:p>
    <w:p>
      <w:pPr>
        <w:pStyle w:val="Title"/>
        <w:spacing w:after="100"/>
        <w:jc w:val="center"/>
      </w:pPr>
      <w:r>
        <w:rPr>
          <w:b/>
          <w:bCs/>
          <w:sz w:val="32"/>
          <w:szCs w:val="32"/>
        </w:rPr>
        <w:t xml:space="preserve">Personal Safety when Learning in the Outdoors</w:t>
      </w:r>
    </w:p>
    <w:p>
      <w:pPr>
        <w:spacing w:after="400"/>
        <w:jc w:val="center"/>
      </w:pPr>
      <w:r>
        <w:rPr>
          <w:color w:val="6B7B8C"/>
          <w:sz w:val="22"/>
          <w:szCs w:val="22"/>
        </w:rPr>
        <w:t xml:space="preserve">Unit HB92CY002 · CDN082 · 2 Credits · 12 hours</w:t>
      </w:r>
    </w:p>
    <w:p>
      <w:pPr>
        <w:spacing w:after="100"/>
        <w:jc w:val="center"/>
      </w:pPr>
      <w:r>
        <w:rPr>
          <w:sz w:val="20"/>
          <w:szCs w:val="20"/>
        </w:rPr>
        <w:t xml:space="preserve">Author: Jonathan Jones</w:t>
      </w:r>
    </w:p>
    <w:p>
      <w:r>
        <w:br w:type="page"/>
      </w:r>
    </w:p>
    <w:p>
      <w:pPr>
        <w:pBdr>
          <w:bottom w:val="single" w:color="C0392B" w:sz="12"/>
        </w:pBdr>
        <w:spacing w:after="150" w:before="300"/>
      </w:pPr>
      <w:r>
        <w:rPr>
          <w:b/>
          <w:bCs/>
          <w:color w:val="C0392B"/>
          <w:sz w:val="26"/>
          <w:szCs w:val="26"/>
        </w:rPr>
        <w:t xml:space="preserve">How to use this Answer Key</w:t>
      </w:r>
    </w:p>
    <w:p>
      <w:pPr>
        <w:spacing w:after="150"/>
      </w:pPr>
      <w:r>
        <w:rPr>
          <w:sz w:val="21"/>
          <w:szCs w:val="21"/>
        </w:rPr>
        <w:t xml:space="preserve">This Answer Key mirrors the student workbook question-by-question. Each item gives a model answer (an example of a response that would meet the criterion) and assessment guidance (what to check for when marking). Model answers are illustrative — award the criterion for any response that demonstrates the same understanding, not only for an exact match.</w:t>
      </w:r>
    </w:p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Learning Outcome 1 — Know about managing risks and hazards when learning in the outdoors</w:t>
      </w: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1.1 — In your own words, write a definition for each term.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Define 'Hazard' / Define 'Risk'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Hazard: anything with the potential to cause harm — for example a slippery path, deep water, or exposure to UV.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Risk: the likelihood that a hazard will actually cause harm, and how serious that harm could be.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Award if the student's own wording distinguishes 'potential to cause harm' (hazard) from 'likelihood/severity of harm' (risk) — they must not simply repeat the same idea for both terms.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1.2 — Choose an outdoor activity and identify at least THREE hazards and THREE risks.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Activity: Gorge walking.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Hazard: fast-flowing water → Risk: being swept off feet, especially by less confident swimmers.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Hazard: slippery rock surfaces → Risk: slips, trips and falls causing sprains or head injury.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Hazard: cold water immersion → Risk: cold shock or hypothermia if immersion is prolonged.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is a PLURAL criterion with an explicit minimum: THREE hazards and THREE risks, correctly paired and specific to the chosen activity (not generic). Fewer than three of either fails the criterion regardless of quality.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1.3 — For each hazard/risk above, describe what can be done to manage or reduce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Fast-flowing water → Control: group briefed on safe crossing points; buoyancy aids worn — effective, but reviewed after heavy rain.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Slippery rocks → Control: appropriate footwear with good grip checked before the session — effective when consistently enforced.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Cold water → Control: time limits on immersion, spare dry clothing carried — effective as a first-response measure.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Control measures must correspond to the specific hazards/risks named in AC1.2 — check they aren't generic ('be careful'). The 'how effective' column should show some judgement, not just restate the control.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1.4 — Provide your own personal judgements about managing risks in the outdoors.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Situation: noticed a member of the group was cold and shivering during a break on a hillside.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Decision: suggested an extra layer be put on and moved the group to a more sheltered spot before continuing — done because early signs of cold can develop into hypothermia if ignored.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Reflection: would check in on quieter group members more proactively earlier next time, rather than waiting for visible shivering.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is a personal, reflective account — mark for evidence of genuine first-hand judgement (not a textbook answer) and a real reflection in the third box, not just 'no, I wouldn't change anything.'</w:t>
            </w:r>
          </w:p>
        </w:tc>
      </w:tr>
    </w:tbl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Learning Outcome 2 — Understand health and safety arrangements for learning in the outdoors</w:t>
      </w: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2.1 — Describe why it is important to follow health and safety instructions outdoors. Give at least TWO reasons.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Reason 1: instructions are based on the instructor's assessment of current conditions (e.g. weather, water levels) — ignoring them removes a safety margin that has already been calculated for the group.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Reason 2: outdoor environments change quickly, so instructions may need to be followed immediately to stay safe (e.g. moving away from a rockfall area).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not followed: could result in injury to self or others, and could put the whole group or activity at risk (e.g. having to end the session early).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PLURAL criterion — minimum TWO distinct reasons required, not the same reason reworded twice. The consequence box should be a plausible specific outcome, not just 'you could get hurt.'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2.2 — Identify at least FOUR safety signs or symbols seen in outdoor environments.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Red circle with diagonal line → 'No Swimming' → do not enter the water at this point.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Yellow triangle → 'Steep Drop' → take care, stay back from the edge.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Blue circle → 'Life Jackets Must Be Worn' → buoyancy aid required before entering this area.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Green square → 'First Aid Point' → location of first aid equipment/assembly.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PLURAL criterion, minimum FOUR signs. Check the student has covered the sign's shape/colour AND its meaning — a name alone without meaning is incomplete.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2.3 — Choose ONE outdoor learning activity. Describe its health and safety instructions.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Activity: Mountain biking on a forest trail.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Before: helmet and bike check, route and weather briefing, buddy system agreed.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During: maintain safe distance between riders, follow marked trail markers, stop at agreed checkpoints.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After: bikes checked back in, any damage or near misses reported, debrief on how the session went.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All three time-phases (before/during/after) should be addressed with instructions specific to the named activity — generic answers that would apply to any activity should be queried.</w:t>
            </w:r>
          </w:p>
        </w:tc>
      </w:tr>
    </w:tbl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Learning Outcome 3 — Understand processes relating to accidents and emergencies</w:t>
      </w: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3.1 — Describe the processes that should be followed when an accident or emergency occurs.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Immediately: stop the group, assess the scene is safe (STOP principle), check the casualty, keep them calm and still.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Getting help: shout/use a whistle (6 blasts = distress signal), send someone to raise the alarm or call 999/112, give a grid reference if remote, state number of casualties and nature of injury.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After: complete an accident/incident report, RIDDOR-reportable injuries notified to HSE, debrief the group, offer support to anyone affected.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Extension — near miss (slip, no injury): still stop and check the person is genuinely unhurt, and report it as a near miss so the hazard (e.g. wet rock) can be reviewed before someone is actually hurt next time.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Check all three phases are covered with outdoor-specific detail (e.g. grid reference, whistle signal) rather than generic 'call an ambulance.' The extension question specifically tests understanding that near-miss reporting is preventative, not just for actual injuries — this is often where students lose marks.</w:t>
            </w:r>
          </w:p>
        </w:tc>
      </w:tr>
    </w:tbl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Learning Outcome 4 — Be able to use safety clothing and equipment for a specific outdoor learning activity</w:t>
      </w: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4.1 — Choose ONE outdoor activity. Identify safety clothing and equipment (at least TWO clothing items, TWO equipment items).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Activity: Rock climbing.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Helmet — protects against falling debris and head impact — fitted snugly, adjusted so it doesn't move when shaken.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Harness — required for roped protection — checked and doubled back correctly, buckle checked by a partner before climbing.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Climbing shoes (clothing item) — improves grip and precision on rock — correct snug fit, put on immediately before climbing.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Base layer (clothing item) — manages temperature and moisture — non-cotton fabric worn next to skin.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PLURAL criterion with an explicit split: minimum TWO clothing items AND TWO equipment items (four items total), each with a reason and correct-use description — not just a list of names.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AC 4.2 — Describe how you used ONE piece of safety equipment according to the instructions you were given.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DF3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6D1D"/>
                <w:sz w:val="18"/>
                <w:szCs w:val="18"/>
              </w:rPr>
              <w:t xml:space="preserve">MODEL ANSWER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Equipment: climbing harness.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Instructions given: waist belt above hips, leg loops snug but not tight, buckle doubled back fully, partner check before leaving the ground.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Why this matters: an incorrectly fitted or undoubled-back harness can fail or allow a fall to cause serious injury — following the exact instructions given is what makes the equipment safe to use.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must describe the student's own actual use of a specific piece of equipment, matching a real instructor briefing — not a generic description copied from the Knowledge Hub. The final box should link correct use to a real safety consequence.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Bdr>
          <w:bottom w:val="single" w:color="C0392B" w:sz="12"/>
        </w:pBdr>
        <w:spacing w:after="150" w:before="300"/>
      </w:pPr>
      <w:r>
        <w:rPr>
          <w:b/>
          <w:bCs/>
          <w:color w:val="C0392B"/>
          <w:sz w:val="26"/>
          <w:szCs w:val="26"/>
        </w:rPr>
        <w:t xml:space="preserve">Formal Assessment Tasks — Guidance</w:t>
      </w:r>
    </w:p>
    <w:p>
      <w:pPr>
        <w:spacing w:after="150"/>
      </w:pPr>
      <w:r>
        <w:rPr>
          <w:sz w:val="21"/>
          <w:szCs w:val="21"/>
        </w:rPr>
        <w:t xml:space="preserve">The four formal tasks draw together evidence already produced in the LO sections above. They should not introduce new content — check the student's task responses are consistent with (and can reasonably be cross-referenced to) their LO answers.</w:t>
      </w: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Task 1 — Hazard and Risk Management · AC 1.1, 1.2, 1.3, 1.4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restate/consolidate the hazard, risk, control measure and personal judgement content from LO1. Check the THREE-hazard/THREE-risk minimum is still met here, not just diluted into a general summary.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Task 2 — Health and Safety · AC 2.1, 2.2, 2.3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draw on the student's chosen activity and signs from LO2. Check the TWO-reasons and FOUR-signs minimums are both still satisfied in this consolidated task response.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Task 3 — Accidents and Emergencies · AC 3.1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reflect the full immediate/help/after sequence from LO3, in the student's own words rather than copied verbatim from their earlier answer.</w:t>
            </w:r>
          </w:p>
        </w:tc>
      </w:tr>
    </w:tbl>
    <w:p>
      <w:pPr>
        <w:spacing w:after="150"/>
      </w:pPr>
    </w:p>
    <w:p>
      <w:pPr>
        <w:spacing w:after="60" w:before="200"/>
      </w:pPr>
      <w:r>
        <w:rPr>
          <w:b/>
          <w:bCs/>
          <w:color w:val="1A6B3C"/>
          <w:sz w:val="22"/>
          <w:szCs w:val="22"/>
        </w:rPr>
        <w:t xml:space="preserve">Task 4 — Safety Clothing and Equipment · AC 4.1, 4.2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ASSESSMENT GUIDANCE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reference the same activity and equipment used in LO4 — flag any inconsistency (e.g. a different activity suddenly appearing) for follow-up with the student.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2026-07-21T19:35:24.871Z</dcterms:created>
  <dcterms:modified xsi:type="dcterms:W3CDTF">2026-07-21T19:35:24.872Z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