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714375"/>
                    </a:xfrm>
                    <a:prstGeom prst="rect">
                      <a:avLst/>
                    </a:prstGeom>
                  </pic:spPr>
                </pic:pic>
              </a:graphicData>
            </a:graphic>
          </wp:inline>
        </w:drawing>
      </w:r>
    </w:p>
    <w:p>
      <w:pPr>
        <w:spacing w:after="600"/>
      </w:pPr>
      <w:r>
        <w:t xml:space="preserve"/>
      </w:r>
    </w:p>
    <w:p>
      <w:pPr>
        <w:spacing w:after="80"/>
        <w:jc w:val="center"/>
      </w:pPr>
      <w:r>
        <w:rPr>
          <w:rFonts w:ascii="Arial" w:cs="Arial" w:eastAsia="Arial" w:hAnsi="Arial"/>
          <w:color w:val="6B7B8C"/>
          <w:sz w:val="28"/>
          <w:szCs w:val="28"/>
        </w:rPr>
        <w:t xml:space="preserve">BTEC Level 1 Introductory</w:t>
      </w:r>
    </w:p>
    <w:p>
      <w:pPr>
        <w:spacing w:after="80"/>
        <w:jc w:val="center"/>
      </w:pPr>
      <w:r>
        <w:rPr>
          <w:rFonts w:ascii="Arial" w:cs="Arial" w:eastAsia="Arial" w:hAnsi="Arial"/>
          <w:color w:val="6B7B8C"/>
          <w:sz w:val="28"/>
          <w:szCs w:val="28"/>
        </w:rPr>
        <w:t xml:space="preserve">Public Services</w:t>
      </w:r>
    </w:p>
    <w:p>
      <w:pPr>
        <w:spacing w:after="120"/>
        <w:jc w:val="center"/>
      </w:pPr>
      <w:r>
        <w:rPr>
          <w:rFonts w:ascii="Arial" w:cs="Arial" w:eastAsia="Arial" w:hAnsi="Arial"/>
          <w:b/>
          <w:bCs/>
          <w:color w:val="C8A951"/>
          <w:sz w:val="24"/>
          <w:szCs w:val="24"/>
        </w:rPr>
        <w:t xml:space="preserve">Unit PS5</w:t>
      </w:r>
    </w:p>
    <w:p>
      <w:pPr>
        <w:spacing w:after="0"/>
        <w:jc w:val="center"/>
      </w:pPr>
      <w:r>
        <w:rPr>
          <w:rFonts w:ascii="Arial" w:cs="Arial" w:eastAsia="Arial" w:hAnsi="Arial"/>
          <w:b/>
          <w:bCs/>
          <w:color w:val="FFFFFF"/>
          <w:sz w:val="56"/>
          <w:szCs w:val="56"/>
          <w:shd w:fill="1B3A6B" w:val="clear"/>
        </w:rPr>
        <w:t xml:space="preserve">Finding Out About</w:t>
      </w:r>
    </w:p>
    <w:p>
      <w:pPr>
        <w:spacing w:after="240"/>
        <w:jc w:val="center"/>
      </w:pPr>
      <w:r>
        <w:rPr>
          <w:rFonts w:ascii="Arial" w:cs="Arial" w:eastAsia="Arial" w:hAnsi="Arial"/>
          <w:b/>
          <w:bCs/>
          <w:color w:val="FFFFFF"/>
          <w:sz w:val="56"/>
          <w:szCs w:val="56"/>
          <w:shd w:fill="1B3A6B" w:val="clear"/>
        </w:rPr>
        <w:t xml:space="preserve">Public Services</w:t>
      </w:r>
    </w:p>
    <w:p>
      <w:pPr>
        <w:spacing w:after="600"/>
        <w:jc w:val="center"/>
      </w:pPr>
      <w:r>
        <w:rPr>
          <w:rFonts w:ascii="Arial" w:cs="Arial" w:eastAsia="Arial" w:hAnsi="Arial"/>
          <w:color w:val="6B7B8C"/>
          <w:sz w:val="22"/>
          <w:szCs w:val="22"/>
        </w:rPr>
        <w:t xml:space="preserve">Guided Learning Hours: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2"/>
                <w:szCs w:val="22"/>
              </w:rPr>
              <w:t xml:space="preserve">Student Name:</w:t>
            </w:r>
          </w:p>
        </w:tc>
        <w:tc>
          <w:tcPr>
            <w:tcW w:type="dxa" w:w="5826"/>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22"/>
                <w:szCs w:val="22"/>
              </w:rPr>
              <w:t xml:space="preserve"/>
            </w:r>
          </w:p>
        </w:tc>
      </w:tr>
      <w:tr>
        <w:tc>
          <w:tcPr>
            <w:tcW w:type="dxa" w:w="32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2"/>
                <w:szCs w:val="22"/>
              </w:rPr>
              <w:t xml:space="preserve">Class / Group:</w:t>
            </w:r>
          </w:p>
        </w:tc>
        <w:tc>
          <w:tcPr>
            <w:tcW w:type="dxa" w:w="5826"/>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22"/>
                <w:szCs w:val="22"/>
              </w:rPr>
              <w:t xml:space="preserve"/>
            </w:r>
          </w:p>
        </w:tc>
      </w:tr>
      <w:tr>
        <w:tc>
          <w:tcPr>
            <w:tcW w:type="dxa" w:w="32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2"/>
                <w:szCs w:val="22"/>
              </w:rPr>
              <w:t xml:space="preserve">Assessor Name:</w:t>
            </w:r>
          </w:p>
        </w:tc>
        <w:tc>
          <w:tcPr>
            <w:tcW w:type="dxa" w:w="5826"/>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22"/>
                <w:szCs w:val="22"/>
              </w:rPr>
              <w:t xml:space="preserve">Jonathan Jones</w:t>
            </w:r>
          </w:p>
        </w:tc>
      </w:tr>
      <w:tr>
        <w:tc>
          <w:tcPr>
            <w:tcW w:type="dxa" w:w="32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2"/>
                <w:szCs w:val="22"/>
              </w:rPr>
              <w:t xml:space="preserve">Start Date:</w:t>
            </w:r>
          </w:p>
        </w:tc>
        <w:tc>
          <w:tcPr>
            <w:tcW w:type="dxa" w:w="5826"/>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22"/>
                <w:szCs w:val="22"/>
              </w:rPr>
              <w:t xml:space="preserve"/>
            </w:r>
          </w:p>
        </w:tc>
      </w:tr>
      <w:tr>
        <w:tc>
          <w:tcPr>
            <w:tcW w:type="dxa" w:w="32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2"/>
                <w:szCs w:val="22"/>
              </w:rPr>
              <w:t xml:space="preserve">Submission Date:</w:t>
            </w:r>
          </w:p>
        </w:tc>
        <w:tc>
          <w:tcPr>
            <w:tcW w:type="dxa" w:w="5826"/>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22"/>
                <w:szCs w:val="22"/>
              </w:rPr>
              <w:t xml:space="preserve"/>
            </w:r>
          </w:p>
        </w:tc>
      </w:tr>
    </w:tbl>
    <w:p>
      <w:r>
        <w:br w:type="page"/>
      </w:r>
    </w:p>
    <w:p>
      <w:pPr>
        <w:sectPr>
          <w:pgSz w:w="11906" w:h="16838" w:orient="portrait"/>
          <w:pgMar w:top="1440" w:right="1440" w:bottom="1440" w:left="1440" w:header="708" w:footer="708" w:gutter="0"/>
          <w:pgNumType/>
          <w:docGrid w:linePitch="360"/>
        </w:sectPr>
      </w:pPr>
    </w:p>
    <w:p>
      <w:pPr>
        <w:pStyle w:val="Heading1"/>
        <w:shd w:fill="1B3A6B" w:val="clear"/>
        <w:spacing w:after="120" w:before="280"/>
        <w:ind w:left="160"/>
      </w:pPr>
      <w:r>
        <w:rPr>
          <w:color w:val="FFFFFF"/>
        </w:rPr>
        <w:t xml:space="preserve">Contents</w:t>
      </w:r>
    </w:p>
    <w:p>
      <w:pPr>
        <w:spacing w:after="80"/>
      </w:pPr>
      <w:r>
        <w:rPr>
          <w:rFonts w:ascii="Arial" w:cs="Arial" w:eastAsia="Arial" w:hAnsi="Arial"/>
          <w:sz w:val="22"/>
          <w:szCs w:val="22"/>
        </w:rPr>
        <w:t xml:space="preserve">1. Introduction to the Unit</w:t>
      </w:r>
    </w:p>
    <w:p>
      <w:pPr>
        <w:spacing w:after="80"/>
      </w:pPr>
      <w:r>
        <w:rPr>
          <w:rFonts w:ascii="Arial" w:cs="Arial" w:eastAsia="Arial" w:hAnsi="Arial"/>
          <w:sz w:val="22"/>
          <w:szCs w:val="22"/>
        </w:rPr>
        <w:t xml:space="preserve">2. Learning Aim A – Find Out Information About Different Public Services</w:t>
      </w:r>
    </w:p>
    <w:p>
      <w:pPr>
        <w:spacing w:after="80"/>
      </w:pPr>
      <w:r>
        <w:rPr>
          <w:rFonts w:ascii="Arial" w:cs="Arial" w:eastAsia="Arial" w:hAnsi="Arial"/>
          <w:sz w:val="22"/>
          <w:szCs w:val="22"/>
        </w:rPr>
        <w:t xml:space="preserve">   Knowledge Hub A1: Types and Purposes of Public Services</w:t>
      </w:r>
    </w:p>
    <w:p>
      <w:pPr>
        <w:spacing w:after="80"/>
      </w:pPr>
      <w:r>
        <w:rPr>
          <w:rFonts w:ascii="Arial" w:cs="Arial" w:eastAsia="Arial" w:hAnsi="Arial"/>
          <w:sz w:val="22"/>
          <w:szCs w:val="22"/>
        </w:rPr>
        <w:t xml:space="preserve">   Knowledge Hub A2: Ways of Working in Public Services</w:t>
      </w:r>
    </w:p>
    <w:p>
      <w:pPr>
        <w:spacing w:after="80"/>
      </w:pPr>
      <w:r>
        <w:rPr>
          <w:rFonts w:ascii="Arial" w:cs="Arial" w:eastAsia="Arial" w:hAnsi="Arial"/>
          <w:sz w:val="22"/>
          <w:szCs w:val="22"/>
        </w:rPr>
        <w:t xml:space="preserve">   Knowledge Hub A3: Research Skills and Sources</w:t>
      </w:r>
    </w:p>
    <w:p>
      <w:pPr>
        <w:spacing w:after="80"/>
      </w:pPr>
      <w:r>
        <w:rPr>
          <w:rFonts w:ascii="Arial" w:cs="Arial" w:eastAsia="Arial" w:hAnsi="Arial"/>
          <w:sz w:val="22"/>
          <w:szCs w:val="22"/>
        </w:rPr>
        <w:t xml:space="preserve">   Activities for Learning Aim A</w:t>
      </w:r>
    </w:p>
    <w:p>
      <w:pPr>
        <w:spacing w:after="80"/>
      </w:pPr>
      <w:r>
        <w:rPr>
          <w:rFonts w:ascii="Arial" w:cs="Arial" w:eastAsia="Arial" w:hAnsi="Arial"/>
          <w:sz w:val="22"/>
          <w:szCs w:val="22"/>
        </w:rPr>
        <w:t xml:space="preserve">   Assessment Task A</w:t>
      </w:r>
    </w:p>
    <w:p>
      <w:pPr>
        <w:spacing w:after="80"/>
      </w:pPr>
      <w:r>
        <w:rPr>
          <w:rFonts w:ascii="Arial" w:cs="Arial" w:eastAsia="Arial" w:hAnsi="Arial"/>
          <w:sz w:val="22"/>
          <w:szCs w:val="22"/>
        </w:rPr>
        <w:t xml:space="preserve">3. Learning Aim B – Produce Information About Public Services in Your Area</w:t>
      </w:r>
    </w:p>
    <w:p>
      <w:pPr>
        <w:spacing w:after="80"/>
      </w:pPr>
      <w:r>
        <w:rPr>
          <w:rFonts w:ascii="Arial" w:cs="Arial" w:eastAsia="Arial" w:hAnsi="Arial"/>
          <w:sz w:val="22"/>
          <w:szCs w:val="22"/>
        </w:rPr>
        <w:t xml:space="preserve">   Knowledge Hub B1: Requirements and Expectations of the Public</w:t>
      </w:r>
    </w:p>
    <w:p>
      <w:pPr>
        <w:spacing w:after="80"/>
      </w:pPr>
      <w:r>
        <w:rPr>
          <w:rFonts w:ascii="Arial" w:cs="Arial" w:eastAsia="Arial" w:hAnsi="Arial"/>
          <w:sz w:val="22"/>
          <w:szCs w:val="22"/>
        </w:rPr>
        <w:t xml:space="preserve">   Knowledge Hub B2: Presentation and Communication Skills</w:t>
      </w:r>
    </w:p>
    <w:p>
      <w:pPr>
        <w:spacing w:after="80"/>
      </w:pPr>
      <w:r>
        <w:rPr>
          <w:rFonts w:ascii="Arial" w:cs="Arial" w:eastAsia="Arial" w:hAnsi="Arial"/>
          <w:sz w:val="22"/>
          <w:szCs w:val="22"/>
        </w:rPr>
        <w:t xml:space="preserve">   Activities for Learning Aim B</w:t>
      </w:r>
    </w:p>
    <w:p>
      <w:pPr>
        <w:spacing w:after="80"/>
      </w:pPr>
      <w:r>
        <w:rPr>
          <w:rFonts w:ascii="Arial" w:cs="Arial" w:eastAsia="Arial" w:hAnsi="Arial"/>
          <w:sz w:val="22"/>
          <w:szCs w:val="22"/>
        </w:rPr>
        <w:t xml:space="preserve">   Assessment Task B</w:t>
      </w:r>
    </w:p>
    <w:p>
      <w:pPr>
        <w:spacing w:after="80"/>
      </w:pPr>
      <w:r>
        <w:rPr>
          <w:rFonts w:ascii="Arial" w:cs="Arial" w:eastAsia="Arial" w:hAnsi="Arial"/>
          <w:sz w:val="22"/>
          <w:szCs w:val="22"/>
        </w:rPr>
        <w:t xml:space="preserve">4. Assessment Criteria Evidence Checklist</w:t>
      </w:r>
    </w:p>
    <w:p>
      <w:pPr>
        <w:spacing w:after="80"/>
      </w:pPr>
      <w:r>
        <w:rPr>
          <w:rFonts w:ascii="Arial" w:cs="Arial" w:eastAsia="Arial" w:hAnsi="Arial"/>
          <w:sz w:val="22"/>
          <w:szCs w:val="22"/>
        </w:rPr>
        <w:t xml:space="preserve">5. Student Declaration</w:t>
      </w:r>
    </w:p>
    <w:p>
      <w:pPr>
        <w:spacing w:after="80"/>
      </w:pPr>
      <w:r>
        <w:rPr>
          <w:rFonts w:ascii="Arial" w:cs="Arial" w:eastAsia="Arial" w:hAnsi="Arial"/>
          <w:sz w:val="22"/>
          <w:szCs w:val="22"/>
        </w:rPr>
        <w:t xml:space="preserve">6. Glossary</w:t>
      </w:r>
    </w:p>
    <w:p>
      <w:r>
        <w:br w:type="page"/>
      </w:r>
    </w:p>
    <w:p>
      <w:pPr>
        <w:pStyle w:val="Heading1"/>
        <w:shd w:fill="1B3A6B" w:val="clear"/>
        <w:spacing w:after="120" w:before="280"/>
        <w:ind w:left="160"/>
      </w:pPr>
      <w:r>
        <w:rPr>
          <w:color w:val="FFFFFF"/>
        </w:rPr>
        <w:t xml:space="preserve">Introduction to the Unit</w:t>
      </w:r>
    </w:p>
    <w:p>
      <w:pPr>
        <w:spacing w:after="80"/>
      </w:pPr>
      <w:r>
        <w:t xml:space="preserve"/>
      </w:r>
    </w:p>
    <w:p>
      <w:pPr>
        <w:spacing w:after="80"/>
      </w:pPr>
      <w:r>
        <w:rPr>
          <w:rFonts w:ascii="Arial" w:cs="Arial" w:eastAsia="Arial" w:hAnsi="Arial"/>
          <w:sz w:val="22"/>
          <w:szCs w:val="22"/>
        </w:rPr>
        <w:t xml:space="preserve">Every day people across the UK use public services. Whether you call 999 in an emergency, visit your GP, or simply put your recycling out – you are using a public service.</w:t>
      </w:r>
    </w:p>
    <w:p>
      <w:pPr>
        <w:spacing w:after="80"/>
      </w:pPr>
      <w:r>
        <w:t xml:space="preserve"/>
      </w:r>
    </w:p>
    <w:p>
      <w:pPr>
        <w:spacing w:after="80"/>
      </w:pPr>
      <w:r>
        <w:rPr>
          <w:rFonts w:ascii="Arial" w:cs="Arial" w:eastAsia="Arial" w:hAnsi="Arial"/>
          <w:sz w:val="22"/>
          <w:szCs w:val="22"/>
        </w:rPr>
        <w:t xml:space="preserve">In this unit you will find out about the many different public services available in the UK and in your local area. You will research what they do, who provides them, and how they meet the needs of the public.</w:t>
      </w:r>
    </w:p>
    <w:p>
      <w:pPr>
        <w:spacing w:after="80"/>
      </w:pPr>
      <w:r>
        <w:t xml:space="preserve"/>
      </w:r>
    </w:p>
    <w:p>
      <w:pPr>
        <w:spacing w:after="80"/>
      </w:pPr>
      <w:r>
        <w:rPr>
          <w:rFonts w:ascii="Arial" w:cs="Arial" w:eastAsia="Arial" w:hAnsi="Arial"/>
          <w:sz w:val="22"/>
          <w:szCs w:val="22"/>
        </w:rPr>
        <w:t xml:space="preserve">You will also practise important skills: finding information, organising what you find, and presenting it clearly to others.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LEARNING AIMS</w:t>
            </w:r>
          </w:p>
          <w:p>
            <w:pPr>
              <w:spacing w:after="60"/>
            </w:pPr>
            <w:r>
              <w:rPr>
                <w:rFonts w:ascii="Arial" w:cs="Arial" w:eastAsia="Arial" w:hAnsi="Arial"/>
                <w:sz w:val="22"/>
                <w:szCs w:val="22"/>
              </w:rPr>
              <w:t xml:space="preserve">A – Find out information about different public services</w:t>
            </w:r>
          </w:p>
          <w:p>
            <w:pPr>
              <w:spacing w:after="60"/>
            </w:pPr>
            <w:r>
              <w:rPr>
                <w:rFonts w:ascii="Arial" w:cs="Arial" w:eastAsia="Arial" w:hAnsi="Arial"/>
                <w:sz w:val="22"/>
                <w:szCs w:val="22"/>
              </w:rPr>
              <w:t xml:space="preserve">B – Produce information about public services in your area, showing how they meet the needs of the public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ASSESSMENT CRITERIA AT A GLANCE</w:t>
            </w:r>
          </w:p>
          <w:p>
            <w:pPr>
              <w:spacing w:after="60"/>
            </w:pPr>
            <w:r>
              <w:rPr>
                <w:rFonts w:ascii="Arial" w:cs="Arial" w:eastAsia="Arial" w:hAnsi="Arial"/>
                <w:sz w:val="22"/>
                <w:szCs w:val="22"/>
              </w:rPr>
              <w:t xml:space="preserve">A.P1 – Search for information about different public services using given sources</w:t>
            </w:r>
          </w:p>
          <w:p>
            <w:pPr>
              <w:spacing w:after="60"/>
            </w:pPr>
            <w:r>
              <w:rPr>
                <w:rFonts w:ascii="Arial" w:cs="Arial" w:eastAsia="Arial" w:hAnsi="Arial"/>
                <w:sz w:val="22"/>
                <w:szCs w:val="22"/>
              </w:rPr>
              <w:t xml:space="preserve">A.P2 – Select and list information about different public services</w:t>
            </w:r>
          </w:p>
          <w:p>
            <w:pPr>
              <w:spacing w:after="60"/>
            </w:pPr>
            <w:r>
              <w:rPr>
                <w:rFonts w:ascii="Arial" w:cs="Arial" w:eastAsia="Arial" w:hAnsi="Arial"/>
                <w:sz w:val="22"/>
                <w:szCs w:val="22"/>
              </w:rPr>
              <w:t xml:space="preserve">A.M1 – Search for correct information using own and given sources</w:t>
            </w:r>
          </w:p>
          <w:p>
            <w:pPr>
              <w:spacing w:after="60"/>
            </w:pPr>
            <w:r>
              <w:rPr>
                <w:rFonts w:ascii="Arial" w:cs="Arial" w:eastAsia="Arial" w:hAnsi="Arial"/>
                <w:sz w:val="22"/>
                <w:szCs w:val="22"/>
              </w:rPr>
              <w:t xml:space="preserve">A.M2 – Select mostly relevant information about different public services</w:t>
            </w:r>
          </w:p>
          <w:p>
            <w:pPr>
              <w:spacing w:after="60"/>
            </w:pPr>
            <w:r>
              <w:rPr>
                <w:rFonts w:ascii="Arial" w:cs="Arial" w:eastAsia="Arial" w:hAnsi="Arial"/>
                <w:sz w:val="22"/>
                <w:szCs w:val="22"/>
              </w:rPr>
              <w:t xml:space="preserve">A.D1 – Search for relevant and detailed information about different public services</w:t>
            </w:r>
          </w:p>
          <w:p>
            <w:pPr>
              <w:spacing w:after="60"/>
            </w:pPr>
            <w:r>
              <w:rPr>
                <w:rFonts w:ascii="Arial" w:cs="Arial" w:eastAsia="Arial" w:hAnsi="Arial"/>
                <w:sz w:val="22"/>
                <w:szCs w:val="22"/>
              </w:rPr>
              <w:t xml:space="preserve">A.D2 – Select accurate and appropriate information about different public services</w:t>
            </w:r>
          </w:p>
          <w:p>
            <w:pPr>
              <w:spacing w:after="60"/>
            </w:pPr>
            <w:r>
              <w:rPr>
                <w:rFonts w:ascii="Arial" w:cs="Arial" w:eastAsia="Arial" w:hAnsi="Arial"/>
                <w:sz w:val="22"/>
                <w:szCs w:val="22"/>
              </w:rPr>
              <w:t xml:space="preserve">B.P3 – Produce information about different public services in your area</w:t>
            </w:r>
          </w:p>
          <w:p>
            <w:pPr>
              <w:spacing w:after="60"/>
            </w:pPr>
            <w:r>
              <w:rPr>
                <w:rFonts w:ascii="Arial" w:cs="Arial" w:eastAsia="Arial" w:hAnsi="Arial"/>
                <w:sz w:val="22"/>
                <w:szCs w:val="22"/>
              </w:rPr>
              <w:t xml:space="preserve">B.M3 – Produce correct and logical information showing how public services in your area meet some of the needs of the public</w:t>
            </w:r>
          </w:p>
          <w:p>
            <w:pPr>
              <w:spacing w:after="60"/>
            </w:pPr>
            <w:r>
              <w:rPr>
                <w:rFonts w:ascii="Arial" w:cs="Arial" w:eastAsia="Arial" w:hAnsi="Arial"/>
                <w:sz w:val="22"/>
                <w:szCs w:val="22"/>
              </w:rPr>
              <w:t xml:space="preserve">B.D3 – Produce detailed and well-organised information, which shows how public services meet the needs of the public in your area</w:t>
            </w:r>
          </w:p>
        </w:tc>
      </w:tr>
    </w:tbl>
    <w:p>
      <w:r>
        <w:br w:type="page"/>
      </w:r>
    </w:p>
    <w:p>
      <w:pPr>
        <w:pStyle w:val="Heading1"/>
        <w:shd w:fill="1B3A6B" w:val="clear"/>
        <w:spacing w:after="120" w:before="280"/>
        <w:ind w:left="160"/>
      </w:pPr>
      <w:r>
        <w:rPr>
          <w:color w:val="FFFFFF"/>
        </w:rPr>
        <w:t xml:space="preserve">LEARNING AIM A</w:t>
      </w:r>
    </w:p>
    <w:p>
      <w:pPr>
        <w:spacing w:after="200"/>
      </w:pPr>
      <w:r>
        <w:rPr>
          <w:rFonts w:ascii="Arial" w:cs="Arial" w:eastAsia="Arial" w:hAnsi="Arial"/>
          <w:b/>
          <w:bCs/>
          <w:color w:val="C8A951"/>
          <w:sz w:val="28"/>
          <w:szCs w:val="28"/>
        </w:rPr>
        <w:t xml:space="preserve">Find Out Information About Different Public Services</w:t>
      </w:r>
    </w:p>
    <w:p>
      <w:pPr>
        <w:pStyle w:val="Heading2"/>
        <w:pBdr>
          <w:bottom w:val="single" w:color="C8A951" w:sz="4"/>
        </w:pBdr>
        <w:spacing w:after="80" w:before="240"/>
      </w:pPr>
      <w:r>
        <w:rPr>
          <w:b/>
          <w:bCs/>
          <w:color w:val="1B3A6B"/>
        </w:rPr>
        <w:t xml:space="preserve">Knowledge Hub A1: Types and Purposes of Public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Public services are organisations that provide support and help to people. They are funded by the government or by charities. Without public services, our communities could not function safely.</w:t>
            </w:r>
          </w:p>
        </w:tc>
      </w:tr>
    </w:tbl>
    <w:p>
      <w:pPr>
        <w:spacing w:after="80"/>
      </w:pPr>
      <w:r>
        <w:t xml:space="preserve"/>
      </w:r>
    </w:p>
    <w:p>
      <w:pPr>
        <w:spacing w:after="60" w:before="160"/>
      </w:pPr>
      <w:r>
        <w:rPr>
          <w:rFonts w:ascii="Arial" w:cs="Arial" w:eastAsia="Arial" w:hAnsi="Arial"/>
          <w:b/>
          <w:bCs/>
          <w:color w:val="122952"/>
          <w:sz w:val="24"/>
          <w:szCs w:val="24"/>
        </w:rPr>
        <w:t xml:space="preserve">Categories of Public Services in the UK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Armed Services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British Army, Royal Navy, RAF</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Defend the UK and support in emergencies</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Emergency Services</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Police, Fire Service, Ambulance</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Respond to 999 calls and keep people safe</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Health Services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NHS hospitals, GPs, paramedics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Provide medical care and treatment</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Law and Order</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Courts, Prison Service, Probation</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Maintain justice and the rule of law</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Social Services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Children's services, care homes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Support vulnerable people in society</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Environmental</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Refuse collection, parks, recycling</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Maintain a clean and safe environment</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Leisure Services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Libraries, sports centres, museums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Improve quality of life for communities</w:t>
            </w:r>
          </w:p>
        </w:tc>
      </w:tr>
    </w:tbl>
    <w:p>
      <w:pPr>
        <w:spacing w:after="80"/>
      </w:pPr>
      <w:r>
        <w:t xml:space="preserve"/>
      </w:r>
    </w:p>
    <w:p>
      <w:pPr>
        <w:spacing w:after="60" w:before="160"/>
      </w:pPr>
      <w:r>
        <w:rPr>
          <w:rFonts w:ascii="Arial" w:cs="Arial" w:eastAsia="Arial" w:hAnsi="Arial"/>
          <w:b/>
          <w:bCs/>
          <w:color w:val="122952"/>
          <w:sz w:val="24"/>
          <w:szCs w:val="24"/>
        </w:rPr>
        <w:t xml:space="preserve">Who Provides Public Services?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2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Central Government</w:t>
            </w:r>
          </w:p>
        </w:tc>
        <w:tc>
          <w:tcPr>
            <w:tcW w:type="dxa" w:w="62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The UK government in Westminster funds and manages national services such as the NHS and armed forces.</w:t>
            </w:r>
          </w:p>
        </w:tc>
      </w:tr>
      <w:tr>
        <w:tc>
          <w:tcPr>
            <w:tcW w:type="dxa" w:w="28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Local Government</w:t>
            </w:r>
          </w:p>
        </w:tc>
        <w:tc>
          <w:tcPr>
            <w:tcW w:type="dxa" w:w="62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Your local council provides services like refuse collection, schools, and parks in your area.</w:t>
            </w:r>
          </w:p>
        </w:tc>
      </w:tr>
      <w:tr>
        <w:tc>
          <w:tcPr>
            <w:tcW w:type="dxa" w:w="28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Regional Government</w:t>
            </w:r>
          </w:p>
        </w:tc>
        <w:tc>
          <w:tcPr>
            <w:tcW w:type="dxa" w:w="62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In Wales, the Senedd is responsible for services like health and education across Wales.</w:t>
            </w:r>
          </w:p>
        </w:tc>
      </w:tr>
      <w:tr>
        <w:tc>
          <w:tcPr>
            <w:tcW w:type="dxa" w:w="28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Third Sector</w:t>
            </w:r>
          </w:p>
        </w:tc>
        <w:tc>
          <w:tcPr>
            <w:tcW w:type="dxa" w:w="62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Charities and voluntary organisations provide services such as food banks, housing support, and mental health services.</w:t>
            </w:r>
          </w:p>
        </w:tc>
      </w:tr>
    </w:tbl>
    <w:p>
      <w:pPr>
        <w:spacing w:after="80"/>
      </w:pPr>
      <w:r>
        <w:t xml:space="preserve"/>
      </w:r>
    </w:p>
    <w:p>
      <w:pPr>
        <w:spacing w:after="60" w:before="160"/>
      </w:pPr>
      <w:r>
        <w:rPr>
          <w:rFonts w:ascii="Arial" w:cs="Arial" w:eastAsia="Arial" w:hAnsi="Arial"/>
          <w:b/>
          <w:bCs/>
          <w:color w:val="122952"/>
          <w:sz w:val="24"/>
          <w:szCs w:val="24"/>
        </w:rPr>
        <w:t xml:space="preserve">Functions of Public Services</w:t>
      </w:r>
    </w:p>
    <w:p>
      <w:pPr>
        <w:spacing w:after="80"/>
      </w:pPr>
      <w:r>
        <w:rPr>
          <w:rFonts w:ascii="Arial" w:cs="Arial" w:eastAsia="Arial" w:hAnsi="Arial"/>
          <w:sz w:val="22"/>
          <w:szCs w:val="22"/>
        </w:rPr>
        <w:t xml:space="preserve">Public services carry out six main functions: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2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This Means in Practice</w:t>
            </w:r>
          </w:p>
        </w:tc>
      </w:tr>
      <w:tr>
        <w:tc>
          <w:tcPr>
            <w:tcW w:type="dxa" w:w="18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Defence</w:t>
            </w:r>
          </w:p>
        </w:tc>
        <w:tc>
          <w:tcPr>
            <w:tcW w:type="dxa" w:w="72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Protecting the UK from threats at home and abroad (e.g. the armed forces).</w:t>
            </w:r>
          </w:p>
        </w:tc>
      </w:tr>
      <w:tr>
        <w:tc>
          <w:tcPr>
            <w:tcW w:type="dxa" w:w="18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Protection</w:t>
            </w:r>
          </w:p>
        </w:tc>
        <w:tc>
          <w:tcPr>
            <w:tcW w:type="dxa" w:w="72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Keeping individuals and communities safe from harm (e.g. the police and fire service).</w:t>
            </w:r>
          </w:p>
        </w:tc>
      </w:tr>
      <w:tr>
        <w:tc>
          <w:tcPr>
            <w:tcW w:type="dxa" w:w="18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Justice</w:t>
            </w:r>
          </w:p>
        </w:tc>
        <w:tc>
          <w:tcPr>
            <w:tcW w:type="dxa" w:w="72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Investigating crime and ensuring offenders face consequences (e.g. courts and prison).</w:t>
            </w:r>
          </w:p>
        </w:tc>
      </w:tr>
      <w:tr>
        <w:tc>
          <w:tcPr>
            <w:tcW w:type="dxa" w:w="18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Transportation</w:t>
            </w:r>
          </w:p>
        </w:tc>
        <w:tc>
          <w:tcPr>
            <w:tcW w:type="dxa" w:w="72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Maintaining roads, public transport, and infrastructure (e.g. local councils).</w:t>
            </w:r>
          </w:p>
        </w:tc>
      </w:tr>
      <w:tr>
        <w:tc>
          <w:tcPr>
            <w:tcW w:type="dxa" w:w="18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Health &amp; Wellbeing</w:t>
            </w:r>
          </w:p>
        </w:tc>
        <w:tc>
          <w:tcPr>
            <w:tcW w:type="dxa" w:w="72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Providing medical care and promoting healthy lifestyles (e.g. the NHS).</w:t>
            </w:r>
          </w:p>
        </w:tc>
      </w:tr>
      <w:tr>
        <w:tc>
          <w:tcPr>
            <w:tcW w:type="dxa" w:w="18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Maintaining Security</w:t>
            </w:r>
          </w:p>
        </w:tc>
        <w:tc>
          <w:tcPr>
            <w:tcW w:type="dxa" w:w="72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Monitoring and responding to threats to public safety (e.g. border control).</w:t>
            </w:r>
          </w:p>
        </w:tc>
      </w:tr>
    </w:tbl>
    <w:p>
      <w:pPr>
        <w:spacing w:after="80"/>
      </w:pPr>
      <w:r>
        <w:t xml:space="preserve"/>
      </w:r>
    </w:p>
    <w:p>
      <w:pPr>
        <w:pStyle w:val="Heading2"/>
        <w:pBdr>
          <w:bottom w:val="single" w:color="C8A951" w:sz="4"/>
        </w:pBdr>
        <w:spacing w:after="80" w:before="240"/>
      </w:pPr>
      <w:r>
        <w:rPr>
          <w:b/>
          <w:bCs/>
          <w:color w:val="1B3A6B"/>
        </w:rPr>
        <w:t xml:space="preserve">Knowledge Hub A2: Ways of Working in Public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KEY CONCEPT: Uniformed vs Non-Uniformed Services</w:t>
            </w:r>
          </w:p>
          <w:p>
            <w:pPr>
              <w:spacing w:after="60"/>
            </w:pPr>
            <w:r>
              <w:rPr>
                <w:rFonts w:ascii="Arial" w:cs="Arial" w:eastAsia="Arial" w:hAnsi="Arial"/>
                <w:sz w:val="22"/>
                <w:szCs w:val="22"/>
              </w:rPr>
              <w:t xml:space="preserve">Some public services wear a uniform. Some do not. Both types do important work.</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Uniformed</w:t>
            </w:r>
          </w:p>
        </w:tc>
        <w:tc>
          <w:tcPr>
            <w:tcW w:type="dxa" w:w="37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Non-Uniformed</w:t>
            </w:r>
          </w:p>
        </w:tc>
      </w:tr>
      <w:tr>
        <w:tc>
          <w:tcPr>
            <w:tcW w:type="dxa" w:w="1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Examples</w:t>
            </w:r>
          </w:p>
        </w:tc>
        <w:tc>
          <w:tcPr>
            <w:tcW w:type="dxa" w:w="37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Police, Fire Service, Army, Ambulance, Prison Officers</w:t>
            </w:r>
          </w:p>
        </w:tc>
        <w:tc>
          <w:tcPr>
            <w:tcW w:type="dxa" w:w="37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Social workers, council staff, NHS managers, charity workers</w:t>
            </w:r>
          </w:p>
        </w:tc>
      </w:tr>
      <w:tr>
        <w:tc>
          <w:tcPr>
            <w:tcW w:type="dxa" w:w="1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Why Uniform?</w:t>
            </w:r>
          </w:p>
        </w:tc>
        <w:tc>
          <w:tcPr>
            <w:tcW w:type="dxa" w:w="37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Helps identify them quickly, shows authority, part of the role</w:t>
            </w:r>
          </w:p>
        </w:tc>
        <w:tc>
          <w:tcPr>
            <w:tcW w:type="dxa" w:w="37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Not required – their role does not need identification in the same way</w:t>
            </w:r>
          </w:p>
        </w:tc>
      </w:tr>
    </w:tbl>
    <w:p>
      <w:pPr>
        <w:spacing w:after="80"/>
      </w:pPr>
      <w:r>
        <w:t xml:space="preserve"/>
      </w:r>
    </w:p>
    <w:p>
      <w:pPr>
        <w:spacing w:after="60" w:before="160"/>
      </w:pPr>
      <w:r>
        <w:rPr>
          <w:rFonts w:ascii="Arial" w:cs="Arial" w:eastAsia="Arial" w:hAnsi="Arial"/>
          <w:b/>
          <w:bCs/>
          <w:color w:val="122952"/>
          <w:sz w:val="24"/>
          <w:szCs w:val="24"/>
        </w:rPr>
        <w:t xml:space="preserve">Types of Uniform</w:t>
      </w:r>
    </w:p>
    <w:p>
      <w:pPr>
        <w:spacing w:after="80"/>
      </w:pPr>
      <w:r>
        <w:rPr>
          <w:rFonts w:ascii="Arial" w:cs="Arial" w:eastAsia="Arial" w:hAnsi="Arial"/>
          <w:sz w:val="22"/>
          <w:szCs w:val="22"/>
        </w:rPr>
        <w:t xml:space="preserve">Public service uniforms come in different types depending on the job:</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Uniform Type</w:t>
            </w:r>
          </w:p>
        </w:tc>
        <w:tc>
          <w:tcPr>
            <w:tcW w:type="dxa" w:w="65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Basic / Standard</w:t>
            </w:r>
          </w:p>
        </w:tc>
        <w:tc>
          <w:tcPr>
            <w:tcW w:type="dxa" w:w="65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Police officer's tunic, paramedic's green uniform – worn every day for identification.</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Specialist / Protective</w:t>
            </w:r>
          </w:p>
        </w:tc>
        <w:tc>
          <w:tcPr>
            <w:tcW w:type="dxa" w:w="65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Fire kit (heat-resistant suit, helmet, breathing apparatus), HAZCHEM suits for chemical incidents, public order suits for riots.</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Ceremonial</w:t>
            </w:r>
          </w:p>
        </w:tc>
        <w:tc>
          <w:tcPr>
            <w:tcW w:type="dxa" w:w="65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Worn for formal parades and events, e.g. the Queen's Guard in bearskin hats, police dress uniform for remembrance parades.</w:t>
            </w:r>
          </w:p>
        </w:tc>
      </w:tr>
    </w:tbl>
    <w:p>
      <w:pPr>
        <w:spacing w:after="80"/>
      </w:pPr>
      <w:r>
        <w:t xml:space="preserve"/>
      </w:r>
    </w:p>
    <w:p>
      <w:pPr>
        <w:spacing w:after="60" w:before="160"/>
      </w:pPr>
      <w:r>
        <w:rPr>
          <w:rFonts w:ascii="Arial" w:cs="Arial" w:eastAsia="Arial" w:hAnsi="Arial"/>
          <w:b/>
          <w:bCs/>
          <w:color w:val="122952"/>
          <w:sz w:val="24"/>
          <w:szCs w:val="24"/>
        </w:rPr>
        <w:t xml:space="preserve">Common Practices: Drill and Team Working</w:t>
      </w:r>
    </w:p>
    <w:p>
      <w:pPr>
        <w:spacing w:after="80"/>
      </w:pPr>
      <w:r>
        <w:rPr>
          <w:rFonts w:ascii="Arial" w:cs="Arial" w:eastAsia="Arial" w:hAnsi="Arial"/>
          <w:sz w:val="22"/>
          <w:szCs w:val="22"/>
        </w:rPr>
        <w:t xml:space="preserve">Many public services take part in drill. Drill is a series of commands and movements that are practised over and over again. Here is why it matters:</w:t>
      </w:r>
    </w:p>
    <w:p>
      <w:pPr>
        <w:pStyle w:val="ListParagraph"/>
        <w:numPr>
          <w:ilvl w:val="0"/>
          <w:numId w:val="2"/>
        </w:numPr>
        <w:spacing w:after="60"/>
      </w:pPr>
      <w:r>
        <w:rPr>
          <w:rFonts w:ascii="Arial" w:cs="Arial" w:eastAsia="Arial" w:hAnsi="Arial"/>
          <w:sz w:val="22"/>
          <w:szCs w:val="22"/>
        </w:rPr>
        <w:t xml:space="preserve">Builds discipline – following orders precisely is essential in dangerous situations</w:t>
      </w:r>
    </w:p>
    <w:p>
      <w:pPr>
        <w:pStyle w:val="ListParagraph"/>
        <w:numPr>
          <w:ilvl w:val="0"/>
          <w:numId w:val="2"/>
        </w:numPr>
        <w:spacing w:after="60"/>
      </w:pPr>
      <w:r>
        <w:rPr>
          <w:rFonts w:ascii="Arial" w:cs="Arial" w:eastAsia="Arial" w:hAnsi="Arial"/>
          <w:sz w:val="22"/>
          <w:szCs w:val="22"/>
        </w:rPr>
        <w:t xml:space="preserve">Promotes teamwork – everyone moves together as one unit</w:t>
      </w:r>
    </w:p>
    <w:p>
      <w:pPr>
        <w:pStyle w:val="ListParagraph"/>
        <w:numPr>
          <w:ilvl w:val="0"/>
          <w:numId w:val="2"/>
        </w:numPr>
        <w:spacing w:after="60"/>
      </w:pPr>
      <w:r>
        <w:rPr>
          <w:rFonts w:ascii="Arial" w:cs="Arial" w:eastAsia="Arial" w:hAnsi="Arial"/>
          <w:sz w:val="22"/>
          <w:szCs w:val="22"/>
        </w:rPr>
        <w:t xml:space="preserve">Develops confidence – practising routines builds self-assurance</w:t>
      </w:r>
    </w:p>
    <w:p>
      <w:pPr>
        <w:pStyle w:val="ListParagraph"/>
        <w:numPr>
          <w:ilvl w:val="0"/>
          <w:numId w:val="2"/>
        </w:numPr>
        <w:spacing w:after="60"/>
      </w:pPr>
      <w:r>
        <w:rPr>
          <w:rFonts w:ascii="Arial" w:cs="Arial" w:eastAsia="Arial" w:hAnsi="Arial"/>
          <w:sz w:val="22"/>
          <w:szCs w:val="22"/>
        </w:rPr>
        <w:t xml:space="preserve">Maintains standards – smart appearance and posture reflect pride in the service</w:t>
      </w:r>
    </w:p>
    <w:p>
      <w:pPr>
        <w:spacing w:after="80"/>
      </w:pPr>
      <w:r>
        <w:t xml:space="preserve"/>
      </w:r>
    </w:p>
    <w:p>
      <w:pPr>
        <w:pStyle w:val="Heading2"/>
        <w:pBdr>
          <w:bottom w:val="single" w:color="C8A951" w:sz="4"/>
        </w:pBdr>
        <w:spacing w:after="80" w:before="240"/>
      </w:pPr>
      <w:r>
        <w:rPr>
          <w:b/>
          <w:bCs/>
          <w:color w:val="1B3A6B"/>
        </w:rPr>
        <w:t xml:space="preserve">Knowledge Hub A3: Research Skills and Sources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To find information about public services, you will need to use different sources. A good researcher uses more than one source and checks that the information is accurate and up to date.</w:t>
            </w:r>
          </w:p>
        </w:tc>
      </w:tr>
    </w:tbl>
    <w:p>
      <w:pPr>
        <w:spacing w:after="80"/>
      </w:pPr>
      <w:r>
        <w:t xml:space="preserve"/>
      </w:r>
    </w:p>
    <w:p>
      <w:pPr>
        <w:spacing w:after="60" w:before="160"/>
      </w:pPr>
      <w:r>
        <w:rPr>
          <w:rFonts w:ascii="Arial" w:cs="Arial" w:eastAsia="Arial" w:hAnsi="Arial"/>
          <w:b/>
          <w:bCs/>
          <w:color w:val="122952"/>
          <w:sz w:val="24"/>
          <w:szCs w:val="24"/>
        </w:rPr>
        <w:t xml:space="preserve">Types of Research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40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Things to Check</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Websites</w:t>
            </w:r>
          </w:p>
        </w:tc>
        <w:tc>
          <w:tcPr>
            <w:tcW w:type="dxa" w:w="4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police.uk, gov.wales, nhs.uk, fire service websites</w:t>
            </w:r>
          </w:p>
        </w:tc>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Is the site official? When was it last updated?</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Leaflets / Posters</w:t>
            </w:r>
          </w:p>
        </w:tc>
        <w:tc>
          <w:tcPr>
            <w:tcW w:type="dxa" w:w="4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Information from police stations, council offices, fire stations</w:t>
            </w:r>
          </w:p>
        </w:tc>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Is it still current? When was it produced?</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Books / Journals</w:t>
            </w:r>
          </w:p>
        </w:tc>
        <w:tc>
          <w:tcPr>
            <w:tcW w:type="dxa" w:w="4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Public services textbooks, professional magazines</w:t>
            </w:r>
          </w:p>
        </w:tc>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Is the author qualified? Is it recent?</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Interviews</w:t>
            </w:r>
          </w:p>
        </w:tc>
        <w:tc>
          <w:tcPr>
            <w:tcW w:type="dxa" w:w="4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Speaking to a police officer, firefighter, council worker</w:t>
            </w:r>
          </w:p>
        </w:tc>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Prepare questions in advance; record answers carefully.</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Visits</w:t>
            </w:r>
          </w:p>
        </w:tc>
        <w:tc>
          <w:tcPr>
            <w:tcW w:type="dxa" w:w="4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Visiting a police station, fire station, council offices</w:t>
            </w:r>
          </w:p>
        </w:tc>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Make notes on what you see and find out.</w:t>
            </w:r>
          </w:p>
        </w:tc>
      </w:tr>
    </w:tbl>
    <w:p>
      <w:pPr>
        <w:spacing w:after="80"/>
      </w:pPr>
      <w:r>
        <w:t xml:space="preserve"/>
      </w:r>
    </w:p>
    <w:p>
      <w:pPr>
        <w:spacing w:after="60" w:before="160"/>
      </w:pPr>
      <w:r>
        <w:rPr>
          <w:rFonts w:ascii="Arial" w:cs="Arial" w:eastAsia="Arial" w:hAnsi="Arial"/>
          <w:b/>
          <w:bCs/>
          <w:color w:val="122952"/>
          <w:sz w:val="24"/>
          <w:szCs w:val="24"/>
        </w:rPr>
        <w:t xml:space="preserve">How to Check a Source is Valid</w:t>
      </w:r>
    </w:p>
    <w:p>
      <w:pPr>
        <w:pStyle w:val="ListParagraph"/>
        <w:numPr>
          <w:ilvl w:val="0"/>
          <w:numId w:val="2"/>
        </w:numPr>
        <w:spacing w:after="60"/>
      </w:pPr>
      <w:r>
        <w:rPr>
          <w:rFonts w:ascii="Arial" w:cs="Arial" w:eastAsia="Arial" w:hAnsi="Arial"/>
          <w:sz w:val="22"/>
          <w:szCs w:val="22"/>
        </w:rPr>
        <w:t xml:space="preserve">Check the date – is the information recent and still relevant?</w:t>
      </w:r>
    </w:p>
    <w:p>
      <w:pPr>
        <w:pStyle w:val="ListParagraph"/>
        <w:numPr>
          <w:ilvl w:val="0"/>
          <w:numId w:val="2"/>
        </w:numPr>
        <w:spacing w:after="60"/>
      </w:pPr>
      <w:r>
        <w:rPr>
          <w:rFonts w:ascii="Arial" w:cs="Arial" w:eastAsia="Arial" w:hAnsi="Arial"/>
          <w:sz w:val="22"/>
          <w:szCs w:val="22"/>
        </w:rPr>
        <w:t xml:space="preserve">Check the author or publisher – are they an official source?</w:t>
      </w:r>
    </w:p>
    <w:p>
      <w:pPr>
        <w:pStyle w:val="ListParagraph"/>
        <w:numPr>
          <w:ilvl w:val="0"/>
          <w:numId w:val="2"/>
        </w:numPr>
        <w:spacing w:after="60"/>
      </w:pPr>
      <w:r>
        <w:rPr>
          <w:rFonts w:ascii="Arial" w:cs="Arial" w:eastAsia="Arial" w:hAnsi="Arial"/>
          <w:sz w:val="22"/>
          <w:szCs w:val="22"/>
        </w:rPr>
        <w:t xml:space="preserve">Cross-reference – does another source say the same thing?</w:t>
      </w:r>
    </w:p>
    <w:p>
      <w:pPr>
        <w:pStyle w:val="ListParagraph"/>
        <w:numPr>
          <w:ilvl w:val="0"/>
          <w:numId w:val="2"/>
        </w:numPr>
        <w:spacing w:after="60"/>
      </w:pPr>
      <w:r>
        <w:rPr>
          <w:rFonts w:ascii="Arial" w:cs="Arial" w:eastAsia="Arial" w:hAnsi="Arial"/>
          <w:sz w:val="22"/>
          <w:szCs w:val="22"/>
        </w:rPr>
        <w:t xml:space="preserve">Look for bias – is the source trying to promote a particular point of view?</w:t>
      </w:r>
    </w:p>
    <w:p>
      <w:pPr>
        <w:spacing w:after="80"/>
      </w:pPr>
      <w:r>
        <w:t xml:space="preserve"/>
      </w:r>
    </w:p>
    <w:p>
      <w:pPr>
        <w:spacing w:after="60" w:before="160"/>
      </w:pPr>
      <w:r>
        <w:rPr>
          <w:rFonts w:ascii="Arial" w:cs="Arial" w:eastAsia="Arial" w:hAnsi="Arial"/>
          <w:b/>
          <w:bCs/>
          <w:color w:val="122952"/>
          <w:sz w:val="24"/>
          <w:szCs w:val="24"/>
        </w:rPr>
        <w:t xml:space="preserve">Organising Your Research</w:t>
      </w:r>
    </w:p>
    <w:p>
      <w:pPr>
        <w:spacing w:after="80"/>
      </w:pPr>
      <w:r>
        <w:rPr>
          <w:rFonts w:ascii="Arial" w:cs="Arial" w:eastAsia="Arial" w:hAnsi="Arial"/>
          <w:sz w:val="22"/>
          <w:szCs w:val="22"/>
        </w:rPr>
        <w:t xml:space="preserve">A research log helps you keep track of what you have found. Record the following for every source you use: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(Title/URL)</w:t>
            </w:r>
          </w:p>
        </w:tc>
        <w:tc>
          <w:tcPr>
            <w:tcW w:type="dxa" w:w="2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Date Accessed</w:t>
            </w:r>
          </w:p>
        </w:tc>
        <w:tc>
          <w:tcPr>
            <w:tcW w:type="dxa" w:w="2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Information Found</w:t>
            </w:r>
          </w:p>
        </w:tc>
        <w:tc>
          <w:tcPr>
            <w:tcW w:type="dxa" w:w="20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Useful? (Y/N)</w:t>
            </w:r>
          </w:p>
        </w:tc>
      </w:tr>
      <w:tr>
        <w:trPr>
          <w:trHeight w:val="5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5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5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5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bl>
    <w:p>
      <w:pPr>
        <w:spacing w:after="80"/>
      </w:pPr>
      <w:r>
        <w:t xml:space="preserve"/>
      </w:r>
    </w:p>
    <w:p>
      <w:pPr>
        <w:pStyle w:val="Heading1"/>
        <w:shd w:fill="1B3A6B" w:val="clear"/>
        <w:spacing w:after="120" w:before="280"/>
        <w:ind w:left="160"/>
      </w:pPr>
      <w:r>
        <w:rPr>
          <w:color w:val="FFFFFF"/>
        </w:rPr>
        <w:t xml:space="preserve">Activities – Learning Aim A</w:t>
      </w:r>
    </w:p>
    <w:p>
      <w:pPr>
        <w:spacing w:after="80"/>
      </w:pPr>
      <w:r>
        <w:t xml:space="preserve"/>
      </w:r>
    </w:p>
    <w:p>
      <w:pPr>
        <w:spacing w:after="60" w:before="160"/>
      </w:pPr>
      <w:r>
        <w:rPr>
          <w:rFonts w:ascii="Arial" w:cs="Arial" w:eastAsia="Arial" w:hAnsi="Arial"/>
          <w:b/>
          <w:bCs/>
          <w:color w:val="122952"/>
          <w:sz w:val="24"/>
          <w:szCs w:val="24"/>
        </w:rPr>
        <w:t xml:space="preserve">Activity A1: Sorting Public Services</w:t>
      </w:r>
    </w:p>
    <w:p>
      <w:pPr>
        <w:spacing w:after="80"/>
      </w:pPr>
      <w:r>
        <w:rPr>
          <w:rFonts w:ascii="Arial" w:cs="Arial" w:eastAsia="Arial" w:hAnsi="Arial"/>
          <w:sz w:val="22"/>
          <w:szCs w:val="22"/>
        </w:rPr>
        <w:t xml:space="preserve">Sort the following public services into the correct column in the table. The first one has been done for you.</w:t>
      </w:r>
    </w:p>
    <w:p>
      <w:pPr>
        <w:spacing w:after="80"/>
      </w:pPr>
      <w:r>
        <w:t xml:space="preserve"/>
      </w:r>
    </w:p>
    <w:p>
      <w:pPr>
        <w:spacing w:after="80"/>
      </w:pPr>
      <w:r>
        <w:rPr>
          <w:rFonts w:ascii="Arial" w:cs="Arial" w:eastAsia="Arial" w:hAnsi="Arial"/>
          <w:sz w:val="22"/>
          <w:szCs w:val="22"/>
        </w:rPr>
        <w:t xml:space="preserve">Police Service  |  Social Workers  |  British Army  |  NHS Nurses  |  Council Refuse Team  |  Fire Service  |  Probation Service  |  Charity Food Bank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Uniformed Public Services</w:t>
            </w:r>
          </w:p>
        </w:tc>
        <w:tc>
          <w:tcPr>
            <w:tcW w:type="dxa" w:w="451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Non-Uniformed Public Services</w:t>
            </w:r>
          </w:p>
        </w:tc>
      </w:tr>
      <w:tr>
        <w:trPr>
          <w:trHeight w:val="400" w:hRule="exact"/>
        </w:trPr>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400" w:hRule="exact"/>
        </w:trPr>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400" w:hRule="exact"/>
        </w:trPr>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400" w:hRule="exact"/>
        </w:trPr>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451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bl>
    <w:p>
      <w:pPr>
        <w:spacing w:after="80"/>
      </w:pPr>
      <w:r>
        <w:t xml:space="preserve"/>
      </w:r>
    </w:p>
    <w:p>
      <w:pPr>
        <w:spacing w:after="60" w:before="160"/>
      </w:pPr>
      <w:r>
        <w:rPr>
          <w:rFonts w:ascii="Arial" w:cs="Arial" w:eastAsia="Arial" w:hAnsi="Arial"/>
          <w:b/>
          <w:bCs/>
          <w:color w:val="122952"/>
          <w:sz w:val="24"/>
          <w:szCs w:val="24"/>
        </w:rPr>
        <w:t xml:space="preserve">Activity A2: What Function Is It?</w:t>
      </w:r>
    </w:p>
    <w:p>
      <w:pPr>
        <w:spacing w:after="80"/>
      </w:pPr>
      <w:r>
        <w:rPr>
          <w:rFonts w:ascii="Arial" w:cs="Arial" w:eastAsia="Arial" w:hAnsi="Arial"/>
          <w:sz w:val="22"/>
          <w:szCs w:val="22"/>
        </w:rPr>
        <w:t xml:space="preserve">Match each scenario to the correct function of a public service. Write the correct function in the right-hand column.</w:t>
      </w:r>
    </w:p>
    <w:p>
      <w:pPr>
        <w:spacing w:after="80"/>
      </w:pPr>
      <w:r>
        <w:rPr>
          <w:rFonts w:ascii="Arial" w:cs="Arial" w:eastAsia="Arial" w:hAnsi="Arial"/>
          <w:sz w:val="22"/>
          <w:szCs w:val="22"/>
        </w:rPr>
        <w:t xml:space="preserve">Functions: Defence | Protection | Justice | Transportation | Health &amp; Wellbeing | Maintaining Security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55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firefighter rescues a family from a burning building.</w:t>
            </w:r>
          </w:p>
        </w:tc>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
            </w:r>
          </w:p>
        </w:tc>
      </w:tr>
      <w:tr>
        <w:tc>
          <w:tcPr>
            <w:tcW w:type="dxa" w:w="55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A soldier is deployed to protect a UK base overseas.</w:t>
            </w:r>
          </w:p>
        </w:tc>
        <w:tc>
          <w:tcPr>
            <w:tcW w:type="dxa" w:w="3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5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judge sentences a burglar in a crown court.</w:t>
            </w:r>
          </w:p>
        </w:tc>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
            </w:r>
          </w:p>
        </w:tc>
      </w:tr>
      <w:tr>
        <w:tc>
          <w:tcPr>
            <w:tcW w:type="dxa" w:w="55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A GP carries out a health check on a patient.</w:t>
            </w:r>
          </w:p>
        </w:tc>
        <w:tc>
          <w:tcPr>
            <w:tcW w:type="dxa" w:w="3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55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The council repairs potholes in a road.</w:t>
            </w:r>
          </w:p>
        </w:tc>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
            </w:r>
          </w:p>
        </w:tc>
      </w:tr>
      <w:tr>
        <w:tc>
          <w:tcPr>
            <w:tcW w:type="dxa" w:w="55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Border Force officers check passports at an airport.</w:t>
            </w:r>
          </w:p>
        </w:tc>
        <w:tc>
          <w:tcPr>
            <w:tcW w:type="dxa" w:w="3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spacing w:after="60" w:before="160"/>
      </w:pPr>
      <w:r>
        <w:rPr>
          <w:rFonts w:ascii="Arial" w:cs="Arial" w:eastAsia="Arial" w:hAnsi="Arial"/>
          <w:b/>
          <w:bCs/>
          <w:color w:val="122952"/>
          <w:sz w:val="24"/>
          <w:szCs w:val="24"/>
        </w:rPr>
        <w:t xml:space="preserve">Activity A3: Research Planning Sheet</w:t>
      </w:r>
    </w:p>
    <w:p>
      <w:pPr>
        <w:spacing w:after="80"/>
      </w:pPr>
      <w:r>
        <w:rPr>
          <w:rFonts w:ascii="Arial" w:cs="Arial" w:eastAsia="Arial" w:hAnsi="Arial"/>
          <w:sz w:val="22"/>
          <w:szCs w:val="22"/>
        </w:rPr>
        <w:t xml:space="preserve">Before you begin your research, plan how you are going to find your information. Complete the table below.</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5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Your Plan</w:t>
            </w:r>
          </w:p>
        </w:tc>
      </w:tr>
      <w:tr>
        <w:trPr>
          <w:trHeight w:val="500" w:hRule="exact"/>
        </w:trPr>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Which public services will you research?</w:t>
            </w:r>
          </w:p>
        </w:tc>
        <w:tc>
          <w:tcPr>
            <w:tcW w:type="dxa" w:w="5526"/>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500" w:hRule="exact"/>
        </w:trPr>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What sources will you use?</w:t>
            </w:r>
          </w:p>
        </w:tc>
        <w:tc>
          <w:tcPr>
            <w:tcW w:type="dxa" w:w="5526"/>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500" w:hRule="exact"/>
        </w:trPr>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How will you record your notes?</w:t>
            </w:r>
          </w:p>
        </w:tc>
        <w:tc>
          <w:tcPr>
            <w:tcW w:type="dxa" w:w="5526"/>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500" w:hRule="exact"/>
        </w:trPr>
        <w:tc>
          <w:tcPr>
            <w:tcW w:type="dxa" w:w="3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How will you check your sources are reliable?</w:t>
            </w:r>
          </w:p>
        </w:tc>
        <w:tc>
          <w:tcPr>
            <w:tcW w:type="dxa" w:w="5526"/>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bl>
    <w:p>
      <w:pPr>
        <w:spacing w:after="80"/>
      </w:pPr>
      <w:r>
        <w:t xml:space="preserve"/>
      </w:r>
    </w:p>
    <w:p>
      <w:r>
        <w:br w:type="page"/>
      </w:r>
    </w:p>
    <w:p>
      <w:pPr>
        <w:pStyle w:val="Heading1"/>
        <w:shd w:fill="1B3A6B" w:val="clear"/>
        <w:spacing w:after="120" w:before="280"/>
        <w:ind w:left="160"/>
      </w:pPr>
      <w:r>
        <w:rPr>
          <w:color w:val="FFFFFF"/>
        </w:rPr>
        <w:t xml:space="preserve">Assessment Task A</w:t>
      </w:r>
    </w:p>
    <w:p>
      <w:pPr>
        <w:spacing w:after="80"/>
      </w:pPr>
      <w:r>
        <w:t xml:space="preserve"/>
      </w:r>
    </w:p>
    <w:p>
      <w:pPr>
        <w:spacing w:after="80"/>
      </w:pPr>
      <w:r>
        <w:rPr>
          <w:rFonts w:ascii="Arial" w:cs="Arial" w:eastAsia="Arial" w:hAnsi="Arial"/>
          <w:b/>
          <w:bCs/>
          <w:color w:val="C8A951"/>
          <w:sz w:val="24"/>
          <w:szCs w:val="24"/>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Your local council is creating a new information pack for young people about the different public services available in your area.</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They have asked your class to carry out research and present findings about public services.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Your task is to research at least TWO different public services and produce findings for each one.</w:t>
            </w:r>
          </w:p>
        </w:tc>
      </w:tr>
    </w:tbl>
    <w:p>
      <w:pPr>
        <w:spacing w:after="80"/>
      </w:pPr>
      <w:r>
        <w:t xml:space="preserve"/>
      </w:r>
    </w:p>
    <w:p>
      <w:pPr>
        <w:spacing w:after="80"/>
      </w:pPr>
      <w:r>
        <w:rPr>
          <w:rFonts w:ascii="Arial" w:cs="Arial" w:eastAsia="Arial" w:hAnsi="Arial"/>
          <w:b/>
          <w:bCs/>
          <w:color w:val="1B3A6B"/>
          <w:sz w:val="26"/>
          <w:szCs w:val="26"/>
        </w:rPr>
        <w:t xml:space="preserve">What You Need to Do</w:t>
      </w:r>
    </w:p>
    <w:p>
      <w:pPr>
        <w:spacing w:after="80" w:before="120"/>
      </w:pPr>
      <w:r>
        <w:rPr>
          <w:rFonts w:ascii="Arial" w:cs="Arial" w:eastAsia="Arial" w:hAnsi="Arial"/>
          <w:b/>
          <w:bCs/>
          <w:color w:val="FFFFFF"/>
          <w:sz w:val="20"/>
          <w:szCs w:val="20"/>
          <w:shd w:fill="2E7D32" w:val="clear"/>
        </w:rPr>
        <w:t xml:space="preserve">  A.P1 – Pass  </w:t>
      </w:r>
    </w:p>
    <w:p>
      <w:pPr>
        <w:spacing w:after="80"/>
      </w:pPr>
      <w:r>
        <w:rPr>
          <w:rFonts w:ascii="Arial" w:cs="Arial" w:eastAsia="Arial" w:hAnsi="Arial"/>
          <w:sz w:val="22"/>
          <w:szCs w:val="22"/>
        </w:rPr>
        <w:t xml:space="preserve">Use given sources (provided by your teacher) to search for information about at least TWO different public services.</w:t>
      </w:r>
    </w:p>
    <w:p>
      <w:pPr>
        <w:spacing w:after="80"/>
      </w:pPr>
      <w:r>
        <w:rPr>
          <w:rFonts w:ascii="Arial" w:cs="Arial" w:eastAsia="Arial" w:hAnsi="Arial"/>
          <w:sz w:val="22"/>
          <w:szCs w:val="22"/>
        </w:rPr>
        <w:t xml:space="preserve">Record where you found your information and what you found.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Research Log – Source 1 (Name of source and what you found):</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Research Log – Source 2 (Name of source and what you found):</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before="120"/>
      </w:pPr>
      <w:r>
        <w:rPr>
          <w:rFonts w:ascii="Arial" w:cs="Arial" w:eastAsia="Arial" w:hAnsi="Arial"/>
          <w:b/>
          <w:bCs/>
          <w:color w:val="FFFFFF"/>
          <w:sz w:val="20"/>
          <w:szCs w:val="20"/>
          <w:shd w:fill="2E7D32" w:val="clear"/>
        </w:rPr>
        <w:t xml:space="preserve">  A.P2 – Pass  </w:t>
      </w:r>
    </w:p>
    <w:p>
      <w:pPr>
        <w:spacing w:after="80"/>
      </w:pPr>
      <w:r>
        <w:rPr>
          <w:rFonts w:ascii="Arial" w:cs="Arial" w:eastAsia="Arial" w:hAnsi="Arial"/>
          <w:sz w:val="22"/>
          <w:szCs w:val="22"/>
        </w:rPr>
        <w:t xml:space="preserve">Select the most important information you found. List key facts about at least TWO different public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Key facts about Public Service 1 (name it):</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Key facts about Public Service 2 (name it):</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before="120"/>
      </w:pPr>
      <w:r>
        <w:rPr>
          <w:rFonts w:ascii="Arial" w:cs="Arial" w:eastAsia="Arial" w:hAnsi="Arial"/>
          <w:b/>
          <w:bCs/>
          <w:color w:val="FFFFFF"/>
          <w:sz w:val="20"/>
          <w:szCs w:val="20"/>
          <w:shd w:fill="1565C0" w:val="clear"/>
        </w:rPr>
        <w:t xml:space="preserve">  A.M1 – Merit  </w:t>
      </w:r>
    </w:p>
    <w:p>
      <w:pPr>
        <w:spacing w:after="80"/>
      </w:pPr>
      <w:r>
        <w:rPr>
          <w:rFonts w:ascii="Arial" w:cs="Arial" w:eastAsia="Arial" w:hAnsi="Arial"/>
          <w:sz w:val="22"/>
          <w:szCs w:val="22"/>
        </w:rPr>
        <w:t xml:space="preserve">To achieve a Merit, you need to also use your OWN sources (sources you find yourself, not just those given by your teacher). Record these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Own Source 1 (where you found it and what you found):</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Own Source 2 (where you found it and what you found):</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before="120"/>
      </w:pPr>
      <w:r>
        <w:rPr>
          <w:rFonts w:ascii="Arial" w:cs="Arial" w:eastAsia="Arial" w:hAnsi="Arial"/>
          <w:b/>
          <w:bCs/>
          <w:color w:val="FFFFFF"/>
          <w:sz w:val="20"/>
          <w:szCs w:val="20"/>
          <w:shd w:fill="1565C0" w:val="clear"/>
        </w:rPr>
        <w:t xml:space="preserve">  A.M2 – Merit  </w:t>
      </w:r>
    </w:p>
    <w:p>
      <w:pPr>
        <w:spacing w:after="80"/>
      </w:pPr>
      <w:r>
        <w:rPr>
          <w:rFonts w:ascii="Arial" w:cs="Arial" w:eastAsia="Arial" w:hAnsi="Arial"/>
          <w:sz w:val="22"/>
          <w:szCs w:val="22"/>
        </w:rPr>
        <w:t xml:space="preserve">Review your notes. Cross out any information that is not relevant. Explain below how you decided what was relevant.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How I selected the most relevant information:</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before="120"/>
      </w:pPr>
      <w:r>
        <w:rPr>
          <w:rFonts w:ascii="Arial" w:cs="Arial" w:eastAsia="Arial" w:hAnsi="Arial"/>
          <w:b/>
          <w:bCs/>
          <w:color w:val="FFFFFF"/>
          <w:sz w:val="20"/>
          <w:szCs w:val="20"/>
          <w:shd w:fill="6A1B9A" w:val="clear"/>
        </w:rPr>
        <w:t xml:space="preserve">  A.D1 – Distinction  </w:t>
      </w:r>
    </w:p>
    <w:p>
      <w:pPr>
        <w:spacing w:after="80"/>
      </w:pPr>
      <w:r>
        <w:rPr>
          <w:rFonts w:ascii="Arial" w:cs="Arial" w:eastAsia="Arial" w:hAnsi="Arial"/>
          <w:sz w:val="22"/>
          <w:szCs w:val="22"/>
        </w:rPr>
        <w:t xml:space="preserve">For a Distinction, your research must be detailed. Show below how you found detailed information and the different methods you used (e.g. website, interview, visit).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Detailed research methods used and why:</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before="120"/>
      </w:pPr>
      <w:r>
        <w:rPr>
          <w:rFonts w:ascii="Arial" w:cs="Arial" w:eastAsia="Arial" w:hAnsi="Arial"/>
          <w:b/>
          <w:bCs/>
          <w:color w:val="FFFFFF"/>
          <w:sz w:val="20"/>
          <w:szCs w:val="20"/>
          <w:shd w:fill="6A1B9A" w:val="clear"/>
        </w:rPr>
        <w:t xml:space="preserve">  A.D2 – Distinction  </w:t>
      </w:r>
    </w:p>
    <w:p>
      <w:pPr>
        <w:spacing w:after="80"/>
      </w:pPr>
      <w:r>
        <w:rPr>
          <w:rFonts w:ascii="Arial" w:cs="Arial" w:eastAsia="Arial" w:hAnsi="Arial"/>
          <w:sz w:val="22"/>
          <w:szCs w:val="22"/>
        </w:rPr>
        <w:t xml:space="preserve">Explain how the information you selected is accurate and appropriate for the information pack.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Why my selected information is accurate and appropriate:</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r>
        <w:br w:type="page"/>
      </w:r>
    </w:p>
    <w:p>
      <w:pPr>
        <w:pStyle w:val="Heading1"/>
        <w:shd w:fill="1B3A6B" w:val="clear"/>
        <w:spacing w:after="120" w:before="280"/>
        <w:ind w:left="160"/>
      </w:pPr>
      <w:r>
        <w:rPr>
          <w:color w:val="FFFFFF"/>
        </w:rPr>
        <w:t xml:space="preserve">LEARNING AIM B</w:t>
      </w:r>
    </w:p>
    <w:p>
      <w:pPr>
        <w:spacing w:after="200"/>
      </w:pPr>
      <w:r>
        <w:rPr>
          <w:rFonts w:ascii="Arial" w:cs="Arial" w:eastAsia="Arial" w:hAnsi="Arial"/>
          <w:b/>
          <w:bCs/>
          <w:color w:val="C8A951"/>
          <w:sz w:val="28"/>
          <w:szCs w:val="28"/>
        </w:rPr>
        <w:t xml:space="preserve">Produce Information About Public Services in Your Area</w:t>
      </w:r>
    </w:p>
    <w:p>
      <w:pPr>
        <w:pStyle w:val="Heading2"/>
        <w:pBdr>
          <w:bottom w:val="single" w:color="C8A951" w:sz="4"/>
        </w:pBdr>
        <w:spacing w:after="80" w:before="240"/>
      </w:pPr>
      <w:r>
        <w:rPr>
          <w:b/>
          <w:bCs/>
          <w:color w:val="1B3A6B"/>
        </w:rPr>
        <w:t xml:space="preserve">Knowledge Hub B1: Requirements and Expectations of the Public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Public services exist to serve the public. Different people in the community need different things from public services.</w:t>
            </w:r>
          </w:p>
        </w:tc>
      </w:tr>
    </w:tbl>
    <w:p>
      <w:pPr>
        <w:spacing w:after="80"/>
      </w:pPr>
      <w:r>
        <w:t xml:space="preserve"/>
      </w:r>
    </w:p>
    <w:p>
      <w:pPr>
        <w:spacing w:after="60" w:before="160"/>
      </w:pPr>
      <w:r>
        <w:rPr>
          <w:rFonts w:ascii="Arial" w:cs="Arial" w:eastAsia="Arial" w:hAnsi="Arial"/>
          <w:b/>
          <w:bCs/>
          <w:color w:val="122952"/>
          <w:sz w:val="24"/>
          <w:szCs w:val="24"/>
        </w:rPr>
        <w:t xml:space="preserve">Who Uses Public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 of User</w:t>
            </w:r>
          </w:p>
        </w:tc>
        <w:tc>
          <w:tcPr>
            <w:tcW w:type="dxa" w:w="3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 They Might Need</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Individual Citizens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family needs housing support</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Social housing service / local council</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Sections of the Community</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Older people needing care</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Care homes / social services / NHS</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Whole Communities</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town needs refuse collected</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Local council environmental services</w:t>
            </w:r>
          </w:p>
        </w:tc>
      </w:tr>
    </w:tbl>
    <w:p>
      <w:pPr>
        <w:spacing w:after="80"/>
      </w:pPr>
      <w:r>
        <w:t xml:space="preserve"/>
      </w:r>
    </w:p>
    <w:p>
      <w:pPr>
        <w:spacing w:after="60" w:before="160"/>
      </w:pPr>
      <w:r>
        <w:rPr>
          <w:rFonts w:ascii="Arial" w:cs="Arial" w:eastAsia="Arial" w:hAnsi="Arial"/>
          <w:b/>
          <w:bCs/>
          <w:color w:val="122952"/>
          <w:sz w:val="24"/>
          <w:szCs w:val="24"/>
        </w:rPr>
        <w:t xml:space="preserve">What the Public Expects from Public Services</w:t>
      </w:r>
    </w:p>
    <w:p>
      <w:pPr>
        <w:spacing w:after="80"/>
      </w:pPr>
      <w:r>
        <w:rPr>
          <w:rFonts w:ascii="Arial" w:cs="Arial" w:eastAsia="Arial" w:hAnsi="Arial"/>
          <w:sz w:val="22"/>
          <w:szCs w:val="22"/>
        </w:rPr>
        <w:t xml:space="preserve">When people use a public service, they have expectations. These include:</w:t>
      </w:r>
    </w:p>
    <w:p>
      <w:pPr>
        <w:pStyle w:val="ListParagraph"/>
        <w:numPr>
          <w:ilvl w:val="0"/>
          <w:numId w:val="2"/>
        </w:numPr>
        <w:spacing w:after="60"/>
      </w:pPr>
      <w:r>
        <w:rPr>
          <w:rFonts w:ascii="Arial" w:cs="Arial" w:eastAsia="Arial" w:hAnsi="Arial"/>
          <w:sz w:val="22"/>
          <w:szCs w:val="22"/>
        </w:rPr>
        <w:t xml:space="preserve">Value for money – they expect services to be funded properly and not wasted</w:t>
      </w:r>
    </w:p>
    <w:p>
      <w:pPr>
        <w:pStyle w:val="ListParagraph"/>
        <w:numPr>
          <w:ilvl w:val="0"/>
          <w:numId w:val="2"/>
        </w:numPr>
        <w:spacing w:after="60"/>
      </w:pPr>
      <w:r>
        <w:rPr>
          <w:rFonts w:ascii="Arial" w:cs="Arial" w:eastAsia="Arial" w:hAnsi="Arial"/>
          <w:sz w:val="22"/>
          <w:szCs w:val="22"/>
        </w:rPr>
        <w:t xml:space="preserve">Convenience – services should be accessible and easy to use</w:t>
      </w:r>
    </w:p>
    <w:p>
      <w:pPr>
        <w:pStyle w:val="ListParagraph"/>
        <w:numPr>
          <w:ilvl w:val="0"/>
          <w:numId w:val="2"/>
        </w:numPr>
        <w:spacing w:after="60"/>
      </w:pPr>
      <w:r>
        <w:rPr>
          <w:rFonts w:ascii="Arial" w:cs="Arial" w:eastAsia="Arial" w:hAnsi="Arial"/>
          <w:sz w:val="22"/>
          <w:szCs w:val="22"/>
        </w:rPr>
        <w:t xml:space="preserve">Quality – services should be effective and professional</w:t>
      </w:r>
    </w:p>
    <w:p>
      <w:pPr>
        <w:pStyle w:val="ListParagraph"/>
        <w:numPr>
          <w:ilvl w:val="0"/>
          <w:numId w:val="2"/>
        </w:numPr>
        <w:spacing w:after="60"/>
      </w:pPr>
      <w:r>
        <w:rPr>
          <w:rFonts w:ascii="Arial" w:cs="Arial" w:eastAsia="Arial" w:hAnsi="Arial"/>
          <w:sz w:val="22"/>
          <w:szCs w:val="22"/>
        </w:rPr>
        <w:t xml:space="preserve">Timely response – especially in emergencies, people expect a fast response</w:t>
      </w:r>
    </w:p>
    <w:p>
      <w:pPr>
        <w:pStyle w:val="ListParagraph"/>
        <w:numPr>
          <w:ilvl w:val="0"/>
          <w:numId w:val="2"/>
        </w:numPr>
        <w:spacing w:after="60"/>
      </w:pPr>
      <w:r>
        <w:rPr>
          <w:rFonts w:ascii="Arial" w:cs="Arial" w:eastAsia="Arial" w:hAnsi="Arial"/>
          <w:sz w:val="22"/>
          <w:szCs w:val="22"/>
        </w:rPr>
        <w:t xml:space="preserve">Recognition of diversity – staff should treat everyone fairly regardless of background</w:t>
      </w:r>
    </w:p>
    <w:p>
      <w:pPr>
        <w:pStyle w:val="ListParagraph"/>
        <w:numPr>
          <w:ilvl w:val="0"/>
          <w:numId w:val="2"/>
        </w:numPr>
        <w:spacing w:after="60"/>
      </w:pPr>
      <w:r>
        <w:rPr>
          <w:rFonts w:ascii="Arial" w:cs="Arial" w:eastAsia="Arial" w:hAnsi="Arial"/>
          <w:sz w:val="22"/>
          <w:szCs w:val="22"/>
        </w:rPr>
        <w:t xml:space="preserve">Entitlement – people expect to receive the services they are entitled 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IMPORTANT: The public often expects a lot from public services, but may not always think about the availability of resources. For example, during a major incident, response times may be longer because all available units are already deployed.</w:t>
            </w:r>
          </w:p>
        </w:tc>
      </w:tr>
    </w:tbl>
    <w:p>
      <w:pPr>
        <w:spacing w:after="80"/>
      </w:pPr>
      <w:r>
        <w:t xml:space="preserve"/>
      </w:r>
    </w:p>
    <w:p>
      <w:pPr>
        <w:pStyle w:val="Heading2"/>
        <w:pBdr>
          <w:bottom w:val="single" w:color="C8A951" w:sz="4"/>
        </w:pBdr>
        <w:spacing w:after="80" w:before="240"/>
      </w:pPr>
      <w:r>
        <w:rPr>
          <w:b/>
          <w:bCs/>
          <w:color w:val="1B3A6B"/>
        </w:rPr>
        <w:t xml:space="preserve">Knowledge Hub B2: Presentation and Communication Skills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When you produce your information, you need to think about your audience. How you present information matters as much as what you say.</w:t>
            </w:r>
          </w:p>
        </w:tc>
      </w:tr>
    </w:tbl>
    <w:p>
      <w:pPr>
        <w:spacing w:after="80"/>
      </w:pPr>
      <w:r>
        <w:t xml:space="preserve"/>
      </w:r>
    </w:p>
    <w:p>
      <w:pPr>
        <w:spacing w:after="60" w:before="160"/>
      </w:pPr>
      <w:r>
        <w:rPr>
          <w:rFonts w:ascii="Arial" w:cs="Arial" w:eastAsia="Arial" w:hAnsi="Arial"/>
          <w:b/>
          <w:bCs/>
          <w:color w:val="122952"/>
          <w:sz w:val="24"/>
          <w:szCs w:val="24"/>
        </w:rPr>
        <w:t xml:space="preserve">Choosing a Presentation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Good For</w:t>
            </w:r>
          </w:p>
        </w:tc>
        <w:tc>
          <w:tcPr>
            <w:tcW w:type="dxa" w:w="3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Things to Think About</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Leaflet</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Short, clear information for the public</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Use headings, bullet points, images; keep language simple</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Poster</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Key facts and eye-catching information</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Use large text, clear layout, limited words</w:t>
            </w:r>
          </w:p>
        </w:tc>
      </w:tr>
      <w:tr>
        <w:tc>
          <w:tcPr>
            <w:tcW w:type="dxa" w:w="25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Report / Document</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Detailed written information</w:t>
            </w:r>
          </w:p>
        </w:tc>
        <w:tc>
          <w:tcPr>
            <w:tcW w:type="dxa" w:w="3263"/>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Use sections, paragraphs, and a clear structure</w:t>
            </w:r>
          </w:p>
        </w:tc>
      </w:tr>
      <w:tr>
        <w:tc>
          <w:tcPr>
            <w:tcW w:type="dxa" w:w="25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Presentation (slides)</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Talking to an audience</w:t>
            </w:r>
          </w:p>
        </w:tc>
        <w:tc>
          <w:tcPr>
            <w:tcW w:type="dxa" w:w="3263"/>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Use images, keep text short, practise what to say</w:t>
            </w:r>
          </w:p>
        </w:tc>
      </w:tr>
    </w:tbl>
    <w:p>
      <w:pPr>
        <w:spacing w:after="80"/>
      </w:pPr>
      <w:r>
        <w:t xml:space="preserve"/>
      </w:r>
    </w:p>
    <w:p>
      <w:pPr>
        <w:spacing w:after="60" w:before="160"/>
      </w:pPr>
      <w:r>
        <w:rPr>
          <w:rFonts w:ascii="Arial" w:cs="Arial" w:eastAsia="Arial" w:hAnsi="Arial"/>
          <w:b/>
          <w:bCs/>
          <w:color w:val="122952"/>
          <w:sz w:val="24"/>
          <w:szCs w:val="24"/>
        </w:rPr>
        <w:t xml:space="preserve">Key Communication Skills for Learning Aim B</w:t>
      </w:r>
    </w:p>
    <w:p>
      <w:pPr>
        <w:pStyle w:val="ListParagraph"/>
        <w:numPr>
          <w:ilvl w:val="0"/>
          <w:numId w:val="2"/>
        </w:numPr>
        <w:spacing w:after="60"/>
      </w:pPr>
      <w:r>
        <w:rPr>
          <w:rFonts w:ascii="Arial" w:cs="Arial" w:eastAsia="Arial" w:hAnsi="Arial"/>
          <w:sz w:val="22"/>
          <w:szCs w:val="22"/>
        </w:rPr>
        <w:t xml:space="preserve">Audience awareness – write for the person who will read your document</w:t>
      </w:r>
    </w:p>
    <w:p>
      <w:pPr>
        <w:pStyle w:val="ListParagraph"/>
        <w:numPr>
          <w:ilvl w:val="0"/>
          <w:numId w:val="2"/>
        </w:numPr>
        <w:spacing w:after="60"/>
      </w:pPr>
      <w:r>
        <w:rPr>
          <w:rFonts w:ascii="Arial" w:cs="Arial" w:eastAsia="Arial" w:hAnsi="Arial"/>
          <w:sz w:val="22"/>
          <w:szCs w:val="22"/>
        </w:rPr>
        <w:t xml:space="preserve">Accuracy – make sure all facts are correct</w:t>
      </w:r>
    </w:p>
    <w:p>
      <w:pPr>
        <w:pStyle w:val="ListParagraph"/>
        <w:numPr>
          <w:ilvl w:val="0"/>
          <w:numId w:val="2"/>
        </w:numPr>
        <w:spacing w:after="60"/>
      </w:pPr>
      <w:r>
        <w:rPr>
          <w:rFonts w:ascii="Arial" w:cs="Arial" w:eastAsia="Arial" w:hAnsi="Arial"/>
          <w:sz w:val="22"/>
          <w:szCs w:val="22"/>
        </w:rPr>
        <w:t xml:space="preserve">Relevance – only include information that is related to the topic</w:t>
      </w:r>
    </w:p>
    <w:p>
      <w:pPr>
        <w:pStyle w:val="ListParagraph"/>
        <w:numPr>
          <w:ilvl w:val="0"/>
          <w:numId w:val="2"/>
        </w:numPr>
        <w:spacing w:after="60"/>
      </w:pPr>
      <w:r>
        <w:rPr>
          <w:rFonts w:ascii="Arial" w:cs="Arial" w:eastAsia="Arial" w:hAnsi="Arial"/>
          <w:sz w:val="22"/>
          <w:szCs w:val="22"/>
        </w:rPr>
        <w:t xml:space="preserve">Legibility – make sure your document is easy to read</w:t>
      </w:r>
    </w:p>
    <w:p>
      <w:pPr>
        <w:pStyle w:val="ListParagraph"/>
        <w:numPr>
          <w:ilvl w:val="0"/>
          <w:numId w:val="2"/>
        </w:numPr>
        <w:spacing w:after="60"/>
      </w:pPr>
      <w:r>
        <w:rPr>
          <w:rFonts w:ascii="Arial" w:cs="Arial" w:eastAsia="Arial" w:hAnsi="Arial"/>
          <w:sz w:val="22"/>
          <w:szCs w:val="22"/>
        </w:rPr>
        <w:t xml:space="preserve">Organisation – use headings, sections, and a logical order</w:t>
      </w:r>
    </w:p>
    <w:p>
      <w:pPr>
        <w:spacing w:after="80"/>
      </w:pPr>
      <w:r>
        <w:t xml:space="preserve"/>
      </w:r>
    </w:p>
    <w:p>
      <w:pPr>
        <w:pStyle w:val="Heading1"/>
        <w:shd w:fill="1B3A6B" w:val="clear"/>
        <w:spacing w:after="120" w:before="280"/>
        <w:ind w:left="160"/>
      </w:pPr>
      <w:r>
        <w:rPr>
          <w:color w:val="FFFFFF"/>
        </w:rPr>
        <w:t xml:space="preserve">Activities – Learning Aim B</w:t>
      </w:r>
    </w:p>
    <w:p>
      <w:pPr>
        <w:spacing w:after="80"/>
      </w:pPr>
      <w:r>
        <w:t xml:space="preserve"/>
      </w:r>
    </w:p>
    <w:p>
      <w:pPr>
        <w:spacing w:after="60" w:before="160"/>
      </w:pPr>
      <w:r>
        <w:rPr>
          <w:rFonts w:ascii="Arial" w:cs="Arial" w:eastAsia="Arial" w:hAnsi="Arial"/>
          <w:b/>
          <w:bCs/>
          <w:color w:val="122952"/>
          <w:sz w:val="24"/>
          <w:szCs w:val="24"/>
        </w:rPr>
        <w:t xml:space="preserve">Activity B1: Public Services in My Area</w:t>
      </w:r>
    </w:p>
    <w:p>
      <w:pPr>
        <w:spacing w:after="80"/>
      </w:pPr>
      <w:r>
        <w:rPr>
          <w:rFonts w:ascii="Arial" w:cs="Arial" w:eastAsia="Arial" w:hAnsi="Arial"/>
          <w:sz w:val="22"/>
          <w:szCs w:val="22"/>
        </w:rPr>
        <w:t xml:space="preserve">Research the public services available in YOUR local area. Complete the table below.</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2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Uniformed / Non-Uniformed</w:t>
            </w:r>
          </w:p>
        </w:tc>
        <w:tc>
          <w:tcPr>
            <w:tcW w:type="dxa" w:w="2263"/>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0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They Help the Public</w:t>
            </w:r>
          </w:p>
        </w:tc>
      </w:tr>
      <w:tr>
        <w:trPr>
          <w:trHeight w:val="6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6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rPr>
          <w:trHeight w:val="600" w:hRule="exact"/>
        </w:trPr>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263"/>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2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bl>
    <w:p>
      <w:pPr>
        <w:spacing w:after="80"/>
      </w:pPr>
      <w:r>
        <w:t xml:space="preserve"/>
      </w:r>
    </w:p>
    <w:p>
      <w:pPr>
        <w:spacing w:after="60" w:before="160"/>
      </w:pPr>
      <w:r>
        <w:rPr>
          <w:rFonts w:ascii="Arial" w:cs="Arial" w:eastAsia="Arial" w:hAnsi="Arial"/>
          <w:b/>
          <w:bCs/>
          <w:color w:val="122952"/>
          <w:sz w:val="24"/>
          <w:szCs w:val="24"/>
        </w:rPr>
        <w:t xml:space="preserve">Activity B2: Meeting the Needs of the Public</w:t>
      </w:r>
    </w:p>
    <w:p>
      <w:pPr>
        <w:spacing w:after="80"/>
      </w:pPr>
      <w:r>
        <w:rPr>
          <w:rFonts w:ascii="Arial" w:cs="Arial" w:eastAsia="Arial" w:hAnsi="Arial"/>
          <w:sz w:val="22"/>
          <w:szCs w:val="22"/>
        </w:rPr>
        <w:t xml:space="preserve">For each public service you have identified, explain how it meets the needs of the public. Use the prompts to help you.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Public Service 1: ___________________________
How does it meet the needs of: individuals? sections of the community? the whole community?</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Public Service 2: ___________________________
How does it meet the needs of: individuals? sections of the community? the whole community?</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Public Service 3: ___________________________
How does it meet the needs of: individuals? sections of the community? the whole community?</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r>
        <w:br w:type="page"/>
      </w:r>
    </w:p>
    <w:p>
      <w:pPr>
        <w:pStyle w:val="Heading1"/>
        <w:shd w:fill="1B3A6B" w:val="clear"/>
        <w:spacing w:after="120" w:before="280"/>
        <w:ind w:left="160"/>
      </w:pPr>
      <w:r>
        <w:rPr>
          <w:color w:val="FFFFFF"/>
        </w:rPr>
        <w:t xml:space="preserve">Assessment Task B</w:t>
      </w:r>
    </w:p>
    <w:p>
      <w:pPr>
        <w:spacing w:after="80"/>
      </w:pPr>
      <w:r>
        <w:t xml:space="preserve"/>
      </w:r>
    </w:p>
    <w:p>
      <w:pPr>
        <w:spacing w:after="80"/>
      </w:pPr>
      <w:r>
        <w:rPr>
          <w:rFonts w:ascii="Arial" w:cs="Arial" w:eastAsia="Arial" w:hAnsi="Arial"/>
          <w:b/>
          <w:bCs/>
          <w:color w:val="C8A951"/>
          <w:sz w:val="24"/>
          <w:szCs w:val="24"/>
        </w:rPr>
        <w:t xml:space="preserve">SCENARIO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Using the research you completed for Task A, you will now produce a document about public services in YOUR local area.</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Your document must explain how at least THREE public services in your area meet the needs of the public.</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You must include at least ONE uniformed and ONE non-uniformed service across your three choices.</w:t>
            </w:r>
          </w:p>
        </w:tc>
      </w:tr>
    </w:tbl>
    <w:p>
      <w:pPr>
        <w:spacing w:after="80"/>
      </w:pPr>
      <w:r>
        <w:t xml:space="preserve"/>
      </w:r>
    </w:p>
    <w:p>
      <w:pPr>
        <w:spacing w:after="80" w:before="120"/>
      </w:pPr>
      <w:r>
        <w:rPr>
          <w:rFonts w:ascii="Arial" w:cs="Arial" w:eastAsia="Arial" w:hAnsi="Arial"/>
          <w:b/>
          <w:bCs/>
          <w:color w:val="FFFFFF"/>
          <w:sz w:val="20"/>
          <w:szCs w:val="20"/>
          <w:shd w:fill="2E7D32" w:val="clear"/>
        </w:rPr>
        <w:t xml:space="preserve">  B.P3 – Pass  </w:t>
      </w:r>
    </w:p>
    <w:p>
      <w:pPr>
        <w:spacing w:after="80"/>
      </w:pPr>
      <w:r>
        <w:rPr>
          <w:rFonts w:ascii="Arial" w:cs="Arial" w:eastAsia="Arial" w:hAnsi="Arial"/>
          <w:sz w:val="22"/>
          <w:szCs w:val="22"/>
        </w:rPr>
        <w:t xml:space="preserve">Produce a document (e.g. leaflet, poster, or report) about at least TWO different public services in your area. Your document must:</w:t>
      </w:r>
    </w:p>
    <w:p>
      <w:pPr>
        <w:pStyle w:val="ListParagraph"/>
        <w:numPr>
          <w:ilvl w:val="0"/>
          <w:numId w:val="2"/>
        </w:numPr>
        <w:spacing w:after="60"/>
      </w:pPr>
      <w:r>
        <w:rPr>
          <w:rFonts w:ascii="Arial" w:cs="Arial" w:eastAsia="Arial" w:hAnsi="Arial"/>
          <w:sz w:val="22"/>
          <w:szCs w:val="22"/>
        </w:rPr>
        <w:t xml:space="preserve">Name the public services you have chosen</w:t>
      </w:r>
    </w:p>
    <w:p>
      <w:pPr>
        <w:pStyle w:val="ListParagraph"/>
        <w:numPr>
          <w:ilvl w:val="0"/>
          <w:numId w:val="2"/>
        </w:numPr>
        <w:spacing w:after="60"/>
      </w:pPr>
      <w:r>
        <w:rPr>
          <w:rFonts w:ascii="Arial" w:cs="Arial" w:eastAsia="Arial" w:hAnsi="Arial"/>
          <w:sz w:val="22"/>
          <w:szCs w:val="22"/>
        </w:rPr>
        <w:t xml:space="preserve">Describe what each service does</w:t>
      </w:r>
    </w:p>
    <w:p>
      <w:pPr>
        <w:pStyle w:val="ListParagraph"/>
        <w:numPr>
          <w:ilvl w:val="0"/>
          <w:numId w:val="2"/>
        </w:numPr>
        <w:spacing w:after="60"/>
      </w:pPr>
      <w:r>
        <w:rPr>
          <w:rFonts w:ascii="Arial" w:cs="Arial" w:eastAsia="Arial" w:hAnsi="Arial"/>
          <w:sz w:val="22"/>
          <w:szCs w:val="22"/>
        </w:rPr>
        <w:t xml:space="preserve">Include at least one uniformed and one non-uniformed 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Planning notes for my document (what I will include, format I will use):</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pPr>
      <w:r>
        <w:rPr>
          <w:rFonts w:ascii="Arial" w:cs="Arial" w:eastAsia="Arial" w:hAnsi="Arial"/>
          <w:sz w:val="22"/>
          <w:szCs w:val="22"/>
        </w:rPr>
        <w:t xml:space="preserve">Attach or insert your completed document here or in a separate folder as directed by your assessor.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440" w:hRule="atLeast"/>
        </w:trPr>
        <w:tc>
          <w:tcPr>
            <w:tcW w:type="dxa" w:w="9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i/>
                <w:iCs/>
                <w:color w:val="6B7B8C"/>
                <w:sz w:val="20"/>
                <w:szCs w:val="20"/>
              </w:rPr>
              <w:t xml:space="preserve">[ Attach or reference your produced document here ]</w:t>
            </w:r>
          </w:p>
        </w:tc>
      </w:tr>
    </w:tbl>
    <w:p>
      <w:pPr>
        <w:spacing w:after="80"/>
      </w:pPr>
      <w:r>
        <w:t xml:space="preserve"/>
      </w:r>
    </w:p>
    <w:p>
      <w:pPr>
        <w:spacing w:after="80" w:before="120"/>
      </w:pPr>
      <w:r>
        <w:rPr>
          <w:rFonts w:ascii="Arial" w:cs="Arial" w:eastAsia="Arial" w:hAnsi="Arial"/>
          <w:b/>
          <w:bCs/>
          <w:color w:val="FFFFFF"/>
          <w:sz w:val="20"/>
          <w:szCs w:val="20"/>
          <w:shd w:fill="1565C0" w:val="clear"/>
        </w:rPr>
        <w:t xml:space="preserve">  B.M3 – Merit  </w:t>
      </w:r>
    </w:p>
    <w:p>
      <w:pPr>
        <w:spacing w:after="80"/>
      </w:pPr>
      <w:r>
        <w:rPr>
          <w:rFonts w:ascii="Arial" w:cs="Arial" w:eastAsia="Arial" w:hAnsi="Arial"/>
          <w:sz w:val="22"/>
          <w:szCs w:val="22"/>
        </w:rPr>
        <w:t xml:space="preserve">For a Merit, your document must also show clearly how at least TWO of your chosen public services meet the needs of the public. Explain the links between the service and the needs it meets.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Checklist – for Merit evidence, tick what your document includes:</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pPr>
        <w:spacing w:after="80" w:before="120"/>
      </w:pPr>
      <w:r>
        <w:rPr>
          <w:rFonts w:ascii="Arial" w:cs="Arial" w:eastAsia="Arial" w:hAnsi="Arial"/>
          <w:b/>
          <w:bCs/>
          <w:color w:val="FFFFFF"/>
          <w:sz w:val="20"/>
          <w:szCs w:val="20"/>
          <w:shd w:fill="6A1B9A" w:val="clear"/>
        </w:rPr>
        <w:t xml:space="preserve">  B.D3 – Distinction  </w:t>
      </w:r>
    </w:p>
    <w:p>
      <w:pPr>
        <w:spacing w:after="80"/>
      </w:pPr>
      <w:r>
        <w:rPr>
          <w:rFonts w:ascii="Arial" w:cs="Arial" w:eastAsia="Arial" w:hAnsi="Arial"/>
          <w:sz w:val="22"/>
          <w:szCs w:val="22"/>
        </w:rPr>
        <w:t xml:space="preserve">For a Distinction, your document must cover at least THREE public services in detail, showing clear links between each service and the specific needs they meet in your local area. The document should be well-organised and professionally presented.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Self-assessment: how have I shown detailed links between services and public needs?</w:t>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r>
        <w:trPr>
          <w:trHeight w:val="360" w:hRule="exact"/>
        </w:trPr>
        <w:tc>
          <w:tcPr>
            <w:tcW w:type="dxa" w:w="9360"/>
            <w:tcBorders>
              <w:top w:val="single" w:color="1B3A6B" w:sz="2"/>
              <w:left w:val="single" w:color="1B3A6B" w:sz="2"/>
              <w:bottom w:val="single" w:color="1B3A6B" w:sz="2"/>
              <w:right w:val="single" w:color="1B3A6B" w:sz="2"/>
            </w:tcBorders>
            <w:tcMar>
              <w:top w:type="dxa" w:w="0"/>
              <w:left w:type="dxa" w:w="120"/>
              <w:bottom w:type="dxa" w:w="0"/>
              <w:right w:type="dxa" w:w="120"/>
            </w:tcMar>
          </w:tcPr>
          <w:p>
            <w:r>
              <w:t xml:space="preserve"/>
            </w:r>
          </w:p>
        </w:tc>
      </w:tr>
    </w:tbl>
    <w:p>
      <w:pPr>
        <w:spacing w:after="80"/>
      </w:pPr>
      <w:r>
        <w:t xml:space="preserve"/>
      </w:r>
    </w:p>
    <w:p>
      <w:r>
        <w:br w:type="page"/>
      </w:r>
    </w:p>
    <w:p>
      <w:pPr>
        <w:pStyle w:val="Heading1"/>
        <w:shd w:fill="1B3A6B" w:val="clear"/>
        <w:spacing w:after="120" w:before="280"/>
        <w:ind w:left="160"/>
      </w:pPr>
      <w:r>
        <w:rPr>
          <w:color w:val="FFFFFF"/>
        </w:rPr>
        <w:t xml:space="preserve">Assessment Criteria Evidence Checklist</w:t>
      </w:r>
    </w:p>
    <w:p>
      <w:pPr>
        <w:spacing w:after="80"/>
      </w:pPr>
      <w:r>
        <w:t xml:space="preserve"/>
      </w:r>
    </w:p>
    <w:p>
      <w:pPr>
        <w:spacing w:after="80"/>
      </w:pPr>
      <w:r>
        <w:rPr>
          <w:rFonts w:ascii="Arial" w:cs="Arial" w:eastAsia="Arial" w:hAnsi="Arial"/>
          <w:sz w:val="22"/>
          <w:szCs w:val="22"/>
        </w:rPr>
        <w:t xml:space="preserve">Use this checklist to make sure you have met all the assessment criteria. Your assessor will complete the final column.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26"/>
        <w:gridCol w:w="2500"/>
        <w:gridCol w:w="1000"/>
        <w:gridCol w:w="1000"/>
      </w:tblGrid>
      <w:tr>
        <w:tc>
          <w:tcPr>
            <w:tcW w:type="dxa" w:w="9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36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You Need to Show</w:t>
            </w:r>
          </w:p>
        </w:tc>
        <w:tc>
          <w:tcPr>
            <w:tcW w:type="dxa" w:w="25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is the Evidence?</w:t>
            </w:r>
          </w:p>
        </w:tc>
        <w:tc>
          <w:tcPr>
            <w:tcW w:type="dxa" w:w="10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w:t>
            </w:r>
          </w:p>
        </w:tc>
        <w:tc>
          <w:tcPr>
            <w:tcW w:type="dxa" w:w="10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 Yet</w:t>
            </w:r>
          </w:p>
        </w:tc>
      </w:tr>
      <w:tr>
        <w:tc>
          <w:tcPr>
            <w:tcW w:type="dxa" w:w="9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18"/>
                <w:szCs w:val="18"/>
              </w:rPr>
              <w:t xml:space="preserve">A.P1</w:t>
            </w:r>
          </w:p>
        </w:tc>
        <w:tc>
          <w:tcPr>
            <w:tcW w:type="dxa" w:w="36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18"/>
                <w:szCs w:val="18"/>
              </w:rPr>
              <w:t xml:space="preserve">Searched for information about different public services using given sources</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A</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A.P2</w:t>
            </w:r>
          </w:p>
        </w:tc>
        <w:tc>
          <w:tcPr>
            <w:tcW w:type="dxa" w:w="36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18"/>
                <w:szCs w:val="18"/>
              </w:rPr>
              <w:t xml:space="preserve">Selected and listed information about different public services</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A</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18"/>
                <w:szCs w:val="18"/>
              </w:rPr>
              <w:t xml:space="preserve">A.M1</w:t>
            </w:r>
          </w:p>
        </w:tc>
        <w:tc>
          <w:tcPr>
            <w:tcW w:type="dxa" w:w="36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18"/>
                <w:szCs w:val="18"/>
              </w:rPr>
              <w:t xml:space="preserve">Searched using own AND given sources</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A</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A.M2</w:t>
            </w:r>
          </w:p>
        </w:tc>
        <w:tc>
          <w:tcPr>
            <w:tcW w:type="dxa" w:w="36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18"/>
                <w:szCs w:val="18"/>
              </w:rPr>
              <w:t xml:space="preserve">Selected mostly relevant information</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A</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18"/>
                <w:szCs w:val="18"/>
              </w:rPr>
              <w:t xml:space="preserve">A.D1</w:t>
            </w:r>
          </w:p>
        </w:tc>
        <w:tc>
          <w:tcPr>
            <w:tcW w:type="dxa" w:w="36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18"/>
                <w:szCs w:val="18"/>
              </w:rPr>
              <w:t xml:space="preserve">Searched for relevant and detailed information</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A</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A.D2</w:t>
            </w:r>
          </w:p>
        </w:tc>
        <w:tc>
          <w:tcPr>
            <w:tcW w:type="dxa" w:w="36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18"/>
                <w:szCs w:val="18"/>
              </w:rPr>
              <w:t xml:space="preserve">Selected accurate and appropriate information</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A</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18"/>
                <w:szCs w:val="18"/>
              </w:rPr>
              <w:t xml:space="preserve">B.P3</w:t>
            </w:r>
          </w:p>
        </w:tc>
        <w:tc>
          <w:tcPr>
            <w:tcW w:type="dxa" w:w="36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18"/>
                <w:szCs w:val="18"/>
              </w:rPr>
              <w:t xml:space="preserve">Produced information about public services in your area</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B</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B.M3</w:t>
            </w:r>
          </w:p>
        </w:tc>
        <w:tc>
          <w:tcPr>
            <w:tcW w:type="dxa" w:w="36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18"/>
                <w:szCs w:val="18"/>
              </w:rPr>
              <w:t xml:space="preserve">Produced correct and logical info showing how services meet some public needs</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B</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r>
        <w:tc>
          <w:tcPr>
            <w:tcW w:type="dxa" w:w="9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b/>
                <w:bCs/>
                <w:color w:val="1B3A6B"/>
                <w:sz w:val="18"/>
                <w:szCs w:val="18"/>
              </w:rPr>
              <w:t xml:space="preserve">B.D3</w:t>
            </w:r>
          </w:p>
        </w:tc>
        <w:tc>
          <w:tcPr>
            <w:tcW w:type="dxa" w:w="36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18"/>
                <w:szCs w:val="18"/>
              </w:rPr>
              <w:t xml:space="preserve">Produced detailed, well-organised info showing links between services and public needs</w:t>
            </w:r>
          </w:p>
        </w:tc>
        <w:tc>
          <w:tcPr>
            <w:tcW w:type="dxa" w:w="2500"/>
            <w:tcBorders>
              <w:top w:val="single" w:color="1B3A6B" w:sz="2"/>
              <w:left w:val="single" w:color="1B3A6B" w:sz="2"/>
              <w:bottom w:val="single" w:color="1B3A6B" w:sz="2"/>
              <w:right w:val="single" w:color="1B3A6B" w:sz="2"/>
            </w:tcBorders>
            <w:tcMar>
              <w:top w:type="dxa" w:w="80"/>
              <w:left w:type="dxa" w:w="120"/>
              <w:bottom w:type="dxa" w:w="80"/>
              <w:right w:type="dxa" w:w="120"/>
            </w:tcMar>
          </w:tcPr>
          <w:p>
            <w:r>
              <w:rPr>
                <w:rFonts w:ascii="Arial" w:cs="Arial" w:eastAsia="Arial" w:hAnsi="Arial"/>
                <w:sz w:val="18"/>
                <w:szCs w:val="18"/>
              </w:rPr>
              <w:t xml:space="preserve">Assessment Task B</w:t>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c>
          <w:tcPr>
            <w:tcW w:type="dxa" w:w="1000"/>
            <w:tcBorders>
              <w:top w:val="single" w:color="1B3A6B" w:sz="2"/>
              <w:left w:val="single" w:color="1B3A6B" w:sz="2"/>
              <w:bottom w:val="single" w:color="1B3A6B" w:sz="2"/>
              <w:right w:val="single" w:color="1B3A6B" w:sz="2"/>
            </w:tcBorders>
            <w:tcMar>
              <w:top w:type="dxa" w:w="80"/>
              <w:left w:type="dxa" w:w="120"/>
              <w:bottom w:type="dxa" w:w="80"/>
              <w:right w:type="dxa" w:w="120"/>
            </w:tcMar>
          </w:tcPr>
          <w:p>
            <w:r>
              <w:t xml:space="preserve"/>
            </w:r>
          </w:p>
        </w:tc>
      </w:tr>
    </w:tbl>
    <w:p>
      <w:pPr>
        <w:spacing w:after="80"/>
      </w:pPr>
      <w:r>
        <w:t xml:space="preserve"/>
      </w:r>
    </w:p>
    <w:p>
      <w:r>
        <w:br w:type="page"/>
      </w:r>
    </w:p>
    <w:p>
      <w:pPr>
        <w:pStyle w:val="Heading1"/>
        <w:shd w:fill="1B3A6B" w:val="clear"/>
        <w:spacing w:after="120" w:before="280"/>
        <w:ind w:left="160"/>
      </w:pPr>
      <w:r>
        <w:rPr>
          <w:color w:val="FFFFFF"/>
        </w:rPr>
        <w:t xml:space="preserve">Student Declaration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951" w:sz="16"/>
              <w:bottom w:val="none" w:color="FFFFFF" w:sz="0"/>
              <w:right w:val="none" w:color="FFFFFF" w:sz="0"/>
            </w:tcBorders>
            <w:shd w:fill="F0F5FF" w:val="clear"/>
            <w:tcMar>
              <w:top w:type="dxa" w:w="100"/>
              <w:left w:type="dxa" w:w="200"/>
              <w:bottom w:type="dxa" w:w="100"/>
              <w:right w:type="dxa" w:w="120"/>
            </w:tcMar>
          </w:tcPr>
          <w:p>
            <w:pPr>
              <w:spacing w:after="60"/>
            </w:pPr>
            <w:r>
              <w:rPr>
                <w:rFonts w:ascii="Arial" w:cs="Arial" w:eastAsia="Arial" w:hAnsi="Arial"/>
                <w:sz w:val="22"/>
                <w:szCs w:val="22"/>
              </w:rPr>
              <w:t xml:space="preserve">Please read the statements below carefully before signing your declaration.</w:t>
            </w:r>
          </w:p>
        </w:tc>
      </w:tr>
    </w:tbl>
    <w:p>
      <w:pPr>
        <w:spacing w:after="80"/>
      </w:pPr>
      <w:r>
        <w:t xml:space="preserve"/>
      </w:r>
    </w:p>
    <w:p>
      <w:pPr>
        <w:spacing w:after="80"/>
      </w:pPr>
      <w:r>
        <w:rPr>
          <w:rFonts w:ascii="Arial" w:cs="Arial" w:eastAsia="Arial" w:hAnsi="Arial"/>
          <w:sz w:val="22"/>
          <w:szCs w:val="22"/>
        </w:rPr>
        <w:t xml:space="preserve">I confirm that:</w:t>
      </w:r>
    </w:p>
    <w:p>
      <w:pPr>
        <w:pStyle w:val="ListParagraph"/>
        <w:numPr>
          <w:ilvl w:val="0"/>
          <w:numId w:val="2"/>
        </w:numPr>
        <w:spacing w:after="60"/>
      </w:pPr>
      <w:r>
        <w:rPr>
          <w:rFonts w:ascii="Arial" w:cs="Arial" w:eastAsia="Arial" w:hAnsi="Arial"/>
          <w:sz w:val="22"/>
          <w:szCs w:val="22"/>
        </w:rPr>
        <w:t xml:space="preserve">This work is my own.</w:t>
      </w:r>
    </w:p>
    <w:p>
      <w:pPr>
        <w:pStyle w:val="ListParagraph"/>
        <w:numPr>
          <w:ilvl w:val="0"/>
          <w:numId w:val="2"/>
        </w:numPr>
        <w:spacing w:after="60"/>
      </w:pPr>
      <w:r>
        <w:rPr>
          <w:rFonts w:ascii="Arial" w:cs="Arial" w:eastAsia="Arial" w:hAnsi="Arial"/>
          <w:sz w:val="22"/>
          <w:szCs w:val="22"/>
        </w:rPr>
        <w:t xml:space="preserve">I have not copied work from another student.</w:t>
      </w:r>
    </w:p>
    <w:p>
      <w:pPr>
        <w:pStyle w:val="ListParagraph"/>
        <w:numPr>
          <w:ilvl w:val="0"/>
          <w:numId w:val="2"/>
        </w:numPr>
        <w:spacing w:after="60"/>
      </w:pPr>
      <w:r>
        <w:rPr>
          <w:rFonts w:ascii="Arial" w:cs="Arial" w:eastAsia="Arial" w:hAnsi="Arial"/>
          <w:sz w:val="22"/>
          <w:szCs w:val="22"/>
        </w:rPr>
        <w:t xml:space="preserve">I have referenced all sources I used in my research.</w:t>
      </w:r>
    </w:p>
    <w:p>
      <w:pPr>
        <w:pStyle w:val="ListParagraph"/>
        <w:numPr>
          <w:ilvl w:val="0"/>
          <w:numId w:val="2"/>
        </w:numPr>
        <w:spacing w:after="60"/>
      </w:pPr>
      <w:r>
        <w:rPr>
          <w:rFonts w:ascii="Arial" w:cs="Arial" w:eastAsia="Arial" w:hAnsi="Arial"/>
          <w:sz w:val="22"/>
          <w:szCs w:val="22"/>
        </w:rPr>
        <w:t xml:space="preserve">I understand that submitting work that is not my own is a serious breach of the rules.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1B3A6B" w:sz="2"/>
              <w:left w:val="single" w:color="1B3A6B" w:sz="2"/>
              <w:bottom w:val="single" w:color="1B3A6B" w:sz="2"/>
              <w:right w:val="single" w:color="1B3A6B" w:sz="2"/>
            </w:tcBorders>
            <w:tcMar>
              <w:top w:type="dxa" w:w="200"/>
              <w:left w:type="dxa" w:w="120"/>
              <w:bottom w:type="dxa" w:w="200"/>
              <w:right w:type="dxa" w:w="120"/>
            </w:tcMar>
          </w:tcPr>
          <w:p>
            <w:r>
              <w:rPr>
                <w:rFonts w:ascii="Arial" w:cs="Arial" w:eastAsia="Arial" w:hAnsi="Arial"/>
                <w:sz w:val="20"/>
                <w:szCs w:val="20"/>
              </w:rPr>
              <w:t xml:space="preserve">Student Signature:</w:t>
            </w:r>
          </w:p>
        </w:tc>
        <w:tc>
          <w:tcPr>
            <w:tcW w:type="dxa" w:w="3013"/>
            <w:tcBorders>
              <w:top w:val="single" w:color="1B3A6B" w:sz="2"/>
              <w:left w:val="single" w:color="1B3A6B" w:sz="2"/>
              <w:bottom w:val="single" w:color="1B3A6B" w:sz="2"/>
              <w:right w:val="single" w:color="1B3A6B" w:sz="2"/>
            </w:tcBorders>
            <w:tcMar>
              <w:top w:type="dxa" w:w="200"/>
              <w:left w:type="dxa" w:w="120"/>
              <w:bottom w:type="dxa" w:w="200"/>
              <w:right w:type="dxa" w:w="120"/>
            </w:tcMar>
          </w:tcPr>
          <w:p>
            <w:r>
              <w:rPr>
                <w:rFonts w:ascii="Arial" w:cs="Arial" w:eastAsia="Arial" w:hAnsi="Arial"/>
                <w:sz w:val="20"/>
                <w:szCs w:val="20"/>
              </w:rPr>
              <w:t xml:space="preserve">Date:</w:t>
            </w:r>
          </w:p>
        </w:tc>
        <w:tc>
          <w:tcPr>
            <w:tcW w:type="dxa" w:w="3013"/>
            <w:tcBorders>
              <w:top w:val="single" w:color="1B3A6B" w:sz="2"/>
              <w:left w:val="single" w:color="1B3A6B" w:sz="2"/>
              <w:bottom w:val="single" w:color="1B3A6B" w:sz="2"/>
              <w:right w:val="single" w:color="1B3A6B" w:sz="2"/>
            </w:tcBorders>
            <w:tcMar>
              <w:top w:type="dxa" w:w="200"/>
              <w:left w:type="dxa" w:w="120"/>
              <w:bottom w:type="dxa" w:w="200"/>
              <w:right w:type="dxa" w:w="120"/>
            </w:tcMar>
          </w:tcPr>
          <w:p>
            <w:r>
              <w:rPr>
                <w:rFonts w:ascii="Arial" w:cs="Arial" w:eastAsia="Arial" w:hAnsi="Arial"/>
                <w:sz w:val="20"/>
                <w:szCs w:val="20"/>
              </w:rPr>
              <w:t xml:space="preserve">Assessor Signature:</w:t>
            </w:r>
          </w:p>
        </w:tc>
      </w:tr>
    </w:tbl>
    <w:p>
      <w:pPr>
        <w:spacing w:after="80"/>
      </w:pPr>
      <w:r>
        <w:t xml:space="preserve"/>
      </w:r>
    </w:p>
    <w:p>
      <w:r>
        <w:br w:type="page"/>
      </w:r>
    </w:p>
    <w:p>
      <w:pPr>
        <w:pStyle w:val="Heading1"/>
        <w:shd w:fill="1B3A6B" w:val="clear"/>
        <w:spacing w:after="120" w:before="280"/>
        <w:ind w:left="160"/>
      </w:pPr>
      <w:r>
        <w:rPr>
          <w:color w:val="FFFFFF"/>
        </w:rPr>
        <w:t xml:space="preserve">Glossary</w:t>
      </w:r>
    </w:p>
    <w:p>
      <w:pPr>
        <w:spacing w:after="80"/>
      </w:pPr>
      <w:r>
        <w:t xml:space="preserve"/>
      </w:r>
    </w:p>
    <w:p>
      <w:pPr>
        <w:spacing w:after="80"/>
      </w:pPr>
      <w:r>
        <w:rPr>
          <w:rFonts w:ascii="Arial" w:cs="Arial" w:eastAsia="Arial" w:hAnsi="Arial"/>
          <w:sz w:val="22"/>
          <w:szCs w:val="22"/>
        </w:rPr>
        <w:t xml:space="preserve">Key terms used in this unit: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026"/>
            <w:tcBorders>
              <w:top w:val="single" w:color="1B3A6B" w:sz="2"/>
              <w:left w:val="single" w:color="1B3A6B" w:sz="2"/>
              <w:bottom w:val="single" w:color="1B3A6B" w:sz="2"/>
              <w:right w:val="single" w:color="1B3A6B"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Armed Services</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The military forces of the UK: the British Army, Royal Navy, and Royal Air Force.</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Central Government</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The UK national government based in Westminster, responsible for running the country.</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Chain of Command</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The line of authority from senior officers down to junior ranks.</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Discipline</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Following rules, orders, and standards of behaviour.</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Drill</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set of precise movements and commands practised by public services to build discipline and teamwork.</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Emergency Services</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The police, fire service, and ambulance service – the three main services that respond to 999 calls.</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Functional Skills</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Skills in English, Maths, and ICT that are useful in work and everyday life.</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HAZCHEM</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Hazardous chemicals – specialist services and suits used when dealing with dangerous chemical incidents.</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Local Government</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The council that manages local services such as refuse collection, parks, and libraries in a specific area.</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Non-uniformed Services</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Public services whose staff do not wear a uniform, such as social workers and council planners.</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Public Service</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An organisation that provides a service to the public, funded by the government or charities.</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Regional Government</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In Wales, this is the Senedd (Welsh Parliament), which makes decisions about services like health and education in Wales.</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Research Log</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record of sources used and information found during research.</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Secondary Source</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Information gathered from a source that was not originally created for your specific research, such as a website or book.</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Social Services</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A public service that supports vulnerable people including children at risk, older people, and those with disabilities.</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Third Sector</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Organisations that are not part of the government and are not businesses, such as charities and voluntary groups.</w:t>
            </w:r>
          </w:p>
        </w:tc>
      </w:tr>
      <w:tr>
        <w:tc>
          <w:tcPr>
            <w:tcW w:type="dxa" w:w="3000"/>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Uniformed Services</w:t>
            </w:r>
          </w:p>
        </w:tc>
        <w:tc>
          <w:tcPr>
            <w:tcW w:type="dxa" w:w="6026"/>
            <w:tcBorders>
              <w:top w:val="single" w:color="1B3A6B" w:sz="2"/>
              <w:left w:val="single" w:color="1B3A6B" w:sz="2"/>
              <w:bottom w:val="single" w:color="1B3A6B" w:sz="2"/>
              <w:right w:val="single" w:color="1B3A6B" w:sz="2"/>
            </w:tcBorders>
            <w:shd w:fill="E8EEF7" w:val="clear"/>
            <w:tcMar>
              <w:top w:type="dxa" w:w="80"/>
              <w:left w:type="dxa" w:w="120"/>
              <w:bottom w:type="dxa" w:w="80"/>
              <w:right w:type="dxa" w:w="120"/>
            </w:tcMar>
          </w:tcPr>
          <w:p>
            <w:r>
              <w:rPr>
                <w:rFonts w:ascii="Arial" w:cs="Arial" w:eastAsia="Arial" w:hAnsi="Arial"/>
                <w:sz w:val="20"/>
                <w:szCs w:val="20"/>
              </w:rPr>
              <w:t xml:space="preserve">Public services whose staff wear a recognisable uniform, such as the police, fire service, and armed forces.</w:t>
            </w:r>
          </w:p>
        </w:tc>
      </w:tr>
      <w:tr>
        <w:tc>
          <w:tcPr>
            <w:tcW w:type="dxa" w:w="3000"/>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Valid Source</w:t>
            </w:r>
          </w:p>
        </w:tc>
        <w:tc>
          <w:tcPr>
            <w:tcW w:type="dxa" w:w="6026"/>
            <w:tcBorders>
              <w:top w:val="single" w:color="1B3A6B" w:sz="2"/>
              <w:left w:val="single" w:color="1B3A6B" w:sz="2"/>
              <w:bottom w:val="single" w:color="1B3A6B" w:sz="2"/>
              <w:right w:val="single" w:color="1B3A6B" w:sz="2"/>
            </w:tcBorders>
            <w:shd w:fill="FFFFFF" w:val="clear"/>
            <w:tcMar>
              <w:top w:type="dxa" w:w="80"/>
              <w:left w:type="dxa" w:w="120"/>
              <w:bottom w:type="dxa" w:w="80"/>
              <w:right w:type="dxa" w:w="120"/>
            </w:tcMar>
          </w:tcPr>
          <w:p>
            <w:r>
              <w:rPr>
                <w:rFonts w:ascii="Arial" w:cs="Arial" w:eastAsia="Arial" w:hAnsi="Arial"/>
                <w:sz w:val="20"/>
                <w:szCs w:val="20"/>
              </w:rPr>
              <w:t xml:space="preserve">A source that is reliable, accurate, and up to date.</w:t>
            </w:r>
          </w:p>
        </w:tc>
      </w:tr>
    </w:tbl>
    <w:p>
      <w:pPr>
        <w:spacing w:after="80"/>
      </w:pPr>
      <w:r>
        <w:t xml:space="preserve"/>
      </w:r>
    </w:p>
    <w:p>
      <w:pPr>
        <w:spacing w:before="200"/>
        <w:jc w:val="center"/>
      </w:pPr>
      <w:r>
        <w:rPr>
          <w:rFonts w:ascii="Arial" w:cs="Arial" w:eastAsia="Arial" w:hAnsi="Arial"/>
          <w:i/>
          <w:iCs/>
          <w:color w:val="6B7B8C"/>
          <w:sz w:val="18"/>
          <w:szCs w:val="18"/>
        </w:rPr>
        <w:t xml:space="preserve">Last Registration Date: December 2021  |  Specification Issue 3 – December 2019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pBdr>
      <w:spacing w:before="60"/>
    </w:pPr>
    <w:r>
      <w:rPr>
        <w:rFonts w:ascii="Arial" w:cs="Arial" w:eastAsia="Arial" w:hAnsi="Arial"/>
        <w:color w:val="6B7B8C"/>
        <w:sz w:val="18"/>
        <w:szCs w:val="18"/>
      </w:rPr>
      <w:t xml:space="preserve">Bryn Celynnog Comprehensive  |  BTEC Level 1 Public Services  |  Unit PS5  |  Page </w:t>
    </w:r>
    <w:r>
      <w:rPr>
        <w:rFonts w:ascii="Arial" w:cs="Arial" w:eastAsia="Arial" w:hAnsi="Arial"/>
        <w:color w:val="6B7B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color="FFFFFF" w:sz="0"/>
            <w:left w:val="none" w:color="FFFFFF" w:sz="0"/>
            <w:bottom w:val="none" w:color="FFFFFF" w:sz="0"/>
            <w:right w:val="none" w:color="FFFFFF" w:sz="0"/>
          </w:tcBorders>
          <w:shd w:fill="1B3A6B" w:val="clear"/>
          <w:tcMar>
            <w:top w:type="dxa" w:w="60"/>
            <w:left w:type="dxa" w:w="160"/>
            <w:bottom w:type="dxa" w:w="60"/>
            <w:right w:type="dxa" w:w="120"/>
          </w:tcMar>
          <w:vAlign w:val="center"/>
        </w:tcPr>
        <w:p>
          <w:r>
            <w:rPr>
              <w:rFonts w:ascii="Arial" w:cs="Arial" w:eastAsia="Arial" w:hAnsi="Arial"/>
              <w:b/>
              <w:bCs/>
              <w:color w:val="FFFFFF"/>
              <w:sz w:val="18"/>
              <w:szCs w:val="18"/>
            </w:rPr>
            <w:t xml:space="preserve">PS5: Finding Out About Public Services</w:t>
          </w:r>
        </w:p>
      </w:tc>
      <w:tc>
        <w:tcPr>
          <w:tcW w:type="dxa" w:w="2000"/>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vAlign w:val="center"/>
        </w:tcPr>
        <w:p>
          <w:pPr>
            <w:jc w:val="right"/>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31fcbc8c8c2f7ceb0f9ce4635d9ec6836d00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431fcbc8c8c2f7ceb0f9ce4635d9ec6836d00c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PS5 Finding Out About Public Services – Student Workbook</dc:title>
  <dc:creator>Jonathan Jones</dc:creator>
  <cp:lastModifiedBy>Un-named</cp:lastModifiedBy>
  <cp:revision>1</cp:revision>
  <dcterms:created xsi:type="dcterms:W3CDTF">2026-04-28T16:36:31.337Z</dcterms:created>
  <dcterms:modified xsi:type="dcterms:W3CDTF">2026-04-28T16:36:31.338Z</dcterms:modified>
</cp:coreProperties>
</file>

<file path=docProps/custom.xml><?xml version="1.0" encoding="utf-8"?>
<Properties xmlns="http://schemas.openxmlformats.org/officeDocument/2006/custom-properties" xmlns:vt="http://schemas.openxmlformats.org/officeDocument/2006/docPropsVTypes"/>
</file>