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  <w:jc w:val="left"/>
            </w:pPr>
            <w:r>
              <w:drawing>
                <wp:inline distT="0" distB="0" distL="0" distR="0">
                  <wp:extent cx="7620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  <w:jc w:val="right"/>
            </w:pPr>
            <w:r>
              <w:drawing>
                <wp:inline distT="0" distB="0" distL="0" distR="0">
                  <wp:extent cx="1143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AGORED CYMRU  │  ASSESSOR ANSWER KEY</w:t>
            </w:r>
          </w:p>
          <w:p>
            <w:pPr>
              <w:spacing w:after="8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MH32CY008 — Participate in a Water-based Activity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Canoeing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CONFIDENTIAL — Not for student distribution  ·  Jonathan Jones  ·  Brynllywarch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ASSESSOR USE ONLY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document contains indicative answers and assessor guidance for Unit MH32CY008. It must not be shared with students. Answers given here are indicative — any response clearly demonstrating understanding of the criterion should be marked as Met. Due to the practical nature of water-based activities, assessor observation records are the primary evidence for LOs 3, 4, and 5.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Understand a range of water-based activities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1.1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1.1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Describe a range of water-based activities. (Minimum TWO)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Indicative Answer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describes at least two water-based activities with relevant detail. Acceptable examples: Canoeing — open-top craft with single-bladed paddle on rivers (Wye, Tryweryn, Teifi) or lakes; Paddleboarding (SUP) — standing or kneeling on a wide board with a single-bladed paddle on flat water or sheltered coastline; Kayaking — closed cockpit with double-bladed paddle, suitable for white water or sea touring; Sea Kayaking — longer touring kayaks for coastal expeditions; Open Water Swimming — swimming in natural open water; Sailing — wind-powered vessels on Welsh reservoirs or coast. Each description should address: what it involves, where in Wales, and who might participate.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Guidance: </w:t>
            </w:r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Two activities minimum. Description must go beyond naming — explain what the activity involves. Canoeing may be used as one of the two. Do not mark as NYM solely for omitting a Welsh venue if the activities are otherwise well described.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Understand the requirements of a water-based activity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2.1 – 2.4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Describe the features of canoeing as a specific water-based activity.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Indicative Answer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describes key features of canoeing. A strong response includes: the forward stroke (reach forward, submerge blade, torso rotation, exit before hip); draw stroke for moving sideways; reverse stroke for stopping; sweep stroke for turning; J-stroke for solo straight-line paddling; trim (front-to-back balance of the canoe); reading water features including eddies; capsize awareness and self-rescue principles. Reference to types of water paddled (rivers, lakes, sheltered coast) and typical Welsh venues (Wye, Tryweryn) is helpful context.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Guidance: </w:t>
            </w:r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Descriptive criterion — student must describe features, not list them. Accept any response demonstrating understanding of what canoeing involves technically and practically. A response limited to 'you paddle a canoe on a river' is insufficient.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Assess own skills against those required for canoeing.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Indicative Answer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conducts a personal self-assessment identifying strengths and areas for development. A strong response considers: prior paddling experience; confidence on water; ability to perform key strokes; fitness and upper body strength; familiarity with safety procedures including capsize. At least one strength and one area for development should be identified with personal reference.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Guidance: </w:t>
            </w:r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Personal reflection required — a list of skills needed without personal reference does not meet the criterion. Accept any honest and specific self-appraisal.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the equipment and resources needed for canoeing.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Indicative Answer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lists key equipment. A strong response includes: canoe (checked for cracks, fittings, painter lines); buoyancy aid (correctly fitted, mandatory); paddle (single-bladed, appropriate length); helmet (for river paddling); wetsuit or drysuit for thermal protection; throw line (instructor-carried); whistle; dry bag. Minimum acceptable: buoyancy aid plus three or more additional items correctly stated.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Guidance: </w:t>
            </w:r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A list is acceptable — brief explanations are not required for Pass. Buoyancy aid must be present in the student's list. Mark as Met if four or more correct items are stated.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the emergency and safety requirements for canoeing.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Indicative Answer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criterion carries particular weight for water-based activities. A strong response includes: buoyancy aid worn at all times; cold water shock (involuntary gasping — controlled breathing is the response); capsize procedure (stay calm, stay with the boat, signal to instructor, do not stand in fast water); throw line rescue (grab the rope, roll to back, be pulled to bank); exclusion zones (never enter); whistle signals (one blast = attention, three blasts = emergency); incident reporting. Minimum acceptable: three or more specific and correct requirements.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Guidance: </w:t>
            </w:r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Generic safety advice ('be careful') is insufficient. Water-specific content is essential — cold water shock, capsize procedure, and whistle signals are the key expectations. Mark as Met if three or more relevant, water-specific requirements are correctly stated.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prepare for participation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3.1 – 3.2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3.1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Select the correct equipment and resources required for the canoeing session.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Indicative Answer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describes selection of appropriate kit. A strong response explains what was selected AND why — e.g. 'I selected a size M buoyancy aid because it fitted correctly and could not be pulled up over my shoulders' or 'I chose a shorter paddle because I am shorter than average'. This criterion is primarily evidenced by practical observation of the student selecting and fitting their equipment.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Guidance: </w:t>
            </w:r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The key word is 'selected' — active decision-making, not just listing. Both written account and assessor observation are valid evidence. Record what you observed in the assessor observation record.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3.2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Prepare for participation in the canoeing activity.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Indicative Answer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describes the preparation process. A strong response includes: fitting buoyancy aid (all clips fastened, cannot be pulled up over shoulders); helmet fitting (level, correct clearance above eyebrows, chin strap firm); wetsuit check (seals at neck, wrists, ankles); paddle check (shaft, blade, fittings); canoe check (hull, painter lines, buoyancy bags for rivers); attending the full safety briefing (capsize procedure, whistle signals, exclusion zones). This criterion is primarily evidenced by practical observation.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Guidance: </w:t>
            </w:r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Observe the student completing equipment checks and attending the briefing. Engaging with the safety briefing is a requirement — a student who was not present for or did not attend to the briefing should be referred for this AC. Written account is supplementary.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participate in a water-based activity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4.1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4.1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Participate in a canoeing activity using a range of skills and techniques, correct equipment, and appropriate safety checks.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Indicative Answer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Assessed primarily by practical observation on the water. The student must demonstrate: at least TWO distinct paddle strokes or techniques (e.g. forward stroke, draw stroke, reverse stroke, sweep stroke, eddy turn); wearing correct equipment at all times (buoyancy aid, helmet); appropriate safety behaviours (staying within designated area, monitoring group position, following instructor instructions, responding correctly to whistle signals). Written account is supplementary to observation.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Guidance: </w:t>
            </w:r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Record observations throughout the session. 'Range of skills' requires at least two distinct techniques to be observed. Buoyancy aid must be worn at all times on the water — if a student removes it, address immediately and record. Safety checks include any safety behaviour during the session, not just pre-activity checks.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maintain equipment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5.1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5.1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Maintain equipment used during the canoeing activity.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Indicative Answer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Assessed primarily by practical observation after the session. A strong response describes: rinsing canoe with fresh water and checking hull for new damage; rinsing and inspecting paddle for cracks; rinsing buoyancy aid, checking fastenings and foam panels, hanging to dry naturally (not near heat); rinsing helmet and checking for cracks after any impact; rinsing wetsuit inside and out and hanging on a wide hanger; repacking throw line cleanly if used. The student should maintain at least TWO items of equipment.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Guidance: </w:t>
            </w:r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Observe the student cleaning and maintaining at least TWO items. Correct method matters — air drying not placing near heat; horizontal storage of paddles. Throw line repacking is a critical safety maintenance task if it was used. Written account is supplementary.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assess own participation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6.1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6.1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Assess own participation in the canoeing activity.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Indicative Answer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reflects specifically on their own performance. A strong response: identifies specific strokes or moments during the session; discusses both what went well and what was challenging; proposes concrete improvements; covers at least two of: paddle technique, safety awareness, confidence on water, teamwork. Minimum acceptable: two specific reflections with personal reference to the actual session.</w:t>
            </w:r>
          </w:p>
        </w:tc>
      </w:tr>
      <w:tr>
        <w:tc>
          <w:tcPr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Guidance: </w:t>
            </w:r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Generic observations ('I enjoyed it') are insufficient. The student must refer to something that happened during the session. Accept brief but specific responses. If a student submits a weak response, encourage them to add specific detail before final sign-off.</w:t>
            </w:r>
          </w:p>
        </w:tc>
      </w:tr>
    </w:tbl>
    <w:p>
      <w:pPr>
        <w:spacing w:after="80" w:before="8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Agored Cymru  |  MH32CY008 CDO653  |  Assessor Answer Key  |  CONFIDENTIAL  |  Jonathan Jones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MH32CY008 Canoeing Answer Key</dc:title>
  <dc:creator>Jonathan Jones</dc:creator>
  <cp:lastModifiedBy>Un-named</cp:lastModifiedBy>
  <cp:revision>1</cp:revision>
  <dcterms:created xsi:type="dcterms:W3CDTF">2026-05-03T15:58:18.731Z</dcterms:created>
  <dcterms:modified xsi:type="dcterms:W3CDTF">2026-05-03T15:58:18.731Z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