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i w:val="0"/>
          <w:sz w:val="26"/>
        </w:rPr>
        <w:t>HE00235  《机器学习与模式识别》</w:t>
      </w:r>
      <w:r>
        <w:rPr>
          <w:rFonts w:ascii="黑体" w:hAnsi="黑体" w:eastAsia="黑体"/>
          <w:b/>
          <w:i w:val="0"/>
          <w:sz w:val="26"/>
        </w:rPr>
        <w:t xml:space="preserve">          2026-2027-1          第 1 次作业</w:t>
      </w:r>
    </w:p>
    <w:p>
      <w:pPr>
        <w:spacing w:before="80" w:after="200" w:line="348" w:lineRule="auto"/>
        <w:jc w:val="center"/>
      </w:pPr>
      <w:r>
        <w:rPr>
          <w:rFonts w:ascii="楷体" w:hAnsi="楷体" w:eastAsia="楷体"/>
          <w:b w:val="0"/>
          <w:i w:val="0"/>
          <w:sz w:val="22"/>
        </w:rPr>
        <w:t>姓名：＿＿＿          学号：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____________          </w:t>
      </w:r>
      <w:r>
        <w:rPr>
          <w:rFonts w:ascii="楷体" w:hAnsi="楷体" w:eastAsia="楷体"/>
          <w:b w:val="0"/>
          <w:i w:val="0"/>
          <w:sz w:val="22"/>
        </w:rPr>
        <w:t>班级：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0B0B0"/>
          <w:left w:val="single" w:sz="6" w:color="B0B0B0"/>
          <w:bottom w:val="single" w:sz="6" w:color="B0B0B0"/>
          <w:right w:val="single" w:sz="6" w:color="B0B0B0"/>
          <w:insideH w:val="single" w:sz="6" w:color="B0B0B0"/>
          <w:insideV w:val="single" w:sz="6" w:color="B0B0B0"/>
        </w:tblBorders>
      </w:tblPr>
      <w:tblGrid>
        <w:gridCol w:w="9638"/>
      </w:tblGrid>
      <w:tr>
        <w:tc>
          <w:tcPr>
            <w:tcW w:type="dxa" w:w="9638"/>
            <w:shd w:val="clear" w:color="auto" w:fill="F7F7F7"/>
          </w:tcPr>
          <w:p>
            <w:pPr>
              <w:spacing w:before="80" w:after="40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使用说明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本份是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照着誊写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用的手写稿：已知数据、公式、每一步中间数值、最终答案都已排好（题目原文不抄，各小标题已写明要求什么）。黑色宋体正文和表格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必须抄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；灰色楷体的小字是提示，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可以不抄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——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篇幅不够时优先省它们。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按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页手写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A4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5mm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方格、每页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41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格）算过账：必抄正文表格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三处手绘图共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185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页共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205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 xml:space="preserve">余量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20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行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；灰色提示另有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43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行，抄不下就省。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曲线（第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）、梯度下降流程图（第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4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）、决策树（第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）是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要画的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不是要抄的：三处都配了成品图和分步画法，照着画即可（印刷图不必抄）。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表格全部是纵向的（每行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6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格），按手写一行行往下抄即可，没有需要横排的大宽表。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全部数值经独立方法复核，逐条记在最后一页「答案汇总与复核记录」里（那一页不用誊写）。</w:t>
            </w:r>
          </w:p>
        </w:tc>
      </w:tr>
    </w:tbl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题目</w:t>
      </w:r>
      <w:r>
        <w:rPr>
          <w:rFonts w:ascii="Times New Roman" w:hAnsi="Times New Roman" w:eastAsia="Cambria Math"/>
          <w:b/>
          <w:i w:val="0"/>
          <w:color w:val="1A4F8A"/>
          <w:sz w:val="22"/>
        </w:rPr>
        <w:t>—</w:t>
      </w:r>
      <w:r>
        <w:rPr>
          <w:rFonts w:ascii="黑体" w:hAnsi="黑体" w:eastAsia="黑体"/>
          <w:b/>
          <w:i w:val="0"/>
          <w:color w:val="1A4F8A"/>
          <w:sz w:val="22"/>
        </w:rPr>
        <w:t>页码对照（按此顺序誊写）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185" w:type="dxa"/>
        <w:tblLayout w:type="fixed"/>
      </w:tblPr>
      <w:tblGrid>
        <w:gridCol w:w="907"/>
        <w:gridCol w:w="6463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题号</w:t>
            </w:r>
          </w:p>
        </w:tc>
        <w:tc>
          <w:tcPr>
            <w:tcW w:type="dxa" w:w="6463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题目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对应页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曲线与性能指标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P2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岭回归与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Lasso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的梯度向量及闭式解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逻辑回归损失函数的梯度证明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梯度下降法（流程图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迭代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3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次）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P5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信息增益、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Gini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指数构造决策树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P7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463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答案汇总与复核记录（不用誊写）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P9</w:t>
            </w:r>
          </w:p>
        </w:tc>
      </w:tr>
    </w:tbl>
    <w:p>
      <w:pPr>
        <w:spacing w:before="60" w:after="60" w:line="348" w:lineRule="auto"/>
        <w:ind w:firstLine="380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打印稿页数比手写的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页多，因为三张成品图是「照着画」的、誊写时不用抄；真正要写的是黑色正文与表格，实测装得进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页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A4</w:t>
      </w:r>
      <w:r>
        <w:rPr>
          <w:rFonts w:ascii="楷体" w:hAnsi="楷体" w:eastAsia="楷体"/>
          <w:b w:val="0"/>
          <w:i w:val="0"/>
          <w:color w:val="595959"/>
          <w:sz w:val="19"/>
        </w:rPr>
        <w:t>。</w:t>
      </w:r>
    </w:p>
    <w:p>
      <w:r>
        <w:br w:type="page"/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1 题  </w:t>
      </w:r>
      <w:r>
        <w:rPr>
          <w:rFonts w:ascii="黑体" w:hAnsi="黑体" w:eastAsia="黑体"/>
          <w:b/>
          <w:i w:val="0"/>
          <w:color w:val="1A4F8A"/>
          <w:sz w:val="28"/>
        </w:rPr>
        <w:t>ROC 曲线与性能指标</w:t>
      </w:r>
    </w:p>
    <w:p>
      <w:pPr>
        <w:spacing w:before="60" w:after="60" w:line="348" w:lineRule="auto"/>
        <w:ind w:firstLine="420"/>
      </w:pPr>
      <w:r>
        <w:rPr>
          <w:rFonts w:ascii="宋体" w:hAnsi="宋体" w:eastAsia="宋体"/>
          <w:b/>
          <w:i w:val="0"/>
          <w:sz w:val="21"/>
        </w:rPr>
        <w:t>题目</w:t>
      </w:r>
      <w:r>
        <w:rPr>
          <w:rFonts w:ascii="宋体" w:hAnsi="宋体" w:eastAsia="宋体"/>
          <w:b w:val="0"/>
          <w:i w:val="0"/>
          <w:sz w:val="21"/>
        </w:rPr>
        <w:t xml:space="preserve">  用已训练好的学习器对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10 </w:t>
      </w:r>
      <w:r>
        <w:rPr>
          <w:rFonts w:ascii="宋体" w:hAnsi="宋体" w:eastAsia="宋体"/>
          <w:b w:val="0"/>
          <w:i w:val="0"/>
          <w:sz w:val="21"/>
        </w:rPr>
        <w:t>个测试样本（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>正例、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 xml:space="preserve">反例）求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ROC </w:t>
      </w:r>
      <w:r>
        <w:rPr>
          <w:rFonts w:ascii="宋体" w:hAnsi="宋体" w:eastAsia="宋体"/>
          <w:b w:val="0"/>
          <w:i w:val="0"/>
          <w:sz w:val="21"/>
        </w:rPr>
        <w:t>曲线与各项指标。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 xml:space="preserve">已知数据  与  阈值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0.50 </w:t>
      </w:r>
      <w:r>
        <w:rPr>
          <w:rFonts w:ascii="黑体" w:hAnsi="黑体" w:eastAsia="黑体"/>
          <w:b/>
          <w:i w:val="0"/>
          <w:color w:val="1A4F8A"/>
          <w:sz w:val="22"/>
        </w:rPr>
        <w:t>的判定结果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1134"/>
        <w:gridCol w:w="1814"/>
        <w:gridCol w:w="1814"/>
        <w:gridCol w:w="3175"/>
        <w:gridCol w:w="1701"/>
      </w:tblGrid>
      <w:tr>
        <w:trPr>
          <w:cantSplit/>
          <w:tblHeader/>
        </w:trPr>
        <w:tc>
          <w:tcPr>
            <w:tcW w:type="dxa" w:w="113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样本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真实类别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预测概率</w:t>
            </w:r>
          </w:p>
        </w:tc>
        <w:tc>
          <w:tcPr>
            <w:tcW w:type="dxa" w:w="3175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预测类别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是否正确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0.62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</w:tbl>
    <w:p>
      <w:pPr>
        <w:spacing w:before="40" w:after="40" w:line="348" w:lineRule="auto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其中正例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P = 5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，负例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N = 5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；后两列是第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(2)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问按阈值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0.50 </w:t>
      </w:r>
      <w:r>
        <w:rPr>
          <w:rFonts w:ascii="楷体" w:hAnsi="楷体" w:eastAsia="楷体"/>
          <w:b w:val="0"/>
          <w:i w:val="0"/>
          <w:color w:val="595959"/>
          <w:sz w:val="19"/>
        </w:rPr>
        <w:t>判定得到的结果。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）要求给出该学习器的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ROC </w:t>
      </w:r>
      <w:r>
        <w:rPr>
          <w:rFonts w:ascii="黑体" w:hAnsi="黑体" w:eastAsia="黑体"/>
          <w:b/>
          <w:i w:val="0"/>
          <w:color w:val="1A4F8A"/>
          <w:sz w:val="22"/>
        </w:rPr>
        <w:t>曲线。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 阈值从 </w:t>
      </w:r>
      <w:r>
        <w:rPr>
          <w:rFonts w:ascii="Times New Roman" w:hAnsi="Times New Roman" w:eastAsia="Times New Roman"/>
          <w:b w:val="0"/>
          <w:i w:val="0"/>
          <w:sz w:val="21"/>
        </w:rPr>
        <w:t>+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∞ </w:t>
      </w:r>
      <w:r>
        <w:rPr>
          <w:rFonts w:ascii="宋体" w:hAnsi="宋体" w:eastAsia="宋体"/>
          <w:b w:val="0"/>
          <w:i w:val="0"/>
          <w:sz w:val="21"/>
        </w:rPr>
        <w:t xml:space="preserve">降到 </w:t>
      </w:r>
      <w:r>
        <w:rPr>
          <w:rFonts w:ascii="Times New Roman" w:hAnsi="Times New Roman" w:eastAsia="Cambria Math"/>
          <w:b w:val="0"/>
          <w:i w:val="0"/>
          <w:sz w:val="21"/>
        </w:rPr>
        <w:t>−∞</w:t>
      </w:r>
      <w:r>
        <w:rPr>
          <w:rFonts w:ascii="宋体" w:hAnsi="宋体" w:eastAsia="宋体"/>
          <w:b w:val="0"/>
          <w:i w:val="0"/>
          <w:sz w:val="21"/>
        </w:rPr>
        <w:t xml:space="preserve">，按预测概率降序逐个「接纳」为正例，累计算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= TP/P </w:t>
      </w:r>
      <w:r>
        <w:rPr>
          <w:rFonts w:ascii="宋体" w:hAnsi="宋体" w:eastAsia="宋体"/>
          <w:b w:val="0"/>
          <w:i w:val="0"/>
          <w:sz w:val="21"/>
        </w:rPr>
        <w:t xml:space="preserve">与 </w:t>
      </w:r>
      <w:r>
        <w:rPr>
          <w:rFonts w:ascii="Times New Roman" w:hAnsi="Times New Roman" w:eastAsia="Times New Roman"/>
          <w:b w:val="0"/>
          <w:i w:val="0"/>
          <w:sz w:val="21"/>
        </w:rPr>
        <w:t>FPR = FP/N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/>
          <w:i w:val="0"/>
          <w:sz w:val="21"/>
        </w:rPr>
        <w:t>同分的样本必须作为一组同时接纳</w:t>
      </w:r>
      <w:r>
        <w:rPr>
          <w:rFonts w:ascii="宋体" w:hAnsi="宋体" w:eastAsia="宋体"/>
          <w:b w:val="0"/>
          <w:i w:val="0"/>
          <w:sz w:val="21"/>
        </w:rPr>
        <w:t>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1360"/>
        <w:gridCol w:w="4082"/>
        <w:gridCol w:w="2097"/>
        <w:gridCol w:w="2097"/>
      </w:tblGrid>
      <w:tr>
        <w:trPr>
          <w:cantSplit/>
          <w:tblHeader/>
        </w:trPr>
        <w:tc>
          <w:tcPr>
            <w:tcW w:type="dxa" w:w="136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阈值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本步新接纳的样本</w:t>
            </w:r>
          </w:p>
        </w:tc>
        <w:tc>
          <w:tcPr>
            <w:tcW w:type="dxa" w:w="209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累计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TPR</w:t>
            </w:r>
          </w:p>
        </w:tc>
        <w:tc>
          <w:tcPr>
            <w:tcW w:type="dxa" w:w="209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累计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FPR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{1}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{2}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0.62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{10}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{7}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{5, 8}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{4}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{6, 9}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{3}</w:t>
            </w:r>
          </w:p>
        </w:tc>
        <w:tc>
          <w:tcPr>
            <w:tcW w:type="dxa" w:w="209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09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</w:tr>
    </w:tbl>
    <w:p>
      <w:pPr>
        <w:spacing w:before="40" w:after="6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18"/>
        </w:rPr>
        <w:t>同分不能拆开：若把同分的两个样本拆开先后接纳，梯形法算出的面积会变（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0.46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组让样本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8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先得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0.72</w:t>
      </w:r>
      <w:r>
        <w:rPr>
          <w:rFonts w:ascii="楷体" w:hAnsi="楷体" w:eastAsia="楷体"/>
          <w:b w:val="0"/>
          <w:i w:val="0"/>
          <w:color w:val="595959"/>
          <w:sz w:val="18"/>
        </w:rPr>
        <w:t>、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0.28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组让样本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6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先得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0.80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），只有整组接纳才等于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0.76</w:t>
      </w:r>
      <w:r>
        <w:rPr>
          <w:rFonts w:ascii="楷体" w:hAnsi="楷体" w:eastAsia="楷体"/>
          <w:b w:val="0"/>
          <w:i w:val="0"/>
          <w:color w:val="595959"/>
          <w:sz w:val="18"/>
        </w:rPr>
        <w:t>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 按上表累计的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/ FPR </w:t>
      </w:r>
      <w:r>
        <w:rPr>
          <w:rFonts w:ascii="宋体" w:hAnsi="宋体" w:eastAsia="宋体"/>
          <w:b w:val="0"/>
          <w:i w:val="0"/>
          <w:sz w:val="21"/>
        </w:rPr>
        <w:t xml:space="preserve">依次连线（横轴 </w:t>
      </w:r>
      <w:r>
        <w:rPr>
          <w:rFonts w:ascii="Times New Roman" w:hAnsi="Times New Roman" w:eastAsia="Times New Roman"/>
          <w:b w:val="0"/>
          <w:i w:val="0"/>
          <w:sz w:val="21"/>
        </w:rPr>
        <w:t>FPR</w:t>
      </w:r>
      <w:r>
        <w:rPr>
          <w:rFonts w:ascii="宋体" w:hAnsi="宋体" w:eastAsia="宋体"/>
          <w:b w:val="0"/>
          <w:i w:val="0"/>
          <w:sz w:val="21"/>
        </w:rPr>
        <w:t xml:space="preserve">、纵轴 </w:t>
      </w:r>
      <w:r>
        <w:rPr>
          <w:rFonts w:ascii="Times New Roman" w:hAnsi="Times New Roman" w:eastAsia="Times New Roman"/>
          <w:b w:val="0"/>
          <w:i w:val="0"/>
          <w:sz w:val="21"/>
        </w:rPr>
        <w:t>TPR</w:t>
      </w:r>
      <w:r>
        <w:rPr>
          <w:rFonts w:ascii="宋体" w:hAnsi="宋体" w:eastAsia="宋体"/>
          <w:b w:val="0"/>
          <w:i w:val="0"/>
          <w:sz w:val="21"/>
        </w:rPr>
        <w:t xml:space="preserve">，各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Times New Roman" w:hAnsi="Times New Roman" w:eastAsia="Cambria Math"/>
          <w:b w:val="0"/>
          <w:i w:val="0"/>
          <w:sz w:val="21"/>
        </w:rPr>
        <w:t>→</w:t>
      </w:r>
      <w:r>
        <w:rPr>
          <w:rFonts w:ascii="Times New Roman" w:hAnsi="Times New Roman" w:eastAsia="Times New Roman"/>
          <w:b w:val="0"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），得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ROC </w:t>
      </w:r>
      <w:r>
        <w:rPr>
          <w:rFonts w:ascii="宋体" w:hAnsi="宋体" w:eastAsia="宋体"/>
          <w:b w:val="0"/>
          <w:i w:val="0"/>
          <w:sz w:val="21"/>
        </w:rPr>
        <w:t xml:space="preserve">曲线，共 </w:t>
      </w:r>
      <w:r>
        <w:rPr>
          <w:rFonts w:ascii="Times New Roman" w:hAnsi="Times New Roman" w:eastAsia="Times New Roman"/>
          <w:b/>
          <w:i w:val="0"/>
          <w:sz w:val="21"/>
        </w:rPr>
        <w:t>9</w:t>
      </w:r>
      <w:r>
        <w:rPr>
          <w:rFonts w:ascii="宋体" w:hAnsi="宋体" w:eastAsia="宋体"/>
          <w:b w:val="0"/>
          <w:i w:val="0"/>
          <w:sz w:val="21"/>
        </w:rPr>
        <w:t xml:space="preserve"> 个顶点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宋体" w:hAnsi="宋体" w:eastAsia="宋体"/>
          <w:b w:val="0"/>
          <w:i w:val="0"/>
          <w:sz w:val="21"/>
        </w:rPr>
        <w:t xml:space="preserve">起点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(0, 0) </w:t>
      </w:r>
      <w:r>
        <w:rPr>
          <w:rFonts w:ascii="宋体" w:hAnsi="宋体" w:eastAsia="宋体"/>
          <w:b w:val="0"/>
          <w:i w:val="0"/>
          <w:sz w:val="21"/>
        </w:rPr>
        <w:t xml:space="preserve">加上表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8 </w:t>
      </w:r>
      <w:r>
        <w:rPr>
          <w:rFonts w:ascii="宋体" w:hAnsi="宋体" w:eastAsia="宋体"/>
          <w:b w:val="0"/>
          <w:i w:val="0"/>
          <w:sz w:val="21"/>
        </w:rPr>
        <w:t xml:space="preserve">行的 </w:t>
      </w:r>
      <w:r>
        <w:rPr>
          <w:rFonts w:ascii="Times New Roman" w:hAnsi="Times New Roman" w:eastAsia="Times New Roman"/>
          <w:b w:val="0"/>
          <w:i w:val="0"/>
          <w:sz w:val="21"/>
        </w:rPr>
        <w:t>(FPR, TPR)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40" w:after="2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连线的三种走法：竖直线段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宋体" w:hAnsi="宋体" w:eastAsia="宋体"/>
          <w:b w:val="0"/>
          <w:i w:val="0"/>
          <w:sz w:val="21"/>
        </w:rPr>
        <w:t>该档</w:t>
      </w:r>
      <w:r>
        <w:rPr>
          <w:rFonts w:ascii="宋体" w:hAnsi="宋体" w:eastAsia="宋体"/>
          <w:b/>
          <w:i w:val="0"/>
          <w:sz w:val="21"/>
        </w:rPr>
        <w:t>只接纳正例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</w:t>
      </w:r>
      <w:r>
        <w:rPr>
          <w:rFonts w:ascii="宋体" w:hAnsi="宋体" w:eastAsia="宋体"/>
          <w:b w:val="0"/>
          <w:i w:val="0"/>
          <w:sz w:val="21"/>
        </w:rPr>
        <w:t>增、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FPR </w:t>
      </w:r>
      <w:r>
        <w:rPr>
          <w:rFonts w:ascii="宋体" w:hAnsi="宋体" w:eastAsia="宋体"/>
          <w:b w:val="0"/>
          <w:i w:val="0"/>
          <w:sz w:val="21"/>
        </w:rPr>
        <w:t xml:space="preserve">不变）；水平线段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宋体" w:hAnsi="宋体" w:eastAsia="宋体"/>
          <w:b w:val="0"/>
          <w:i w:val="0"/>
          <w:sz w:val="21"/>
        </w:rPr>
        <w:t>只接纳反例（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FPR </w:t>
      </w:r>
      <w:r>
        <w:rPr>
          <w:rFonts w:ascii="宋体" w:hAnsi="宋体" w:eastAsia="宋体"/>
          <w:b w:val="0"/>
          <w:i w:val="0"/>
          <w:sz w:val="21"/>
        </w:rPr>
        <w:t>增、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</w:t>
      </w:r>
      <w:r>
        <w:rPr>
          <w:rFonts w:ascii="宋体" w:hAnsi="宋体" w:eastAsia="宋体"/>
          <w:b w:val="0"/>
          <w:i w:val="0"/>
          <w:sz w:val="21"/>
        </w:rPr>
        <w:t xml:space="preserve">不变）；斜线段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宋体" w:hAnsi="宋体" w:eastAsia="宋体"/>
          <w:b w:val="0"/>
          <w:i w:val="0"/>
          <w:sz w:val="21"/>
        </w:rPr>
        <w:t>正反例一起接纳。</w:t>
      </w:r>
    </w:p>
    <w:p>
      <w:pPr>
        <w:spacing w:before="20" w:after="60" w:line="348" w:lineRule="auto"/>
        <w:ind w:left="283"/>
      </w:pPr>
      <w:r>
        <w:rPr>
          <w:rFonts w:ascii="楷体" w:hAnsi="楷体" w:eastAsia="楷体"/>
          <w:b/>
          <w:i w:val="0"/>
          <w:color w:val="595959"/>
          <w:sz w:val="21"/>
        </w:rPr>
        <w:t>画法</w:t>
      </w:r>
      <w:r>
        <w:rPr>
          <w:rFonts w:ascii="楷体" w:hAnsi="楷体" w:eastAsia="楷体"/>
          <w:b w:val="0"/>
          <w:i w:val="0"/>
          <w:color w:val="595959"/>
          <w:sz w:val="21"/>
        </w:rPr>
        <w:t>（照着做）：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①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以左下角为原点画两轴，横轴写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FPR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、纵轴写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TPR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，两轴各分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格、每格标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0.2</w:t>
      </w:r>
      <w:r>
        <w:rPr>
          <w:rFonts w:ascii="楷体" w:hAnsi="楷体" w:eastAsia="楷体"/>
          <w:b w:val="0"/>
          <w:i w:val="0"/>
          <w:color w:val="595959"/>
          <w:sz w:val="21"/>
        </w:rPr>
        <w:t>；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②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按图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1-1 </w:t>
      </w:r>
      <w:r>
        <w:rPr>
          <w:rFonts w:ascii="楷体" w:hAnsi="楷体" w:eastAsia="楷体"/>
          <w:b w:val="0"/>
          <w:i w:val="0"/>
          <w:color w:val="595959"/>
          <w:sz w:val="21"/>
        </w:rPr>
        <w:t>把</w:t>
      </w:r>
      <w:r>
        <w:rPr>
          <w:rFonts w:ascii="楷体" w:hAnsi="楷体" w:eastAsia="楷体"/>
          <w:b/>
          <w:i w:val="0"/>
          <w:color w:val="595959"/>
          <w:sz w:val="21"/>
        </w:rPr>
        <w:t xml:space="preserve">编号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>1</w:t>
      </w:r>
      <w:r>
        <w:rPr>
          <w:rFonts w:ascii="Times New Roman" w:hAnsi="Times New Roman" w:eastAsia="Cambria Math"/>
          <w:b/>
          <w:i w:val="0"/>
          <w:color w:val="595959"/>
          <w:sz w:val="21"/>
        </w:rPr>
        <w:t>–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>9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的点描在格点上；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③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按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1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→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9 </w:t>
      </w:r>
      <w:r>
        <w:rPr>
          <w:rFonts w:ascii="楷体" w:hAnsi="楷体" w:eastAsia="楷体"/>
          <w:b w:val="0"/>
          <w:i w:val="0"/>
          <w:color w:val="595959"/>
          <w:sz w:val="21"/>
        </w:rPr>
        <w:t>的次序连线。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769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6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88" w:lineRule="auto"/>
        <w:jc w:val="center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图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1-1  ROC </w:t>
      </w:r>
      <w:r>
        <w:rPr>
          <w:rFonts w:ascii="楷体" w:hAnsi="楷体" w:eastAsia="楷体"/>
          <w:b w:val="0"/>
          <w:i w:val="0"/>
          <w:color w:val="595959"/>
          <w:sz w:val="19"/>
        </w:rPr>
        <w:t>曲线（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1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>–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9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为顶点编号，按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1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>→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9 </w:t>
      </w:r>
      <w:r>
        <w:rPr>
          <w:rFonts w:ascii="楷体" w:hAnsi="楷体" w:eastAsia="楷体"/>
          <w:b w:val="0"/>
          <w:i w:val="0"/>
          <w:color w:val="595959"/>
          <w:sz w:val="19"/>
        </w:rPr>
        <w:t>次序连线；印刷图，誊写时照着画，不必抄）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3</w:t>
      </w:r>
      <w:r>
        <w:rPr>
          <w:rFonts w:ascii="宋体" w:hAnsi="宋体" w:eastAsia="宋体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>AUC</w:t>
      </w:r>
      <w:r>
        <w:rPr>
          <w:rFonts w:ascii="宋体" w:hAnsi="宋体" w:eastAsia="宋体"/>
          <w:b w:val="0"/>
          <w:i w:val="0"/>
          <w:sz w:val="21"/>
        </w:rPr>
        <w:t xml:space="preserve">（曲线下面积，梯形法；图中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 xml:space="preserve">段 </w:t>
      </w:r>
      <w:r>
        <w:rPr>
          <w:rFonts w:ascii="Times New Roman" w:hAnsi="Times New Roman" w:eastAsia="Cambria Math"/>
          <w:b w:val="0"/>
          <w:i w:val="0"/>
          <w:sz w:val="21"/>
        </w:rPr>
        <w:t>Δ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FPR &gt; 0 </w:t>
      </w:r>
      <w:r>
        <w:rPr>
          <w:rFonts w:ascii="宋体" w:hAnsi="宋体" w:eastAsia="宋体"/>
          <w:b w:val="0"/>
          <w:i w:val="0"/>
          <w:sz w:val="21"/>
        </w:rPr>
        <w:t>的线段各贡献一项，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 </w:t>
      </w:r>
      <w:r>
        <w:rPr>
          <w:rFonts w:ascii="宋体" w:hAnsi="宋体" w:eastAsia="宋体"/>
          <w:b w:val="0"/>
          <w:i w:val="0"/>
          <w:sz w:val="21"/>
        </w:rPr>
        <w:t xml:space="preserve">段竖直线段 </w:t>
      </w:r>
      <w:r>
        <w:rPr>
          <w:rFonts w:ascii="Times New Roman" w:hAnsi="Times New Roman" w:eastAsia="Cambria Math"/>
          <w:b w:val="0"/>
          <w:i w:val="0"/>
          <w:sz w:val="21"/>
        </w:rPr>
        <w:t>Δ</w:t>
      </w:r>
      <w:r>
        <w:rPr>
          <w:rFonts w:ascii="Times New Roman" w:hAnsi="Times New Roman" w:eastAsia="Times New Roman"/>
          <w:b w:val="0"/>
          <w:i w:val="0"/>
          <w:sz w:val="21"/>
        </w:rPr>
        <w:t>FPR = 0</w:t>
      </w:r>
      <w:r>
        <w:rPr>
          <w:rFonts w:ascii="宋体" w:hAnsi="宋体" w:eastAsia="宋体"/>
          <w:b w:val="0"/>
          <w:i w:val="0"/>
          <w:sz w:val="21"/>
        </w:rPr>
        <w:t xml:space="preserve">、贡献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 </w:t>
      </w:r>
      <w:r>
        <w:rPr>
          <w:rFonts w:ascii="宋体" w:hAnsi="宋体" w:eastAsia="宋体"/>
          <w:b w:val="0"/>
          <w:i w:val="0"/>
          <w:sz w:val="21"/>
        </w:rPr>
        <w:t>不列）</w:t>
      </w:r>
    </w:p>
    <w:p>
      <w:pPr>
        <w:spacing w:before="40" w:after="100" w:line="348" w:lineRule="auto"/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AUC =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0.40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0.70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0.80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0.90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1.00  =  0.08 + 0.14 + 0.16 + 0.18 + 0.20  =  </w:t>
      </w:r>
      <w:r>
        <w:rPr>
          <w:rFonts w:ascii="Times New Roman" w:hAnsi="Times New Roman" w:eastAsia="Times New Roman"/>
          <w:b/>
          <w:i w:val="0"/>
          <w:sz w:val="23"/>
        </w:rPr>
        <w:t>0.76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）取阈值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0.50 </w:t>
      </w:r>
      <w:r>
        <w:rPr>
          <w:rFonts w:ascii="黑体" w:hAnsi="黑体" w:eastAsia="黑体"/>
          <w:b/>
          <w:i w:val="0"/>
          <w:color w:val="1A4F8A"/>
          <w:sz w:val="22"/>
        </w:rPr>
        <w:t>作为正例的预测，求混淆矩阵与各项指标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 判定规则：预测概率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≥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0.50 </w:t>
      </w:r>
      <w:r>
        <w:rPr>
          <w:rFonts w:ascii="宋体" w:hAnsi="宋体" w:eastAsia="宋体"/>
          <w:b w:val="0"/>
          <w:i w:val="0"/>
          <w:sz w:val="21"/>
        </w:rPr>
        <w:t xml:space="preserve">判为正例 </w:t>
      </w:r>
      <w:r>
        <w:rPr>
          <w:rFonts w:ascii="Times New Roman" w:hAnsi="Times New Roman" w:eastAsia="Times New Roman"/>
          <w:b w:val="0"/>
          <w:i w:val="0"/>
          <w:sz w:val="21"/>
        </w:rPr>
        <w:t>+1</w:t>
      </w:r>
      <w:r>
        <w:rPr>
          <w:rFonts w:ascii="宋体" w:hAnsi="宋体" w:eastAsia="宋体"/>
          <w:b w:val="0"/>
          <w:i w:val="0"/>
          <w:sz w:val="21"/>
        </w:rPr>
        <w:t xml:space="preserve">，否则判为负例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；逐样本判定结果即上表第 </w:t>
      </w:r>
      <w:r>
        <w:rPr>
          <w:rFonts w:ascii="Times New Roman" w:hAnsi="Times New Roman" w:eastAsia="Times New Roman"/>
          <w:b w:val="0"/>
          <w:i w:val="0"/>
          <w:sz w:val="21"/>
        </w:rPr>
        <w:t>4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>两列。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 由判定结果统计混淆矩阵（以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+1 </w:t>
      </w:r>
      <w:r>
        <w:rPr>
          <w:rFonts w:ascii="宋体" w:hAnsi="宋体" w:eastAsia="宋体"/>
          <w:b w:val="0"/>
          <w:i w:val="0"/>
          <w:sz w:val="21"/>
        </w:rPr>
        <w:t>为正类）。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2268"/>
        <w:gridCol w:w="3288"/>
        <w:gridCol w:w="4082"/>
      </w:tblGrid>
      <w:tr>
        <w:trPr>
          <w:cantSplit/>
          <w:tblHeader/>
        </w:trPr>
        <w:tc>
          <w:tcPr>
            <w:tcW w:type="dxa" w:w="226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混淆矩阵</w:t>
            </w:r>
          </w:p>
        </w:tc>
        <w:tc>
          <w:tcPr>
            <w:tcW w:type="dxa" w:w="328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预测为正例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(+1)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预测为负例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(</w:t>
            </w:r>
            <w:r>
              <w:rPr>
                <w:rFonts w:ascii="Times New Roman" w:hAnsi="Times New Roman" w:eastAsia="Cambria Math"/>
                <w:b/>
                <w:i w:val="0"/>
                <w:sz w:val="20"/>
              </w:rPr>
              <w:t>−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实际为正例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(+1)</w:t>
            </w:r>
          </w:p>
        </w:tc>
        <w:tc>
          <w:tcPr>
            <w:tcW w:type="dxa" w:w="328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 = 3  {1, 2, 7}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FN = 2  {5, 6}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实际为负例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</w:t>
            </w:r>
          </w:p>
        </w:tc>
        <w:tc>
          <w:tcPr>
            <w:tcW w:type="dxa" w:w="328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FP = 1  {10}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TN = 4  {3, 4, 8, 9}</w:t>
            </w:r>
          </w:p>
        </w:tc>
      </w:tr>
    </w:tbl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3</w:t>
      </w:r>
      <w:r>
        <w:rPr>
          <w:rFonts w:ascii="宋体" w:hAnsi="宋体" w:eastAsia="宋体"/>
          <w:b w:val="0"/>
          <w:i w:val="0"/>
          <w:sz w:val="21"/>
        </w:rPr>
        <w:t xml:space="preserve">  计算各项指标（原题点名要的五项，中英名别写反）。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3515"/>
        <w:gridCol w:w="4309"/>
        <w:gridCol w:w="1814"/>
      </w:tblGrid>
      <w:tr>
        <w:trPr>
          <w:cantSplit/>
          <w:tblHeader/>
        </w:trPr>
        <w:tc>
          <w:tcPr>
            <w:tcW w:type="dxa" w:w="3515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指标（原题用名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/ </w:t>
            </w:r>
            <w:r>
              <w:rPr>
                <w:rFonts w:ascii="黑体" w:hAnsi="黑体" w:eastAsia="黑体"/>
                <w:b/>
                <w:i w:val="0"/>
                <w:sz w:val="20"/>
              </w:rPr>
              <w:t>英文）</w:t>
            </w:r>
          </w:p>
        </w:tc>
        <w:tc>
          <w:tcPr>
            <w:tcW w:type="dxa" w:w="4309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计算式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= </w:t>
            </w:r>
            <w:r>
              <w:rPr>
                <w:rFonts w:ascii="黑体" w:hAnsi="黑体" w:eastAsia="黑体"/>
                <w:b/>
                <w:i w:val="0"/>
                <w:sz w:val="20"/>
              </w:rPr>
              <w:t>代入数值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错误率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Error rate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(FP + FN)/10 = (1 + 2)/10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精度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(TP + TN)/10 = (3 + 4)/10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查准率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TP/(TP + FP) = 3/4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查全率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TP/(TP + FN) = 3/5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F1 score</w:t>
            </w:r>
          </w:p>
        </w:tc>
        <w:tc>
          <w:tcPr>
            <w:tcW w:type="dxa" w:w="430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2PR/(P + R) = 2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0.60/1.35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0.667</w:t>
            </w:r>
          </w:p>
        </w:tc>
      </w:tr>
    </w:tbl>
    <w:p>
      <w:pPr>
        <w:spacing w:before="60" w:after="60" w:line="348" w:lineRule="auto"/>
      </w:pP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2 题  </w:t>
      </w:r>
      <w:r>
        <w:rPr>
          <w:rFonts w:ascii="黑体" w:hAnsi="黑体" w:eastAsia="黑体"/>
          <w:b/>
          <w:i w:val="0"/>
          <w:color w:val="1A4F8A"/>
          <w:sz w:val="28"/>
        </w:rPr>
        <w:t>岭回归与 Lasso 回归的梯度向量及闭式解</w:t>
      </w:r>
    </w:p>
    <w:p>
      <w:pPr>
        <w:spacing w:before="60" w:after="60" w:line="348" w:lineRule="auto"/>
        <w:ind w:firstLine="400"/>
      </w:pPr>
      <w:r>
        <w:rPr>
          <w:rFonts w:ascii="楷体" w:hAnsi="楷体" w:eastAsia="楷体"/>
          <w:b/>
          <w:i w:val="0"/>
          <w:color w:val="595959"/>
          <w:sz w:val="20"/>
        </w:rPr>
        <w:t>记号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D = {(x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) | i = 1,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…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n}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；设计矩阵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X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n×d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（第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i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行为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楷体" w:hAnsi="楷体" w:eastAsia="楷体"/>
          <w:b w:val="0"/>
          <w:i w:val="0"/>
          <w:color w:val="595959"/>
          <w:sz w:val="20"/>
        </w:rPr>
        <w:t>），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y = (y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,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…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n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θ 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d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λ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&gt; 0</w:t>
      </w:r>
      <w:r>
        <w:rPr>
          <w:rFonts w:ascii="楷体" w:hAnsi="楷体" w:eastAsia="楷体"/>
          <w:b w:val="0"/>
          <w:i w:val="0"/>
          <w:color w:val="595959"/>
          <w:sz w:val="20"/>
        </w:rPr>
        <w:t>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（一）岭回归（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Ridge Regression</w:t>
      </w:r>
      <w:r>
        <w:rPr>
          <w:rFonts w:ascii="黑体" w:hAnsi="黑体" w:eastAsia="黑体"/>
          <w:b/>
          <w:i w:val="0"/>
          <w:color w:val="1A4F8A"/>
          <w:sz w:val="22"/>
        </w:rPr>
        <w:t>，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L2 </w:t>
      </w:r>
      <w:r>
        <w:rPr>
          <w:rFonts w:ascii="黑体" w:hAnsi="黑体" w:eastAsia="黑体"/>
          <w:b/>
          <w:i w:val="0"/>
          <w:color w:val="1A4F8A"/>
          <w:sz w:val="22"/>
        </w:rPr>
        <w:t>正则化）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目标函数  </w:t>
      </w:r>
      <w:r>
        <w:rPr>
          <w:rFonts w:ascii="Times New Roman" w:hAnsi="Times New Roman" w:eastAsia="Times New Roman"/>
          <w:b w:val="0"/>
          <w:i w:val="0"/>
          <w:sz w:val="21"/>
        </w:rPr>
        <w:t>min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θ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 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λ‖θ‖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逐分量求导  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2(y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1"/>
        </w:rPr>
        <w:t>) + 2</w:t>
      </w:r>
      <w:r>
        <w:rPr>
          <w:rFonts w:ascii="Times New Roman" w:hAnsi="Times New Roman" w:eastAsia="Cambria Math"/>
          <w:b w:val="0"/>
          <w:i w:val="0"/>
          <w:sz w:val="21"/>
        </w:rPr>
        <w:t>λθ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梯度向量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2X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+ 2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λθ </w:t>
      </w:r>
      <w:r>
        <w:rPr>
          <w:rFonts w:ascii="Times New Roman" w:hAnsi="Times New Roman" w:eastAsia="Times New Roman"/>
          <w:b w:val="0"/>
          <w:i w:val="0"/>
          <w:sz w:val="21"/>
        </w:rPr>
        <w:t>= 2(X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+ </w:t>
      </w:r>
      <w:r>
        <w:rPr>
          <w:rFonts w:ascii="Times New Roman" w:hAnsi="Times New Roman" w:eastAsia="Cambria Math"/>
          <w:b w:val="0"/>
          <w:i w:val="0"/>
          <w:sz w:val="21"/>
        </w:rPr>
        <w:t>λ</w:t>
      </w:r>
      <w:r>
        <w:rPr>
          <w:rFonts w:ascii="Times New Roman" w:hAnsi="Times New Roman" w:eastAsia="Times New Roman"/>
          <w:b w:val="0"/>
          <w:i w:val="0"/>
          <w:sz w:val="21"/>
        </w:rPr>
        <w:t>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− </w:t>
      </w:r>
      <w:r>
        <w:rPr>
          <w:rFonts w:ascii="Times New Roman" w:hAnsi="Times New Roman" w:eastAsia="Times New Roman"/>
          <w:b w:val="0"/>
          <w:i w:val="0"/>
          <w:sz w:val="21"/>
        </w:rPr>
        <w:t>2X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     </w:t>
      </w:r>
      <w:r>
        <w:rPr>
          <w:rFonts w:ascii="Times New Roman" w:hAnsi="Times New Roman" w:eastAsia="Cambria Math"/>
          <w:b w:val="0"/>
          <w:i w:val="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I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为 </w:t>
      </w:r>
      <w:r>
        <w:rPr>
          <w:rFonts w:ascii="Times New Roman" w:hAnsi="Times New Roman" w:eastAsia="Times New Roman"/>
          <w:b w:val="0"/>
          <w:i w:val="0"/>
          <w:sz w:val="21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d </w:t>
      </w:r>
      <w:r>
        <w:rPr>
          <w:rFonts w:ascii="Times New Roman" w:hAnsi="Times New Roman" w:eastAsia="Cambria Math"/>
          <w:b w:val="0"/>
          <w:i w:val="0"/>
          <w:sz w:val="21"/>
        </w:rPr>
        <w:t>单位矩阵）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令梯度为零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0 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⟹  </w:t>
      </w:r>
      <w:r>
        <w:rPr>
          <w:rFonts w:ascii="Times New Roman" w:hAnsi="Times New Roman" w:eastAsia="Times New Roman"/>
          <w:b w:val="0"/>
          <w:i w:val="0"/>
          <w:sz w:val="21"/>
        </w:rPr>
        <w:t>(X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+ </w:t>
      </w:r>
      <w:r>
        <w:rPr>
          <w:rFonts w:ascii="Times New Roman" w:hAnsi="Times New Roman" w:eastAsia="Cambria Math"/>
          <w:b w:val="0"/>
          <w:i w:val="0"/>
          <w:sz w:val="21"/>
        </w:rPr>
        <w:t>λ</w:t>
      </w:r>
      <w:r>
        <w:rPr>
          <w:rFonts w:ascii="Times New Roman" w:hAnsi="Times New Roman" w:eastAsia="Times New Roman"/>
          <w:b w:val="0"/>
          <w:i w:val="0"/>
          <w:sz w:val="21"/>
        </w:rPr>
        <w:t>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</w:t>
      </w:r>
      <w:r>
        <w:rPr>
          <w:rFonts w:ascii="Times New Roman" w:hAnsi="Times New Roman" w:eastAsia="Times New Roman"/>
          <w:b w:val="0"/>
          <w:i w:val="0"/>
          <w:sz w:val="21"/>
        </w:rPr>
        <w:t>= 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/>
          <w:i w:val="0"/>
          <w:sz w:val="23"/>
        </w:rPr>
        <w:t xml:space="preserve">闭式解  </w:t>
      </w:r>
      <w:r>
        <w:rPr>
          <w:rFonts w:ascii="Times New Roman" w:hAnsi="Times New Roman" w:eastAsia="Cambria Math"/>
          <w:b/>
          <w:i w:val="0"/>
          <w:sz w:val="23"/>
        </w:rPr>
        <w:t>θ</w:t>
      </w:r>
      <w:r>
        <w:rPr>
          <w:rFonts w:ascii="Times New Roman" w:hAnsi="Times New Roman" w:eastAsia="Times New Roman"/>
          <w:b/>
          <w:i w:val="0"/>
          <w:sz w:val="23"/>
        </w:rPr>
        <w:t>*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ridge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= (X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T</w:t>
      </w:r>
      <w:r>
        <w:rPr>
          <w:rFonts w:ascii="Times New Roman" w:hAnsi="Times New Roman" w:eastAsia="Times New Roman"/>
          <w:b/>
          <w:i w:val="0"/>
          <w:sz w:val="23"/>
        </w:rPr>
        <w:t xml:space="preserve">X + </w:t>
      </w:r>
      <w:r>
        <w:rPr>
          <w:rFonts w:ascii="Times New Roman" w:hAnsi="Times New Roman" w:eastAsia="Cambria Math"/>
          <w:b/>
          <w:i w:val="0"/>
          <w:sz w:val="23"/>
        </w:rPr>
        <w:t>λ</w:t>
      </w:r>
      <w:r>
        <w:rPr>
          <w:rFonts w:ascii="Times New Roman" w:hAnsi="Times New Roman" w:eastAsia="Times New Roman"/>
          <w:b/>
          <w:i w:val="0"/>
          <w:sz w:val="23"/>
        </w:rPr>
        <w:t>I)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−1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X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T</w:t>
      </w:r>
      <w:r>
        <w:rPr>
          <w:rFonts w:ascii="Times New Roman" w:hAnsi="Times New Roman" w:eastAsia="Times New Roman"/>
          <w:b/>
          <w:i w:val="0"/>
          <w:sz w:val="23"/>
        </w:rPr>
        <w:t>y</w:t>
      </w:r>
    </w:p>
    <w:p>
      <w:pPr>
        <w:spacing w:before="0" w:after="100" w:line="348" w:lineRule="auto"/>
        <w:ind w:left="283"/>
      </w:pP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λ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&gt; 0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保证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X</w:t>
      </w:r>
      <w:r>
        <w:rPr>
          <w:rFonts w:ascii="楷体" w:hAnsi="楷体" w:eastAsia="楷体"/>
          <w:b w:val="0"/>
          <w:i w:val="0"/>
          <w:color w:val="595959"/>
          <w:sz w:val="14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X +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>λ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I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正定可逆，故唯一解总存在（即使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X</w:t>
      </w:r>
      <w:r>
        <w:rPr>
          <w:rFonts w:ascii="楷体" w:hAnsi="楷体" w:eastAsia="楷体"/>
          <w:b w:val="0"/>
          <w:i w:val="0"/>
          <w:color w:val="595959"/>
          <w:sz w:val="14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X </w:t>
      </w:r>
      <w:r>
        <w:rPr>
          <w:rFonts w:ascii="楷体" w:hAnsi="楷体" w:eastAsia="楷体"/>
          <w:b w:val="0"/>
          <w:i w:val="0"/>
          <w:color w:val="595959"/>
          <w:sz w:val="19"/>
        </w:rPr>
        <w:t>奇异）。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（二）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Lasso </w:t>
      </w:r>
      <w:r>
        <w:rPr>
          <w:rFonts w:ascii="黑体" w:hAnsi="黑体" w:eastAsia="黑体"/>
          <w:b/>
          <w:i w:val="0"/>
          <w:color w:val="1A4F8A"/>
          <w:sz w:val="22"/>
        </w:rPr>
        <w:t>回归（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L1 </w:t>
      </w:r>
      <w:r>
        <w:rPr>
          <w:rFonts w:ascii="黑体" w:hAnsi="黑体" w:eastAsia="黑体"/>
          <w:b/>
          <w:i w:val="0"/>
          <w:color w:val="1A4F8A"/>
          <w:sz w:val="22"/>
        </w:rPr>
        <w:t>正则化）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目标函数  </w:t>
      </w:r>
      <w:r>
        <w:rPr>
          <w:rFonts w:ascii="Times New Roman" w:hAnsi="Times New Roman" w:eastAsia="Times New Roman"/>
          <w:b w:val="0"/>
          <w:i w:val="0"/>
          <w:sz w:val="21"/>
        </w:rPr>
        <w:t>min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θ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(1/2n)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  =  (1/2n)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λ‖θ‖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(1/n)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 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· ∂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其中  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sgn(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21"/>
        </w:rPr>
        <w:t>（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≠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Times New Roman" w:hAnsi="Times New Roman" w:eastAsia="Cambria Math"/>
          <w:b w:val="0"/>
          <w:i w:val="0"/>
          <w:sz w:val="21"/>
        </w:rPr>
        <w:t>）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梯度向量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= (1/n)X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(X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y) +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λ </w:t>
      </w:r>
      <w:r>
        <w:rPr>
          <w:rFonts w:ascii="Times New Roman" w:hAnsi="Times New Roman" w:eastAsia="Times New Roman"/>
          <w:b w:val="0"/>
          <w:i w:val="0"/>
          <w:sz w:val="21"/>
        </w:rPr>
        <w:t>sgn(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4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闭式解  </w:t>
      </w:r>
      <w:r>
        <w:rPr>
          <w:rFonts w:ascii="宋体" w:hAnsi="宋体" w:eastAsia="宋体"/>
          <w:b/>
          <w:i w:val="0"/>
          <w:sz w:val="21"/>
        </w:rPr>
        <w:t>不存在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Times New Roman" w:hAnsi="Times New Roman" w:eastAsia="Cambria Math"/>
          <w:b w:val="0"/>
          <w:i w:val="0"/>
          <w:sz w:val="21"/>
        </w:rPr>
        <w:t>‖θ‖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在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0 </w:t>
      </w:r>
      <w:r>
        <w:rPr>
          <w:rFonts w:ascii="宋体" w:hAnsi="宋体" w:eastAsia="宋体"/>
          <w:b w:val="0"/>
          <w:i w:val="0"/>
          <w:sz w:val="21"/>
        </w:rPr>
        <w:t xml:space="preserve">处不可导，而最优解恰好大量落在坐标轴上，无法像岭回归那样令梯度为零直接解出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21"/>
        </w:rPr>
        <w:t xml:space="preserve">；即使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</w:t>
      </w:r>
      <w:r>
        <w:rPr>
          <w:rFonts w:ascii="宋体" w:hAnsi="宋体" w:eastAsia="宋体"/>
          <w:b w:val="0"/>
          <w:i w:val="0"/>
          <w:sz w:val="21"/>
        </w:rPr>
        <w:t xml:space="preserve">列满秩使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</w:t>
      </w:r>
      <w:r>
        <w:rPr>
          <w:rFonts w:ascii="宋体" w:hAnsi="宋体" w:eastAsia="宋体"/>
          <w:b w:val="0"/>
          <w:i w:val="0"/>
          <w:sz w:val="21"/>
        </w:rPr>
        <w:t>可逆也一样。</w:t>
      </w:r>
    </w:p>
    <w:p>
      <w:pPr>
        <w:spacing w:before="0" w:after="8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求解办法  坐标下降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宋体" w:hAnsi="宋体" w:eastAsia="宋体"/>
          <w:b w:val="0"/>
          <w:i w:val="0"/>
          <w:sz w:val="21"/>
        </w:rPr>
        <w:t xml:space="preserve">软阈值迭代：固定其余坐标，记  </w:t>
      </w:r>
      <w:r>
        <w:rPr>
          <w:rFonts w:ascii="Times New Roman" w:hAnsi="Times New Roman" w:eastAsia="Times New Roman"/>
          <w:b w:val="0"/>
          <w:i w:val="0"/>
          <w:sz w:val="21"/>
        </w:rPr>
        <w:t>a = (1/n)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1"/>
        </w:rPr>
        <w:t>g = (1/n) 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 </w:t>
      </w:r>
      <w:r>
        <w:rPr>
          <w:rFonts w:ascii="宋体" w:hAnsi="宋体" w:eastAsia="宋体"/>
          <w:b w:val="0"/>
          <w:i w:val="0"/>
          <w:sz w:val="21"/>
        </w:rPr>
        <w:t xml:space="preserve">（残差 </w:t>
      </w:r>
      <w:r>
        <w:rPr>
          <w:rFonts w:ascii="Times New Roman" w:hAnsi="Times New Roman" w:eastAsia="Times New Roman"/>
          <w:b w:val="0"/>
          <w:i w:val="0"/>
          <w:sz w:val="21"/>
        </w:rPr>
        <w:t>e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宋体" w:hAnsi="宋体" w:eastAsia="宋体"/>
          <w:b w:val="0"/>
          <w:i w:val="0"/>
          <w:sz w:val="21"/>
        </w:rPr>
        <w:t xml:space="preserve"> 已排除第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j </w:t>
      </w:r>
      <w:r>
        <w:rPr>
          <w:rFonts w:ascii="宋体" w:hAnsi="宋体" w:eastAsia="宋体"/>
          <w:b w:val="0"/>
          <w:i w:val="0"/>
          <w:sz w:val="21"/>
        </w:rPr>
        <w:t xml:space="preserve">列），则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S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λ/a</w:t>
      </w:r>
      <w:r>
        <w:rPr>
          <w:rFonts w:ascii="Times New Roman" w:hAnsi="Times New Roman" w:eastAsia="Times New Roman"/>
          <w:b w:val="0"/>
          <w:i w:val="0"/>
          <w:sz w:val="21"/>
        </w:rPr>
        <w:t>(g/a) = (1/a)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>sign(g)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max(|g| </w:t>
      </w:r>
      <w:r>
        <w:rPr>
          <w:rFonts w:ascii="Times New Roman" w:hAnsi="Times New Roman" w:eastAsia="Cambria Math"/>
          <w:b w:val="0"/>
          <w:i w:val="0"/>
          <w:sz w:val="21"/>
        </w:rPr>
        <w:t>− λ</w:t>
      </w:r>
      <w:r>
        <w:rPr>
          <w:rFonts w:ascii="Times New Roman" w:hAnsi="Times New Roman" w:eastAsia="Times New Roman"/>
          <w:b w:val="0"/>
          <w:i w:val="0"/>
          <w:sz w:val="21"/>
        </w:rPr>
        <w:t>, 0)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3 题  </w:t>
      </w:r>
      <w:r>
        <w:rPr>
          <w:rFonts w:ascii="黑体" w:hAnsi="黑体" w:eastAsia="黑体"/>
          <w:b/>
          <w:i w:val="0"/>
          <w:color w:val="1A4F8A"/>
          <w:sz w:val="28"/>
        </w:rPr>
        <w:t>证明逻辑回归损失函数的梯度</w:t>
      </w:r>
    </w:p>
    <w:p>
      <w:pPr>
        <w:spacing w:before="60" w:after="100" w:line="348" w:lineRule="auto"/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J(</w:t>
      </w:r>
      <w:r>
        <w:rPr>
          <w:rFonts w:ascii="Times New Roman" w:hAnsi="Times New Roman" w:eastAsia="Cambria Math"/>
          <w:b w:val="0"/>
          <w:i w:val="0"/>
          <w:sz w:val="23"/>
        </w:rPr>
        <w:t>θ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3"/>
        </w:rPr>
        <w:t>−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3"/>
        </w:rPr>
        <w:t>Σ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3"/>
        </w:rPr>
        <w:t>[ y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3"/>
        </w:rPr>
        <w:t>log(p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+ (1 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3"/>
        </w:rPr>
        <w:t>y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log(1 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3"/>
        </w:rPr>
        <w:t>p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>) ]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，证明其对 </w:t>
      </w:r>
      <w:r>
        <w:rPr>
          <w:rFonts w:ascii="Times New Roman" w:hAnsi="Times New Roman" w:eastAsia="Cambria Math"/>
          <w:b w:val="0"/>
          <w:i w:val="0"/>
          <w:sz w:val="23"/>
        </w:rPr>
        <w:t>θ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的偏导数。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证明第一步  求 </w:t>
      </w:r>
      <w:r>
        <w:rPr>
          <w:rFonts w:ascii="Times New Roman" w:hAnsi="Times New Roman" w:eastAsia="Times New Roman"/>
          <w:b/>
          <w:i w:val="0"/>
          <w:sz w:val="21"/>
        </w:rPr>
        <w:t>p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(i)</w:t>
      </w:r>
      <w:r>
        <w:rPr>
          <w:rFonts w:ascii="宋体" w:hAnsi="宋体" w:eastAsia="宋体"/>
          <w:b/>
          <w:i w:val="0"/>
          <w:sz w:val="21"/>
        </w:rPr>
        <w:t xml:space="preserve"> 对 </w:t>
      </w:r>
      <w:r>
        <w:rPr>
          <w:rFonts w:ascii="Times New Roman" w:hAnsi="Times New Roman" w:eastAsia="Cambria Math"/>
          <w:b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/>
          <w:i w:val="0"/>
          <w:sz w:val="21"/>
        </w:rPr>
        <w:t xml:space="preserve"> 的导数</w:t>
      </w:r>
    </w:p>
    <w:p>
      <w:pPr>
        <w:spacing w:before="40" w:after="4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0"/>
        </w:rPr>
        <w:t xml:space="preserve">记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p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(z) = 1/(1 + e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-z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d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y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{0, 1}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。由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σ′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 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(z)(1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− 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(z))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及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∂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)/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∂θ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j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= 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j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（因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x 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楷体" w:hAnsi="楷体" w:eastAsia="楷体"/>
          <w:b w:val="0"/>
          <w:i w:val="0"/>
          <w:color w:val="595959"/>
          <w:sz w:val="20"/>
        </w:rPr>
        <w:t>），得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σ′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)/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>证明第二步  代入损失函数求导，通分后合并同类项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(1/p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]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)p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] / [ 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]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]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 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 p(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 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    </w:t>
      </w:r>
      <w:r>
        <w:rPr>
          <w:rFonts w:ascii="Times New Roman" w:hAnsi="Times New Roman" w:eastAsia="Cambria Math"/>
          <w:b w:val="0"/>
          <w:i w:val="0"/>
          <w:sz w:val="21"/>
        </w:rPr>
        <w:t>∎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4 题  </w:t>
      </w:r>
      <w:r>
        <w:rPr>
          <w:rFonts w:ascii="黑体" w:hAnsi="黑体" w:eastAsia="黑体"/>
          <w:b/>
          <w:i w:val="0"/>
          <w:color w:val="1A4F8A"/>
          <w:sz w:val="28"/>
        </w:rPr>
        <w:t>梯度下降法求解</w:t>
      </w:r>
    </w:p>
    <w:p>
      <w:pPr>
        <w:spacing w:before="60" w:after="60" w:line="348" w:lineRule="auto"/>
        <w:ind w:firstLine="420"/>
      </w:pPr>
      <w:r>
        <w:rPr>
          <w:rFonts w:ascii="宋体" w:hAnsi="宋体" w:eastAsia="宋体"/>
          <w:b/>
          <w:i w:val="0"/>
          <w:sz w:val="21"/>
        </w:rPr>
        <w:t>题目</w:t>
      </w:r>
      <w:r>
        <w:rPr>
          <w:rFonts w:ascii="宋体" w:hAnsi="宋体" w:eastAsia="宋体"/>
          <w:b w:val="0"/>
          <w:i w:val="0"/>
          <w:sz w:val="21"/>
        </w:rPr>
        <w:t xml:space="preserve">  用梯度下降法解 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1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2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+ 3</w:t>
      </w:r>
      <w:r>
        <w:rPr>
          <w:rFonts w:ascii="宋体" w:hAnsi="宋体" w:eastAsia="宋体"/>
          <w:b w:val="0"/>
          <w:i w:val="0"/>
          <w:sz w:val="21"/>
        </w:rPr>
        <w:t xml:space="preserve">，初值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(0)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(1, 2)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η </w:t>
      </w:r>
      <w:r>
        <w:rPr>
          <w:rFonts w:ascii="Times New Roman" w:hAnsi="Times New Roman" w:eastAsia="Times New Roman"/>
          <w:b w:val="0"/>
          <w:i w:val="0"/>
          <w:sz w:val="21"/>
        </w:rPr>
        <w:t>= 0.1</w:t>
      </w:r>
      <w:r>
        <w:rPr>
          <w:rFonts w:ascii="宋体" w:hAnsi="宋体" w:eastAsia="宋体"/>
          <w:b w:val="0"/>
          <w:i w:val="0"/>
          <w:sz w:val="21"/>
        </w:rPr>
        <w:t xml:space="preserve">，求迭代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 </w:t>
      </w:r>
      <w:r>
        <w:rPr>
          <w:rFonts w:ascii="宋体" w:hAnsi="宋体" w:eastAsia="宋体"/>
          <w:b w:val="0"/>
          <w:i w:val="0"/>
          <w:sz w:val="21"/>
        </w:rPr>
        <w:t xml:space="preserve">次后的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>）梯度下降法求解的基本流程图</w:t>
      </w:r>
    </w:p>
    <w:p>
      <w:pPr>
        <w:spacing w:before="40" w:after="2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1"/>
        </w:rPr>
        <w:t xml:space="preserve">共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 xml:space="preserve">5 </w:t>
      </w:r>
      <w:r>
        <w:rPr>
          <w:rFonts w:ascii="楷体" w:hAnsi="楷体" w:eastAsia="楷体"/>
          <w:b/>
          <w:i w:val="0"/>
          <w:color w:val="595959"/>
          <w:sz w:val="21"/>
        </w:rPr>
        <w:t xml:space="preserve">个方框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 xml:space="preserve">+ 1 </w:t>
      </w:r>
      <w:r>
        <w:rPr>
          <w:rFonts w:ascii="楷体" w:hAnsi="楷体" w:eastAsia="楷体"/>
          <w:b/>
          <w:i w:val="0"/>
          <w:color w:val="595959"/>
          <w:sz w:val="21"/>
        </w:rPr>
        <w:t xml:space="preserve">个菱形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 xml:space="preserve">+ 1 </w:t>
      </w:r>
      <w:r>
        <w:rPr>
          <w:rFonts w:ascii="楷体" w:hAnsi="楷体" w:eastAsia="楷体"/>
          <w:b/>
          <w:i w:val="0"/>
          <w:color w:val="595959"/>
          <w:sz w:val="21"/>
        </w:rPr>
        <w:t>条回边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：开始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1"/>
        </w:rPr>
        <w:t>初始化（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(0)</w:t>
      </w:r>
      <w:r>
        <w:rPr>
          <w:rFonts w:ascii="楷体" w:hAnsi="楷体" w:eastAsia="楷体"/>
          <w:b w:val="0"/>
          <w:i w:val="0"/>
          <w:color w:val="595959"/>
          <w:sz w:val="21"/>
        </w:rPr>
        <w:t>、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η</w:t>
      </w:r>
      <w:r>
        <w:rPr>
          <w:rFonts w:ascii="楷体" w:hAnsi="楷体" w:eastAsia="楷体"/>
          <w:b w:val="0"/>
          <w:i w:val="0"/>
          <w:color w:val="595959"/>
          <w:sz w:val="21"/>
        </w:rPr>
        <w:t>、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ε</w:t>
      </w:r>
      <w:r>
        <w:rPr>
          <w:rFonts w:ascii="楷体" w:hAnsi="楷体" w:eastAsia="楷体"/>
          <w:b w:val="0"/>
          <w:i w:val="0"/>
          <w:color w:val="595959"/>
          <w:sz w:val="21"/>
        </w:rPr>
        <w:t>、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</w:t>
      </w:r>
      <w:r>
        <w:rPr>
          <w:rFonts w:ascii="楷体" w:hAnsi="楷体" w:eastAsia="楷体"/>
          <w:b w:val="0"/>
          <w:i w:val="0"/>
          <w:color w:val="595959"/>
          <w:sz w:val="21"/>
        </w:rPr>
        <w:t>）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计算梯度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判断 </w:t>
      </w:r>
      <w:r>
        <w:rPr>
          <w:rFonts w:ascii="Times New Roman" w:hAnsi="Times New Roman" w:eastAsia="Cambria Math"/>
          <w:b/>
          <w:i w:val="0"/>
          <w:color w:val="595959"/>
          <w:sz w:val="21"/>
        </w:rPr>
        <w:t>‖∇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>)</w:t>
      </w:r>
      <w:r>
        <w:rPr>
          <w:rFonts w:ascii="Times New Roman" w:hAnsi="Times New Roman" w:eastAsia="Cambria Math"/>
          <w:b/>
          <w:i w:val="0"/>
          <w:color w:val="595959"/>
          <w:sz w:val="21"/>
        </w:rPr>
        <w:t xml:space="preserve">‖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 xml:space="preserve">&lt; </w:t>
      </w:r>
      <w:r>
        <w:rPr>
          <w:rFonts w:ascii="Times New Roman" w:hAnsi="Times New Roman" w:eastAsia="Cambria Math"/>
          <w:b/>
          <w:i w:val="0"/>
          <w:color w:val="595959"/>
          <w:sz w:val="21"/>
        </w:rPr>
        <w:t xml:space="preserve">ε </w:t>
      </w:r>
      <w:r>
        <w:rPr>
          <w:rFonts w:ascii="楷体" w:hAnsi="楷体" w:eastAsia="楷体"/>
          <w:b/>
          <w:i w:val="0"/>
          <w:color w:val="595959"/>
          <w:sz w:val="21"/>
        </w:rPr>
        <w:t xml:space="preserve">或 </w:t>
      </w:r>
      <w:r>
        <w:rPr>
          <w:rFonts w:ascii="Times New Roman" w:hAnsi="Times New Roman" w:eastAsia="Times New Roman"/>
          <w:b/>
          <w:i w:val="0"/>
          <w:color w:val="595959"/>
          <w:sz w:val="21"/>
        </w:rPr>
        <w:t xml:space="preserve">k </w:t>
      </w:r>
      <w:r>
        <w:rPr>
          <w:rFonts w:ascii="楷体" w:hAnsi="楷体" w:eastAsia="楷体"/>
          <w:b/>
          <w:i w:val="0"/>
          <w:color w:val="595959"/>
          <w:sz w:val="21"/>
        </w:rPr>
        <w:t>达到最大迭代次数？</w:t>
      </w:r>
    </w:p>
    <w:p>
      <w:pPr>
        <w:spacing w:before="0" w:after="4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1"/>
        </w:rPr>
        <w:t>「是」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/>
          <w:i w:val="0"/>
          <w:color w:val="595959"/>
          <w:sz w:val="21"/>
        </w:rPr>
        <w:t>输出解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（本题迭代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3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次，取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 = 3</w:t>
      </w:r>
      <w:r>
        <w:rPr>
          <w:rFonts w:ascii="楷体" w:hAnsi="楷体" w:eastAsia="楷体"/>
          <w:b w:val="0"/>
          <w:i w:val="0"/>
          <w:color w:val="595959"/>
          <w:sz w:val="21"/>
        </w:rPr>
        <w:t>）；「否」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/>
          <w:i w:val="0"/>
          <w:color w:val="595959"/>
          <w:sz w:val="21"/>
        </w:rPr>
        <w:t>更新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(k+1)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− η∇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，置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 = k+1</w:t>
      </w:r>
      <w:r>
        <w:rPr>
          <w:rFonts w:ascii="楷体" w:hAnsi="楷体" w:eastAsia="楷体"/>
          <w:b w:val="0"/>
          <w:i w:val="0"/>
          <w:color w:val="595959"/>
          <w:sz w:val="21"/>
        </w:rPr>
        <w:t>，</w:t>
      </w:r>
      <w:r>
        <w:rPr>
          <w:rFonts w:ascii="楷体" w:hAnsi="楷体" w:eastAsia="楷体"/>
          <w:b/>
          <w:i w:val="0"/>
          <w:color w:val="595959"/>
          <w:sz w:val="21"/>
        </w:rPr>
        <w:t>沿回边返回「计算梯度」框</w:t>
      </w:r>
      <w:r>
        <w:rPr>
          <w:rFonts w:ascii="楷体" w:hAnsi="楷体" w:eastAsia="楷体"/>
          <w:b w:val="0"/>
          <w:i w:val="0"/>
          <w:color w:val="595959"/>
          <w:sz w:val="21"/>
        </w:rPr>
        <w:t>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59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9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88" w:lineRule="auto"/>
        <w:jc w:val="center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图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4-1  </w:t>
      </w:r>
      <w:r>
        <w:rPr>
          <w:rFonts w:ascii="楷体" w:hAnsi="楷体" w:eastAsia="楷体"/>
          <w:b w:val="0"/>
          <w:i w:val="0"/>
          <w:color w:val="595959"/>
          <w:sz w:val="19"/>
        </w:rPr>
        <w:t>梯度下降流程图（照此画；印刷图，誊写时不必抄）</w:t>
      </w:r>
    </w:p>
    <w:p>
      <w:pPr>
        <w:spacing w:before="0" w:after="8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画法：回边从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[6]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的底边向下引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1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格，向左横穿到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[3]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的左侧，再竖直向上、横向进入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[3] </w:t>
      </w:r>
      <w:r>
        <w:rPr>
          <w:rFonts w:ascii="楷体" w:hAnsi="楷体" w:eastAsia="楷体"/>
          <w:b w:val="0"/>
          <w:i w:val="0"/>
          <w:color w:val="595959"/>
          <w:sz w:val="19"/>
        </w:rPr>
        <w:t>的左边，必须闭成环。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）迭代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3 </w:t>
      </w:r>
      <w:r>
        <w:rPr>
          <w:rFonts w:ascii="黑体" w:hAnsi="黑体" w:eastAsia="黑体"/>
          <w:b/>
          <w:i w:val="0"/>
          <w:color w:val="1A4F8A"/>
          <w:sz w:val="22"/>
        </w:rPr>
        <w:t>次的计算过程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1  </w:t>
      </w:r>
      <w:r>
        <w:rPr>
          <w:rFonts w:ascii="宋体" w:hAnsi="宋体" w:eastAsia="宋体"/>
          <w:b/>
          <w:i w:val="0"/>
          <w:sz w:val="21"/>
        </w:rPr>
        <w:t>求梯度并写出迭代公式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 </w:t>
      </w:r>
      <w:r>
        <w:rPr>
          <w:rFonts w:ascii="Times New Roman" w:hAnsi="Times New Roman" w:eastAsia="Cambria Math"/>
          <w:b w:val="0"/>
          <w:i w:val="0"/>
          <w:sz w:val="21"/>
        </w:rPr>
        <w:t>⟹  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21"/>
        </w:rPr>
        <w:t>，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，即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= ( 2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1"/>
        </w:rPr>
        <w:t>,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迭代公式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(k+1)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η 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，即逐分量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(k+1)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η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2  </w:t>
      </w:r>
      <w:r>
        <w:rPr>
          <w:rFonts w:ascii="宋体" w:hAnsi="宋体" w:eastAsia="宋体"/>
          <w:b/>
          <w:i w:val="0"/>
          <w:sz w:val="21"/>
        </w:rPr>
        <w:t>逐次迭代计算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初始目标值：  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1"/>
        </w:rPr>
        <w:t>) = 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+ 3 = 8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1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1"/>
        </w:rPr>
        <w:t>) = ( 2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1, 2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2 )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( 2, 4 )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2,  2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4 ) = ( </w:t>
      </w:r>
      <w:r>
        <w:rPr>
          <w:rFonts w:ascii="Times New Roman" w:hAnsi="Times New Roman" w:eastAsia="Times New Roman"/>
          <w:b/>
          <w:i w:val="0"/>
          <w:sz w:val="21"/>
        </w:rPr>
        <w:t>0.8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1.6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1"/>
        </w:rPr>
        <w:t>) = 0.8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+ 1.6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0.64 + 2.56 + 3 = </w:t>
      </w:r>
      <w:r>
        <w:rPr>
          <w:rFonts w:ascii="Times New Roman" w:hAnsi="Times New Roman" w:eastAsia="Times New Roman"/>
          <w:b/>
          <w:i w:val="0"/>
          <w:sz w:val="21"/>
        </w:rPr>
        <w:t>6.2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2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1"/>
        </w:rPr>
        <w:t>) = ( 1.6, 3.2 )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( 0.8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1.6,  1.6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3.2 ) = ( </w:t>
      </w:r>
      <w:r>
        <w:rPr>
          <w:rFonts w:ascii="Times New Roman" w:hAnsi="Times New Roman" w:eastAsia="Times New Roman"/>
          <w:b/>
          <w:i w:val="0"/>
          <w:sz w:val="21"/>
        </w:rPr>
        <w:t>0.64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1.28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1"/>
        </w:rPr>
        <w:t>) = 0.64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+ 1.28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0.4096 + 1.6384 + 3 = </w:t>
      </w:r>
      <w:r>
        <w:rPr>
          <w:rFonts w:ascii="Times New Roman" w:hAnsi="Times New Roman" w:eastAsia="Times New Roman"/>
          <w:b/>
          <w:i w:val="0"/>
          <w:sz w:val="21"/>
        </w:rPr>
        <w:t>5.048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3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1"/>
        </w:rPr>
        <w:t>) = ( 1.28, 2.56 )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(3)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( 0.64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1.28,  1.28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2.56 ) = ( </w:t>
      </w:r>
      <w:r>
        <w:rPr>
          <w:rFonts w:ascii="Times New Roman" w:hAnsi="Times New Roman" w:eastAsia="Times New Roman"/>
          <w:b/>
          <w:i w:val="0"/>
          <w:sz w:val="21"/>
        </w:rPr>
        <w:t>0.512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1.024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(3)</w:t>
      </w:r>
      <w:r>
        <w:rPr>
          <w:rFonts w:ascii="Times New Roman" w:hAnsi="Times New Roman" w:eastAsia="Times New Roman"/>
          <w:b w:val="0"/>
          <w:i w:val="0"/>
          <w:sz w:val="21"/>
        </w:rPr>
        <w:t>) = 0.512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+ 1.024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0.262144 + 1.048576 + 3 = </w:t>
      </w:r>
      <w:r>
        <w:rPr>
          <w:rFonts w:ascii="Times New Roman" w:hAnsi="Times New Roman" w:eastAsia="Times New Roman"/>
          <w:b/>
          <w:i w:val="0"/>
          <w:sz w:val="21"/>
        </w:rPr>
        <w:t>4.31072</w:t>
      </w:r>
    </w:p>
    <w:p>
      <w:pPr>
        <w:spacing w:before="40" w:after="40" w:line="348" w:lineRule="auto"/>
        <w:jc w:val="center"/>
      </w:pPr>
      <w:r>
        <w:rPr>
          <w:rFonts w:ascii="Times New Roman" w:hAnsi="Times New Roman" w:eastAsia="Cambria Math"/>
          <w:b/>
          <w:i w:val="0"/>
          <w:sz w:val="23"/>
        </w:rPr>
        <w:t xml:space="preserve">迭代 </w:t>
      </w:r>
      <w:r>
        <w:rPr>
          <w:rFonts w:ascii="Times New Roman" w:hAnsi="Times New Roman" w:eastAsia="Times New Roman"/>
          <w:b/>
          <w:i w:val="0"/>
          <w:sz w:val="23"/>
        </w:rPr>
        <w:t xml:space="preserve">3 </w:t>
      </w:r>
      <w:r>
        <w:rPr>
          <w:rFonts w:ascii="Times New Roman" w:hAnsi="Times New Roman" w:eastAsia="Cambria Math"/>
          <w:b/>
          <w:i w:val="0"/>
          <w:sz w:val="23"/>
        </w:rPr>
        <w:t xml:space="preserve">次后：  </w:t>
      </w:r>
      <w:r>
        <w:rPr>
          <w:rFonts w:ascii="Times New Roman" w:hAnsi="Times New Roman" w:eastAsia="Cambria Math"/>
          <w:b/>
          <w:i w:val="0"/>
          <w:sz w:val="23"/>
        </w:rPr>
        <w:t xml:space="preserve">θ </w:t>
      </w:r>
      <w:r>
        <w:rPr>
          <w:rFonts w:ascii="Times New Roman" w:hAnsi="Times New Roman" w:eastAsia="Times New Roman"/>
          <w:b/>
          <w:i w:val="0"/>
          <w:sz w:val="23"/>
        </w:rPr>
        <w:t xml:space="preserve">= </w:t>
      </w:r>
      <w:r>
        <w:rPr>
          <w:rFonts w:ascii="Times New Roman" w:hAnsi="Times New Roman" w:eastAsia="Cambria Math"/>
          <w:b/>
          <w:i w:val="0"/>
          <w:sz w:val="23"/>
        </w:rPr>
        <w:t>θ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(3)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= ( 0.512 , 1.024 )</w:t>
      </w:r>
      <w:r>
        <w:rPr>
          <w:rFonts w:ascii="Times New Roman" w:hAnsi="Times New Roman" w:eastAsia="Cambria Math"/>
          <w:b/>
          <w:i w:val="0"/>
          <w:sz w:val="23"/>
        </w:rPr>
        <w:t xml:space="preserve">，  </w:t>
      </w:r>
      <w:r>
        <w:rPr>
          <w:rFonts w:ascii="Times New Roman" w:hAnsi="Times New Roman" w:eastAsia="Times New Roman"/>
          <w:b/>
          <w:i w:val="0"/>
          <w:sz w:val="23"/>
        </w:rPr>
        <w:t>J = 4.31072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J </w:t>
      </w:r>
      <w:r>
        <w:rPr>
          <w:rFonts w:ascii="宋体" w:hAnsi="宋体" w:eastAsia="宋体"/>
          <w:b w:val="0"/>
          <w:i w:val="0"/>
          <w:sz w:val="21"/>
        </w:rPr>
        <w:t xml:space="preserve">依次为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6.2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5.048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>4.31072</w:t>
      </w:r>
      <w:r>
        <w:rPr>
          <w:rFonts w:ascii="宋体" w:hAnsi="宋体" w:eastAsia="宋体"/>
          <w:b w:val="0"/>
          <w:i w:val="0"/>
          <w:sz w:val="21"/>
        </w:rPr>
        <w:t xml:space="preserve">，单调下降；通项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(k)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0.8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k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(0)</w:t>
      </w:r>
      <w:r>
        <w:rPr>
          <w:rFonts w:ascii="宋体" w:hAnsi="宋体" w:eastAsia="宋体"/>
          <w:b w:val="0"/>
          <w:i w:val="0"/>
          <w:sz w:val="21"/>
        </w:rPr>
        <w:t xml:space="preserve"> 给出极小点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*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( 0, 0 )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Times New Roman"/>
          <w:b w:val="0"/>
          <w:i w:val="0"/>
          <w:sz w:val="21"/>
        </w:rPr>
        <w:t>J = 3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5 题  </w:t>
      </w:r>
      <w:r>
        <w:rPr>
          <w:rFonts w:ascii="黑体" w:hAnsi="黑体" w:eastAsia="黑体"/>
          <w:b/>
          <w:i w:val="0"/>
          <w:color w:val="1A4F8A"/>
          <w:sz w:val="28"/>
        </w:rPr>
        <w:t>分别用信息增益、Gini 指数构造决策树</w:t>
      </w:r>
    </w:p>
    <w:p>
      <w:pPr>
        <w:spacing w:before="40" w:after="80" w:line="348" w:lineRule="auto"/>
        <w:ind w:firstLine="400"/>
      </w:pPr>
      <w:r>
        <w:rPr>
          <w:rFonts w:ascii="楷体" w:hAnsi="楷体" w:eastAsia="楷体"/>
          <w:b/>
          <w:i w:val="0"/>
          <w:color w:val="595959"/>
          <w:sz w:val="20"/>
        </w:rPr>
        <w:t>数据表见原题</w:t>
      </w:r>
      <w:r>
        <w:rPr>
          <w:rFonts w:ascii="楷体" w:hAnsi="楷体" w:eastAsia="楷体"/>
          <w:b w:val="0"/>
          <w:i w:val="0"/>
          <w:color w:val="595959"/>
          <w:sz w:val="20"/>
        </w:rPr>
        <w:t>（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15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个样本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×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4 </w:t>
      </w:r>
      <w:r>
        <w:rPr>
          <w:rFonts w:ascii="楷体" w:hAnsi="楷体" w:eastAsia="楷体"/>
          <w:b w:val="0"/>
          <w:i w:val="0"/>
          <w:color w:val="595959"/>
          <w:sz w:val="20"/>
        </w:rPr>
        <w:t>个条件属性，类别「是」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9 </w:t>
      </w:r>
      <w:r>
        <w:rPr>
          <w:rFonts w:ascii="楷体" w:hAnsi="楷体" w:eastAsia="楷体"/>
          <w:b w:val="0"/>
          <w:i w:val="0"/>
          <w:color w:val="595959"/>
          <w:sz w:val="20"/>
        </w:rPr>
        <w:t>个、「否」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6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个）。为便于复核，各属性的分支构成直接列在下面步骤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2 </w:t>
      </w:r>
      <w:r>
        <w:rPr>
          <w:rFonts w:ascii="楷体" w:hAnsi="楷体" w:eastAsia="楷体"/>
          <w:b w:val="0"/>
          <w:i w:val="0"/>
          <w:color w:val="595959"/>
          <w:sz w:val="20"/>
        </w:rPr>
        <w:t>的表里：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>）信息增益   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>）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Gini </w:t>
      </w:r>
      <w:r>
        <w:rPr>
          <w:rFonts w:ascii="黑体" w:hAnsi="黑体" w:eastAsia="黑体"/>
          <w:b/>
          <w:i w:val="0"/>
          <w:color w:val="1A4F8A"/>
          <w:sz w:val="22"/>
        </w:rPr>
        <w:t>指数（两准则逐步比较，最终得到同一棵树）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1  </w:t>
      </w:r>
      <w:r>
        <w:rPr>
          <w:rFonts w:ascii="宋体" w:hAnsi="宋体" w:eastAsia="宋体"/>
          <w:b/>
          <w:i w:val="0"/>
          <w:sz w:val="21"/>
        </w:rPr>
        <w:t xml:space="preserve">根结点的信息熵与 </w:t>
      </w:r>
      <w:r>
        <w:rPr>
          <w:rFonts w:ascii="Times New Roman" w:hAnsi="Times New Roman" w:eastAsia="Times New Roman"/>
          <w:b/>
          <w:i w:val="0"/>
          <w:sz w:val="21"/>
        </w:rPr>
        <w:t xml:space="preserve">Gini </w:t>
      </w:r>
      <w:r>
        <w:rPr>
          <w:rFonts w:ascii="宋体" w:hAnsi="宋体" w:eastAsia="宋体"/>
          <w:b/>
          <w:i w:val="0"/>
          <w:sz w:val="21"/>
        </w:rPr>
        <w:t>指数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H(D)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(9/15)log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(9/15)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(6/15)log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(6/15)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0.6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0.7370)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0.4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1.3219) = </w:t>
      </w:r>
      <w:r>
        <w:rPr>
          <w:rFonts w:ascii="Times New Roman" w:hAnsi="Times New Roman" w:eastAsia="Times New Roman"/>
          <w:b/>
          <w:i w:val="0"/>
          <w:sz w:val="21"/>
        </w:rPr>
        <w:t>0.9710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Gini(D) =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(9/15)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(6/15)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0.36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0.16 = </w:t>
      </w:r>
      <w:r>
        <w:rPr>
          <w:rFonts w:ascii="Times New Roman" w:hAnsi="Times New Roman" w:eastAsia="Times New Roman"/>
          <w:b/>
          <w:i w:val="0"/>
          <w:sz w:val="21"/>
        </w:rPr>
        <w:t>0.4800</w:t>
      </w:r>
    </w:p>
    <w:p>
      <w:pPr>
        <w:keepNext/>
        <w:spacing w:before="8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2  </w:t>
      </w:r>
      <w:r>
        <w:rPr>
          <w:rFonts w:ascii="宋体" w:hAnsi="宋体" w:eastAsia="宋体"/>
          <w:b/>
          <w:i w:val="0"/>
          <w:sz w:val="21"/>
        </w:rPr>
        <w:t xml:space="preserve">各属性的分支构成、条件熵 </w:t>
      </w:r>
      <w:r>
        <w:rPr>
          <w:rFonts w:ascii="Times New Roman" w:hAnsi="Times New Roman" w:eastAsia="Times New Roman"/>
          <w:b/>
          <w:i w:val="0"/>
          <w:sz w:val="21"/>
        </w:rPr>
        <w:t xml:space="preserve">/ </w:t>
      </w:r>
      <w:r>
        <w:rPr>
          <w:rFonts w:ascii="宋体" w:hAnsi="宋体" w:eastAsia="宋体"/>
          <w:b/>
          <w:i w:val="0"/>
          <w:sz w:val="21"/>
        </w:rPr>
        <w:t xml:space="preserve">加权 </w:t>
      </w:r>
      <w:r>
        <w:rPr>
          <w:rFonts w:ascii="Times New Roman" w:hAnsi="Times New Roman" w:eastAsia="Times New Roman"/>
          <w:b/>
          <w:i w:val="0"/>
          <w:sz w:val="21"/>
        </w:rPr>
        <w:t xml:space="preserve">Gini </w:t>
      </w:r>
      <w:r>
        <w:rPr>
          <w:rFonts w:ascii="宋体" w:hAnsi="宋体" w:eastAsia="宋体"/>
          <w:b/>
          <w:i w:val="0"/>
          <w:sz w:val="21"/>
        </w:rPr>
        <w:t>与两种增益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525" w:type="dxa"/>
        <w:tblLayout w:type="fixed"/>
      </w:tblPr>
      <w:tblGrid>
        <w:gridCol w:w="1360"/>
        <w:gridCol w:w="3628"/>
        <w:gridCol w:w="1077"/>
        <w:gridCol w:w="1190"/>
        <w:gridCol w:w="1077"/>
        <w:gridCol w:w="1190"/>
      </w:tblGrid>
      <w:tr>
        <w:trPr>
          <w:cantSplit/>
          <w:tblHeader/>
        </w:trPr>
        <w:tc>
          <w:tcPr>
            <w:tcW w:type="dxa" w:w="136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属性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分支构成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n: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是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/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否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条件熵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</w:t>
            </w:r>
          </w:p>
        </w:tc>
        <w:tc>
          <w:tcPr>
            <w:tcW w:type="dxa" w:w="119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信息增益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加权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Gini</w:t>
            </w:r>
          </w:p>
        </w:tc>
        <w:tc>
          <w:tcPr>
            <w:tcW w:type="dxa" w:w="119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Gini 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增益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青年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5:2/3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；中年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5:3/2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；老年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5:4/1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0.8879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0.0830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0.4267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0.0533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有工作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否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10:4/6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；是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5:5/0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0.6473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0.3237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0.3200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0.1600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有自己的房子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否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8:3/5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；是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7:6/1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0.7851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0.1858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0.3643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0.1157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信贷情况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一般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5:1/4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；好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6:4/2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；非常好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4:4/0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0.6080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0.3630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0.2844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0.1956</w:t>
            </w:r>
          </w:p>
        </w:tc>
      </w:tr>
    </w:tbl>
    <w:p>
      <w:pPr>
        <w:spacing w:before="40" w:after="20" w:line="348" w:lineRule="auto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表中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5:1/4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表示「样本数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: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是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: </w:t>
      </w:r>
      <w:r>
        <w:rPr>
          <w:rFonts w:ascii="楷体" w:hAnsi="楷体" w:eastAsia="楷体"/>
          <w:b w:val="0"/>
          <w:i w:val="0"/>
          <w:color w:val="595959"/>
          <w:sz w:val="19"/>
        </w:rPr>
        <w:t>否」。以两准则都最大的「信贷情况」为例：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0"/>
        </w:rPr>
        <w:t>H(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>)=(5/15)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0.7219+(6/15)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0.9183+(4/15)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 = 0.2406+0.3673+0 = 0.6080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Gain = H(D)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>H(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) = 0.9710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0.6080 = </w:t>
      </w:r>
      <w:r>
        <w:rPr>
          <w:rFonts w:ascii="Times New Roman" w:hAnsi="Times New Roman" w:eastAsia="Times New Roman"/>
          <w:b/>
          <w:i w:val="0"/>
          <w:sz w:val="20"/>
        </w:rPr>
        <w:t>0.3630</w:t>
      </w:r>
      <w:r>
        <w:rPr>
          <w:rFonts w:ascii="Times New Roman" w:hAnsi="Times New Roman" w:eastAsia="Cambria Math"/>
          <w:b w:val="0"/>
          <w:i w:val="0"/>
          <w:sz w:val="20"/>
        </w:rPr>
        <w:t>（信息增益最大）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0"/>
        </w:rPr>
        <w:t>Gini(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>)=(5/15)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0.3200+(6/15)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0.4444+(4/15)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 = 0.1067+0.1778+0 = 0.2844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Gain = 0.4800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0.2844 = </w:t>
      </w:r>
      <w:r>
        <w:rPr>
          <w:rFonts w:ascii="Times New Roman" w:hAnsi="Times New Roman" w:eastAsia="Times New Roman"/>
          <w:b/>
          <w:i w:val="0"/>
          <w:sz w:val="20"/>
        </w:rPr>
        <w:t>0.1956</w:t>
      </w:r>
      <w:r>
        <w:rPr>
          <w:rFonts w:ascii="Times New Roman" w:hAnsi="Times New Roman" w:eastAsia="Cambria Math"/>
          <w:b w:val="0"/>
          <w:i w:val="0"/>
          <w:sz w:val="20"/>
        </w:rPr>
        <w:t>（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Gini </w:t>
      </w:r>
      <w:r>
        <w:rPr>
          <w:rFonts w:ascii="Times New Roman" w:hAnsi="Times New Roman" w:eastAsia="Cambria Math"/>
          <w:b w:val="0"/>
          <w:i w:val="0"/>
          <w:sz w:val="20"/>
        </w:rPr>
        <w:t>增益最大）</w:t>
      </w:r>
    </w:p>
    <w:p>
      <w:pPr>
        <w:keepNext/>
        <w:spacing w:before="8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3  </w:t>
      </w:r>
      <w:r>
        <w:rPr>
          <w:rFonts w:ascii="宋体" w:hAnsi="宋体" w:eastAsia="宋体"/>
          <w:b/>
          <w:i w:val="0"/>
          <w:sz w:val="21"/>
        </w:rPr>
        <w:t>递归划分</w:t>
      </w:r>
    </w:p>
    <w:p>
      <w:pPr>
        <w:spacing w:before="40" w:after="2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两准则的根结点都按 </w:t>
      </w:r>
      <w:r>
        <w:rPr>
          <w:rFonts w:ascii="宋体" w:hAnsi="宋体" w:eastAsia="宋体"/>
          <w:b/>
          <w:i w:val="0"/>
          <w:sz w:val="21"/>
        </w:rPr>
        <w:t>信贷情况</w:t>
      </w:r>
      <w:r>
        <w:rPr>
          <w:rFonts w:ascii="宋体" w:hAnsi="宋体" w:eastAsia="宋体"/>
          <w:b w:val="0"/>
          <w:i w:val="0"/>
          <w:sz w:val="21"/>
        </w:rPr>
        <w:t xml:space="preserve"> 划分（增益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0.3630 </w:t>
      </w:r>
      <w:r>
        <w:rPr>
          <w:rFonts w:ascii="宋体" w:hAnsi="宋体" w:eastAsia="宋体"/>
          <w:b w:val="0"/>
          <w:i w:val="0"/>
          <w:sz w:val="21"/>
        </w:rPr>
        <w:t xml:space="preserve">与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0.1956 </w:t>
      </w:r>
      <w:r>
        <w:rPr>
          <w:rFonts w:ascii="宋体" w:hAnsi="宋体" w:eastAsia="宋体"/>
          <w:b w:val="0"/>
          <w:i w:val="0"/>
          <w:sz w:val="21"/>
        </w:rPr>
        <w:t xml:space="preserve">均为最大）；子结点及各叶的样本集、判定见图 </w:t>
      </w:r>
      <w:r>
        <w:rPr>
          <w:rFonts w:ascii="Times New Roman" w:hAnsi="Times New Roman" w:eastAsia="Times New Roman"/>
          <w:b w:val="0"/>
          <w:i w:val="0"/>
          <w:sz w:val="21"/>
        </w:rPr>
        <w:t>5-1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40" w:after="8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注：「信贷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= </w:t>
      </w:r>
      <w:r>
        <w:rPr>
          <w:rFonts w:ascii="楷体" w:hAnsi="楷体" w:eastAsia="楷体"/>
          <w:b w:val="0"/>
          <w:i w:val="0"/>
          <w:color w:val="595959"/>
          <w:sz w:val="19"/>
        </w:rPr>
        <w:t>一般」结点上「有工作」与「有自己的房子」增益并列最大，但二者划出的子集完全相同（是：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{4}</w:t>
      </w:r>
      <w:r>
        <w:rPr>
          <w:rFonts w:ascii="楷体" w:hAnsi="楷体" w:eastAsia="楷体"/>
          <w:b w:val="0"/>
          <w:i w:val="0"/>
          <w:color w:val="595959"/>
          <w:sz w:val="19"/>
        </w:rPr>
        <w:t>；否：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{1,5,6,15}</w:t>
      </w:r>
      <w:r>
        <w:rPr>
          <w:rFonts w:ascii="楷体" w:hAnsi="楷体" w:eastAsia="楷体"/>
          <w:b w:val="0"/>
          <w:i w:val="0"/>
          <w:color w:val="595959"/>
          <w:sz w:val="19"/>
        </w:rPr>
        <w:t>），取靠前的「有工作」即可，不影响结果。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3</w:t>
      </w:r>
      <w:r>
        <w:rPr>
          <w:rFonts w:ascii="黑体" w:hAnsi="黑体" w:eastAsia="黑体"/>
          <w:b/>
          <w:i w:val="0"/>
          <w:color w:val="1A4F8A"/>
          <w:sz w:val="22"/>
        </w:rPr>
        <w:t>）两种准则得到的决策树</w:t>
      </w:r>
    </w:p>
    <w:p>
      <w:pPr>
        <w:spacing w:before="40" w:after="20" w:line="348" w:lineRule="auto"/>
        <w:ind w:firstLine="400"/>
      </w:pPr>
      <w:r>
        <w:rPr>
          <w:rFonts w:ascii="楷体" w:hAnsi="楷体" w:eastAsia="楷体"/>
          <w:b w:val="0"/>
          <w:i w:val="0"/>
          <w:color w:val="595959"/>
          <w:sz w:val="20"/>
        </w:rPr>
        <w:t>两种准则在每个结点选出的最优划分属性完全一致，最终得到</w:t>
      </w:r>
      <w:r>
        <w:rPr>
          <w:rFonts w:ascii="楷体" w:hAnsi="楷体" w:eastAsia="楷体"/>
          <w:b/>
          <w:i w:val="0"/>
          <w:color w:val="595959"/>
          <w:sz w:val="20"/>
        </w:rPr>
        <w:t>同一棵树</w:t>
      </w:r>
      <w:r>
        <w:rPr>
          <w:rFonts w:ascii="楷体" w:hAnsi="楷体" w:eastAsia="楷体"/>
          <w:b w:val="0"/>
          <w:i w:val="0"/>
          <w:color w:val="595959"/>
          <w:sz w:val="20"/>
        </w:rPr>
        <w:t>。</w:t>
      </w:r>
      <w:r>
        <w:rPr>
          <w:rFonts w:ascii="楷体" w:hAnsi="楷体" w:eastAsia="楷体"/>
          <w:b/>
          <w:i w:val="0"/>
          <w:color w:val="595959"/>
          <w:sz w:val="20"/>
        </w:rPr>
        <w:t>框内读法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：内部结点写「属性名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+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样本集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+ (</w:t>
      </w:r>
      <w:r>
        <w:rPr>
          <w:rFonts w:ascii="楷体" w:hAnsi="楷体" w:eastAsia="楷体"/>
          <w:b w:val="0"/>
          <w:i w:val="0"/>
          <w:color w:val="595959"/>
          <w:sz w:val="20"/>
        </w:rPr>
        <w:t>是数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/</w:t>
      </w:r>
      <w:r>
        <w:rPr>
          <w:rFonts w:ascii="楷体" w:hAnsi="楷体" w:eastAsia="楷体"/>
          <w:b w:val="0"/>
          <w:i w:val="0"/>
          <w:color w:val="595959"/>
          <w:sz w:val="20"/>
        </w:rPr>
        <w:t>否数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) +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增益」，叶结点写「样本集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+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判定」，例如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(3/3)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表示该叶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3 </w:t>
      </w:r>
      <w:r>
        <w:rPr>
          <w:rFonts w:ascii="楷体" w:hAnsi="楷体" w:eastAsia="楷体"/>
          <w:b w:val="0"/>
          <w:i w:val="0"/>
          <w:color w:val="595959"/>
          <w:sz w:val="20"/>
        </w:rPr>
        <w:t>个样本全判「是」。</w:t>
      </w:r>
    </w:p>
    <w:p>
      <w:pPr>
        <w:spacing w:before="0" w:after="60" w:line="348" w:lineRule="auto"/>
        <w:ind w:firstLine="400"/>
      </w:pPr>
      <w:r>
        <w:rPr>
          <w:rFonts w:ascii="楷体" w:hAnsi="楷体" w:eastAsia="楷体"/>
          <w:b/>
          <w:i w:val="0"/>
          <w:color w:val="595959"/>
          <w:sz w:val="20"/>
        </w:rPr>
        <w:t>画法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：根结点「信贷情况」画在最上一行居中；三个分支从左到右依次是 一般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/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好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/ </w:t>
      </w:r>
      <w:r>
        <w:rPr>
          <w:rFonts w:ascii="楷体" w:hAnsi="楷体" w:eastAsia="楷体"/>
          <w:b w:val="0"/>
          <w:i w:val="0"/>
          <w:color w:val="595959"/>
          <w:sz w:val="20"/>
        </w:rPr>
        <w:t>非常好，连线旁标分支值；下一层同理（每个内部结点再按上表增益最大的属性分）。</w:t>
      </w:r>
      <w:r>
        <w:rPr>
          <w:rFonts w:ascii="楷体" w:hAnsi="楷体" w:eastAsia="楷体"/>
          <w:b/>
          <w:i w:val="0"/>
          <w:color w:val="595959"/>
          <w:sz w:val="20"/>
        </w:rPr>
        <w:t>分支一律按取值顺序从左到右排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（有工作、有自己的房子：否在左、是在右），不要自己挑顺序。方框最深 </w:t>
      </w:r>
      <w:r>
        <w:rPr>
          <w:rFonts w:ascii="Times New Roman" w:hAnsi="Times New Roman" w:eastAsia="Times New Roman"/>
          <w:b/>
          <w:i w:val="0"/>
          <w:color w:val="595959"/>
          <w:sz w:val="20"/>
        </w:rPr>
        <w:t>4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层（信贷情况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有工作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年龄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20"/>
        </w:rPr>
        <w:t>叶），画的时候留够竖向高度。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72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7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88" w:lineRule="auto"/>
        <w:jc w:val="center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图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5-1  </w:t>
      </w:r>
      <w:r>
        <w:rPr>
          <w:rFonts w:ascii="楷体" w:hAnsi="楷体" w:eastAsia="楷体"/>
          <w:b w:val="0"/>
          <w:i w:val="0"/>
          <w:color w:val="595959"/>
          <w:sz w:val="19"/>
        </w:rPr>
        <w:t>决策树结构（照此画；印刷图，誊写时不必抄）</w:t>
      </w:r>
    </w:p>
    <w:p>
      <w:pPr>
        <w:spacing w:before="0" w:after="20" w:line="348" w:lineRule="auto"/>
        <w:ind w:firstLine="380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画法：方框最深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4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层（信贷情况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有工作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年龄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→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叶）；框内一行写不下就分两行写，每层方框之间留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1 </w:t>
      </w:r>
      <w:r>
        <w:rPr>
          <w:rFonts w:ascii="楷体" w:hAnsi="楷体" w:eastAsia="楷体"/>
          <w:b w:val="0"/>
          <w:i w:val="0"/>
          <w:color w:val="595959"/>
          <w:sz w:val="19"/>
        </w:rPr>
        <w:t>行画连线。</w:t>
      </w:r>
    </w:p>
    <w:p>
      <w:pPr>
        <w:spacing w:before="0" w:after="60" w:line="348" w:lineRule="auto"/>
        <w:ind w:firstLine="380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读法：箭头后的属性名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= </w:t>
      </w:r>
      <w:r>
        <w:rPr>
          <w:rFonts w:ascii="楷体" w:hAnsi="楷体" w:eastAsia="楷体"/>
          <w:b w:val="0"/>
          <w:i w:val="0"/>
          <w:color w:val="595959"/>
          <w:sz w:val="19"/>
        </w:rPr>
        <w:t>用它继续划分本结点的样本；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Gain = </w:t>
      </w:r>
      <w:r>
        <w:rPr>
          <w:rFonts w:ascii="楷体" w:hAnsi="楷体" w:eastAsia="楷体"/>
          <w:b w:val="0"/>
          <w:i w:val="0"/>
          <w:color w:val="595959"/>
          <w:sz w:val="19"/>
        </w:rPr>
        <w:t>在本结点上做这次划分的信息增益。</w:t>
      </w:r>
    </w:p>
    <w:p>
      <w:pPr>
        <w:spacing w:before="60" w:after="6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共 </w:t>
      </w:r>
      <w:r>
        <w:rPr>
          <w:rFonts w:ascii="Times New Roman" w:hAnsi="Times New Roman" w:eastAsia="Times New Roman"/>
          <w:b/>
          <w:i w:val="0"/>
          <w:sz w:val="21"/>
        </w:rPr>
        <w:t xml:space="preserve">7 </w:t>
      </w:r>
      <w:r>
        <w:rPr>
          <w:rFonts w:ascii="宋体" w:hAnsi="宋体" w:eastAsia="宋体"/>
          <w:b/>
          <w:i w:val="0"/>
          <w:sz w:val="21"/>
        </w:rPr>
        <w:t>个叶结点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4 </w:t>
      </w:r>
      <w:r>
        <w:rPr>
          <w:rFonts w:ascii="宋体" w:hAnsi="宋体" w:eastAsia="宋体"/>
          <w:b w:val="0"/>
          <w:i w:val="0"/>
          <w:sz w:val="21"/>
        </w:rPr>
        <w:t>判「是」、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 </w:t>
      </w:r>
      <w:r>
        <w:rPr>
          <w:rFonts w:ascii="宋体" w:hAnsi="宋体" w:eastAsia="宋体"/>
          <w:b w:val="0"/>
          <w:i w:val="0"/>
          <w:sz w:val="21"/>
        </w:rPr>
        <w:t>判「否」），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15 </w:t>
      </w:r>
      <w:r>
        <w:rPr>
          <w:rFonts w:ascii="宋体" w:hAnsi="宋体" w:eastAsia="宋体"/>
          <w:b w:val="0"/>
          <w:i w:val="0"/>
          <w:sz w:val="21"/>
        </w:rPr>
        <w:t xml:space="preserve">个训练样本全部判对，训练误差为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br w:type="page"/>
      </w:r>
    </w:p>
    <w:p>
      <w:pPr>
        <w:spacing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>答案汇总与复核记录（誊写完成后自查用，不用誊写）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737"/>
        <w:gridCol w:w="850"/>
        <w:gridCol w:w="2494"/>
        <w:gridCol w:w="5556"/>
      </w:tblGrid>
      <w:tr>
        <w:trPr>
          <w:cantSplit/>
          <w:tblHeader/>
        </w:trPr>
        <w:tc>
          <w:tcPr>
            <w:tcW w:type="dxa" w:w="73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题号</w:t>
            </w:r>
          </w:p>
        </w:tc>
        <w:tc>
          <w:tcPr>
            <w:tcW w:type="dxa" w:w="850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小问</w:t>
            </w:r>
          </w:p>
        </w:tc>
        <w:tc>
          <w:tcPr>
            <w:tcW w:type="dxa" w:w="249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5556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曲线顶点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 AUC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顶点共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9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个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起点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(0,0) +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阈值表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8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行的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(FPR, TPR)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AUC = 0.76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混淆矩阵（以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+1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为正类）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TP = 3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FP = 1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FN = 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TN = 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错误率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/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精度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(FP+FN)/10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  ／ 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(TP+TN)/10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0.70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查准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/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查全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 F1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Precision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0.75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Recall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0.60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F1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0.667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一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岭回归梯度与闭式解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∇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J =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(y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)+2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λθ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2[(X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X+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λ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I)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θ 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y]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 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*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X+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λ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I)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−1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Lasso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梯度与闭式解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∇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 = (1/n)X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(X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y) +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λ·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sgn(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  闭式解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不存在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，用坐标下降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软阈值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逻辑回归损失梯度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∂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J/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∂θ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(1/m)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Σ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(p(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·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) 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 xml:space="preserve">−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y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)x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梯度下降基本流程图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按步骤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(1)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给出的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个方框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+ 1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个菱形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+ 1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条回边自己画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迭代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3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次后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θ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与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(0.512, 1.024)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：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8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6.2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5.048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4.31072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两准则的根结点划分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H(D) = 0.9710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信贷情况（增益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0.3630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）；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Gini(D) = 0.4800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信贷情况（增益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0.1956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(3)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两准则的结果</w:t>
            </w:r>
          </w:p>
        </w:tc>
        <w:tc>
          <w:tcPr>
            <w:tcW w:type="dxa" w:w="5556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得到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完全相同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的决策树，见图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5-1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7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个叶结点，训练样本全判对</w:t>
            </w:r>
          </w:p>
        </w:tc>
      </w:tr>
    </w:tbl>
    <w:p>
      <w:pPr>
        <w:spacing w:before="200" w:after="60" w:line="348" w:lineRule="auto"/>
      </w:pPr>
      <w:r>
        <w:rPr>
          <w:rFonts w:ascii="黑体" w:hAnsi="黑体" w:eastAsia="黑体"/>
          <w:b/>
          <w:i w:val="0"/>
          <w:color w:val="1A4F8A"/>
          <w:sz w:val="23"/>
        </w:rPr>
        <w:t>复核记录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737"/>
        <w:gridCol w:w="2041"/>
        <w:gridCol w:w="3912"/>
        <w:gridCol w:w="2948"/>
      </w:tblGrid>
      <w:tr>
        <w:trPr>
          <w:cantSplit/>
          <w:tblHeader/>
        </w:trPr>
        <w:tc>
          <w:tcPr>
            <w:tcW w:type="dxa" w:w="73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题号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正文给出的数</w:t>
            </w:r>
          </w:p>
        </w:tc>
        <w:tc>
          <w:tcPr>
            <w:tcW w:type="dxa" w:w="391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用什么方法复核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复核结果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AUC = 0.76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梯形法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vs Mann-Whitney U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统计量（并列得分各计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：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18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严格胜出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+ 2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并列各半分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19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19/25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两法一致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同分必须整组接纳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把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0.46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0.28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两组分别按相反次序拆开重算梯形面积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拆开后得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0.80 / 0.76 / 0.76 / 0.72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，只有整组接纳唯一等于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0.76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梯度与闭式解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逐分量梯度与矩阵形式对照；软阈值式由目标函数独立推一遍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∂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J/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∂θ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的解析式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随机取样本做中心差分数值求导，与解析梯度逐分量比对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差异小于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−9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(0.512, 1.024)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与通项 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(k)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(1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η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)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k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(0)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0.8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k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(0)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比对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k = 0,1,2,3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全部吻合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H(D) / Gini(D)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与两种增益</w:t>
            </w:r>
          </w:p>
        </w:tc>
        <w:tc>
          <w:tcPr>
            <w:tcW w:type="dxa" w:w="3912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15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行原始数据独立重算两准则的分支计数、条件熵与加权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Gini</w:t>
            </w:r>
          </w:p>
        </w:tc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与表内数值逐格一致；两准则独立递归建树后结构相同</w:t>
            </w:r>
          </w:p>
        </w:tc>
      </w:tr>
    </w:tbl>
    <w:p>
      <w:pPr>
        <w:spacing w:before="100" w:after="60" w:line="348" w:lineRule="auto"/>
        <w:ind w:firstLine="360"/>
      </w:pPr>
      <w:r>
        <w:rPr>
          <w:rFonts w:ascii="楷体" w:hAnsi="楷体" w:eastAsia="楷体"/>
          <w:b w:val="0"/>
          <w:i w:val="0"/>
          <w:color w:val="595959"/>
          <w:sz w:val="18"/>
        </w:rPr>
        <w:t xml:space="preserve">文档另过了六道自动门禁：未解析标记残留扫描；上下标记账与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XML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中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vertAlign </w:t>
      </w:r>
      <w:r>
        <w:rPr>
          <w:rFonts w:ascii="楷体" w:hAnsi="楷体" w:eastAsia="楷体"/>
          <w:b w:val="0"/>
          <w:i w:val="0"/>
          <w:color w:val="595959"/>
          <w:sz w:val="18"/>
        </w:rPr>
        <w:t>数量对账；誊写用量估算，并把封面印的行数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/</w:t>
      </w:r>
      <w:r>
        <w:rPr>
          <w:rFonts w:ascii="楷体" w:hAnsi="楷体" w:eastAsia="楷体"/>
          <w:b w:val="0"/>
          <w:i w:val="0"/>
          <w:color w:val="595959"/>
          <w:sz w:val="18"/>
        </w:rPr>
        <w:t>余量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/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灰色行数与实算对账；表格最宽那行能不能在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34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格内写下；三张成品图的显示尺寸（超出版心会被渲染器静默缩放，图内字号印出来太小也看不清）；第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1/2/3/5 </w:t>
      </w:r>
      <w:r>
        <w:rPr>
          <w:rFonts w:ascii="楷体" w:hAnsi="楷体" w:eastAsia="楷体"/>
          <w:b w:val="0"/>
          <w:i w:val="0"/>
          <w:color w:val="595959"/>
          <w:sz w:val="18"/>
        </w:rPr>
        <w:t>题按原始数据独立重算；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DOCX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PDF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全文一致性。并对其中两道关键门禁做了变异测试（注入已知错误，确认门禁抓得住），第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题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8/8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、第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题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10/10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全中。誊写用量实测：必抄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+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手绘共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185 </w:t>
      </w:r>
      <w:r>
        <w:rPr>
          <w:rFonts w:ascii="楷体" w:hAnsi="楷体" w:eastAsia="楷体"/>
          <w:b w:val="0"/>
          <w:i w:val="0"/>
          <w:color w:val="595959"/>
          <w:sz w:val="18"/>
        </w:rPr>
        <w:t>行，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页手写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A4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共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205 </w:t>
      </w:r>
      <w:r>
        <w:rPr>
          <w:rFonts w:ascii="楷体" w:hAnsi="楷体" w:eastAsia="楷体"/>
          <w:b w:val="0"/>
          <w:i w:val="0"/>
          <w:color w:val="595959"/>
          <w:sz w:val="18"/>
        </w:rPr>
        <w:t>行。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