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8E562" w14:textId="77777777" w:rsidR="00047341" w:rsidRDefault="00047341">
      <w:pPr>
        <w:rPr>
          <w:rFonts w:ascii="Cambria" w:hAnsi="Cambria"/>
          <w:sz w:val="32"/>
          <w:szCs w:val="32"/>
        </w:rPr>
      </w:pPr>
      <w:r w:rsidRPr="00047341">
        <w:rPr>
          <w:rFonts w:ascii="Cambria" w:hAnsi="Cambria"/>
          <w:sz w:val="32"/>
          <w:szCs w:val="32"/>
          <w:u w:val="single"/>
        </w:rPr>
        <w:t>Aligning the MZI:</w:t>
      </w:r>
    </w:p>
    <w:p w14:paraId="78EC243D" w14:textId="77777777" w:rsidR="00047341" w:rsidRDefault="00047341">
      <w:pPr>
        <w:rPr>
          <w:rFonts w:ascii="Cambria" w:hAnsi="Cambria"/>
          <w:sz w:val="32"/>
          <w:szCs w:val="32"/>
        </w:rPr>
      </w:pPr>
    </w:p>
    <w:p w14:paraId="7766990B" w14:textId="0783428F" w:rsidR="00C14999" w:rsidRDefault="00047341" w:rsidP="00047341">
      <w:pPr>
        <w:jc w:val="both"/>
        <w:rPr>
          <w:rFonts w:ascii="Cambria" w:hAnsi="Cambria"/>
        </w:rPr>
      </w:pPr>
      <w:r>
        <w:rPr>
          <w:rFonts w:ascii="Cambria" w:hAnsi="Cambria"/>
        </w:rPr>
        <w:t>Our experiment calls for a W</w:t>
      </w:r>
      <w:r w:rsidR="00632542">
        <w:rPr>
          <w:rFonts w:ascii="Cambria" w:hAnsi="Cambria"/>
        </w:rPr>
        <w:t>hite Light Interferometer (WLI)</w:t>
      </w:r>
      <w:r>
        <w:rPr>
          <w:rFonts w:ascii="Cambria" w:hAnsi="Cambria"/>
        </w:rPr>
        <w:t xml:space="preserve">, specifically using the </w:t>
      </w:r>
      <w:r w:rsidR="00632542">
        <w:rPr>
          <w:rFonts w:ascii="Cambria" w:hAnsi="Cambria"/>
        </w:rPr>
        <w:t>Mach-Zehner Interferometer (</w:t>
      </w:r>
      <w:r>
        <w:rPr>
          <w:rFonts w:ascii="Cambria" w:hAnsi="Cambria"/>
        </w:rPr>
        <w:t>MZI</w:t>
      </w:r>
      <w:r w:rsidR="00632542">
        <w:rPr>
          <w:rFonts w:ascii="Cambria" w:hAnsi="Cambria"/>
        </w:rPr>
        <w:t>)</w:t>
      </w:r>
      <w:r>
        <w:rPr>
          <w:rFonts w:ascii="Cambria" w:hAnsi="Cambria"/>
        </w:rPr>
        <w:t xml:space="preserve">, which differs slightly from the normal Michelson interferometer in that there are two beam splitters rather than the one. </w:t>
      </w:r>
      <w:r w:rsidR="005740B1">
        <w:rPr>
          <w:rFonts w:ascii="Cambria" w:hAnsi="Cambria"/>
        </w:rPr>
        <w:t xml:space="preserve">To align the WLMZI (White Light Mach-Zehner Interferometer), we will first use the HeNe Laser to get us in the </w:t>
      </w:r>
      <w:r w:rsidR="00632542">
        <w:rPr>
          <w:rFonts w:ascii="Cambria" w:hAnsi="Cambria"/>
        </w:rPr>
        <w:t>ballpark</w:t>
      </w:r>
      <w:r w:rsidR="005740B1">
        <w:rPr>
          <w:rFonts w:ascii="Cambria" w:hAnsi="Cambria"/>
        </w:rPr>
        <w:t xml:space="preserve"> (mm). The WLI requires um precision, which we will get to by empirical means. </w:t>
      </w:r>
    </w:p>
    <w:p w14:paraId="24DA1BF6" w14:textId="77777777" w:rsidR="005740B1" w:rsidRDefault="005740B1" w:rsidP="005740B1">
      <w:pPr>
        <w:pStyle w:val="ListParagraph"/>
        <w:numPr>
          <w:ilvl w:val="0"/>
          <w:numId w:val="3"/>
        </w:numPr>
        <w:jc w:val="both"/>
        <w:rPr>
          <w:rFonts w:ascii="Cambria" w:hAnsi="Cambria"/>
        </w:rPr>
      </w:pPr>
      <w:r>
        <w:rPr>
          <w:rFonts w:ascii="Cambria" w:hAnsi="Cambria"/>
        </w:rPr>
        <w:t xml:space="preserve">Use the HeNe laser, fiber, fiber connector, cards, and the MZI setup </w:t>
      </w:r>
    </w:p>
    <w:p w14:paraId="18439BA5" w14:textId="6754E39B" w:rsidR="005740B1" w:rsidRDefault="005740B1" w:rsidP="005740B1">
      <w:pPr>
        <w:pStyle w:val="ListParagraph"/>
        <w:numPr>
          <w:ilvl w:val="1"/>
          <w:numId w:val="3"/>
        </w:numPr>
        <w:jc w:val="both"/>
        <w:rPr>
          <w:rFonts w:ascii="Cambria" w:hAnsi="Cambria"/>
        </w:rPr>
      </w:pPr>
      <w:r>
        <w:rPr>
          <w:rFonts w:ascii="Cambria" w:hAnsi="Cambria"/>
        </w:rPr>
        <w:t xml:space="preserve">Connect laser w/ fiber to connector and the connector shining the beam into the path of the WLMZI set up we want to use. </w:t>
      </w:r>
    </w:p>
    <w:p w14:paraId="4BEC707C" w14:textId="11F4243E" w:rsidR="005740B1" w:rsidRDefault="005740B1" w:rsidP="005740B1">
      <w:pPr>
        <w:pStyle w:val="ListParagraph"/>
        <w:numPr>
          <w:ilvl w:val="1"/>
          <w:numId w:val="3"/>
        </w:numPr>
        <w:jc w:val="both"/>
        <w:rPr>
          <w:rFonts w:ascii="Cambria" w:hAnsi="Cambria"/>
        </w:rPr>
      </w:pPr>
      <w:r>
        <w:rPr>
          <w:rFonts w:ascii="Cambria" w:hAnsi="Cambria"/>
        </w:rPr>
        <w:t xml:space="preserve">Measure the split beam paths with a ruler (+/- mm) and ensure they are as close to equal as possible. Record this. </w:t>
      </w:r>
    </w:p>
    <w:p w14:paraId="7E6E2AF0" w14:textId="20CC31D9" w:rsidR="005740B1" w:rsidRDefault="005740B1" w:rsidP="005740B1">
      <w:pPr>
        <w:pStyle w:val="ListParagraph"/>
        <w:numPr>
          <w:ilvl w:val="1"/>
          <w:numId w:val="3"/>
        </w:numPr>
        <w:jc w:val="both"/>
        <w:rPr>
          <w:rFonts w:ascii="Cambria" w:hAnsi="Cambria"/>
        </w:rPr>
      </w:pPr>
      <w:r>
        <w:rPr>
          <w:rFonts w:ascii="Cambria" w:hAnsi="Cambria"/>
        </w:rPr>
        <w:t xml:space="preserve">Adjust mirror-beamsplitter pair until we begin to see the bright spot with few fringes at two points after the beam has been recombined. Look at the spot with the card. Take pictures of this. </w:t>
      </w:r>
    </w:p>
    <w:p w14:paraId="11D5CCF9" w14:textId="5846C200" w:rsidR="005740B1" w:rsidRDefault="005740B1" w:rsidP="005740B1">
      <w:pPr>
        <w:pStyle w:val="ListParagraph"/>
        <w:numPr>
          <w:ilvl w:val="0"/>
          <w:numId w:val="3"/>
        </w:numPr>
        <w:jc w:val="both"/>
        <w:rPr>
          <w:rFonts w:ascii="Cambria" w:hAnsi="Cambria"/>
        </w:rPr>
      </w:pPr>
      <w:r>
        <w:rPr>
          <w:rFonts w:ascii="Cambria" w:hAnsi="Cambria"/>
        </w:rPr>
        <w:t xml:space="preserve">Switching fiber back to WLS and now using an </w:t>
      </w:r>
      <w:r w:rsidR="00632542">
        <w:rPr>
          <w:rFonts w:ascii="Cambria" w:hAnsi="Cambria"/>
        </w:rPr>
        <w:t>Ocean Optics</w:t>
      </w:r>
      <w:r>
        <w:rPr>
          <w:rFonts w:ascii="Cambria" w:hAnsi="Cambria"/>
        </w:rPr>
        <w:t xml:space="preserve"> spectrometer in place of the diode of the</w:t>
      </w:r>
      <w:r w:rsidR="00632542">
        <w:rPr>
          <w:rFonts w:ascii="Cambria" w:hAnsi="Cambria"/>
        </w:rPr>
        <w:t xml:space="preserve"> recombined end of the</w:t>
      </w:r>
      <w:r>
        <w:rPr>
          <w:rFonts w:ascii="Cambria" w:hAnsi="Cambria"/>
        </w:rPr>
        <w:t xml:space="preserve"> ZMI. </w:t>
      </w:r>
    </w:p>
    <w:p w14:paraId="383DD4A6" w14:textId="409BDB27" w:rsidR="005740B1" w:rsidRDefault="00632542" w:rsidP="00632542">
      <w:pPr>
        <w:pStyle w:val="ListParagraph"/>
        <w:numPr>
          <w:ilvl w:val="1"/>
          <w:numId w:val="3"/>
        </w:numPr>
        <w:jc w:val="both"/>
        <w:rPr>
          <w:rFonts w:ascii="Cambria" w:hAnsi="Cambria"/>
        </w:rPr>
      </w:pPr>
      <w:r>
        <w:rPr>
          <w:rFonts w:ascii="Cambria" w:hAnsi="Cambria"/>
        </w:rPr>
        <w:t>We will finely adjust the stage until the spectrometer spits out a graph that looks like our homework. (intensity as a function of phase) Record the distance, and the graph</w:t>
      </w:r>
    </w:p>
    <w:p w14:paraId="1CA02091" w14:textId="5E2BBA3F" w:rsidR="00632542" w:rsidRDefault="00632542" w:rsidP="00632542">
      <w:pPr>
        <w:pStyle w:val="ListParagraph"/>
        <w:numPr>
          <w:ilvl w:val="1"/>
          <w:numId w:val="3"/>
        </w:numPr>
        <w:jc w:val="both"/>
        <w:rPr>
          <w:rFonts w:ascii="Cambria" w:hAnsi="Cambria"/>
        </w:rPr>
      </w:pPr>
      <w:r>
        <w:rPr>
          <w:rFonts w:ascii="Cambria" w:hAnsi="Cambria"/>
        </w:rPr>
        <w:t>Once we see the graph, we know the WLMZI is aligned both spatially and temporally</w:t>
      </w:r>
    </w:p>
    <w:p w14:paraId="648E9B36" w14:textId="77777777" w:rsidR="00632542" w:rsidRDefault="00632542" w:rsidP="00632542">
      <w:pPr>
        <w:jc w:val="both"/>
        <w:rPr>
          <w:rFonts w:ascii="Cambria" w:hAnsi="Cambria"/>
        </w:rPr>
      </w:pPr>
    </w:p>
    <w:p w14:paraId="10FBEC35" w14:textId="0B898142" w:rsidR="00632542" w:rsidRDefault="00632542" w:rsidP="00632542">
      <w:pPr>
        <w:jc w:val="both"/>
        <w:rPr>
          <w:rFonts w:ascii="Cambria" w:hAnsi="Cambria"/>
          <w:sz w:val="32"/>
          <w:szCs w:val="32"/>
          <w:u w:val="single"/>
        </w:rPr>
      </w:pPr>
      <w:r w:rsidRPr="00632542">
        <w:rPr>
          <w:rFonts w:ascii="Cambria" w:hAnsi="Cambria"/>
          <w:sz w:val="32"/>
          <w:szCs w:val="32"/>
          <w:u w:val="single"/>
        </w:rPr>
        <w:t xml:space="preserve">The </w:t>
      </w:r>
      <w:r>
        <w:rPr>
          <w:rFonts w:ascii="Cambria" w:hAnsi="Cambria"/>
          <w:sz w:val="32"/>
          <w:szCs w:val="32"/>
          <w:u w:val="single"/>
        </w:rPr>
        <w:t>E</w:t>
      </w:r>
      <w:r w:rsidRPr="00632542">
        <w:rPr>
          <w:rFonts w:ascii="Cambria" w:hAnsi="Cambria"/>
          <w:sz w:val="32"/>
          <w:szCs w:val="32"/>
          <w:u w:val="single"/>
        </w:rPr>
        <w:t xml:space="preserve">xperiment: </w:t>
      </w:r>
    </w:p>
    <w:p w14:paraId="1EB9BA46" w14:textId="4A422B18" w:rsidR="00632542" w:rsidRDefault="00632542" w:rsidP="00632542">
      <w:pPr>
        <w:jc w:val="both"/>
        <w:rPr>
          <w:rFonts w:ascii="Cambria" w:hAnsi="Cambria"/>
        </w:rPr>
      </w:pPr>
      <w:r>
        <w:rPr>
          <w:rFonts w:ascii="Cambria" w:hAnsi="Cambria"/>
        </w:rPr>
        <w:t xml:space="preserve">Now that we have an aligned WLMZI, we can take some measurements. We’re going to look at different surface roughness and try to reconstruct the surface. By placing transparent and rough materials into the beam path of one of the arms of the WLMZI, we are changing the length of the arm of the WLMZI, which then throws off our alignment. We will need to adjust the stage and record and repeat. </w:t>
      </w:r>
    </w:p>
    <w:p w14:paraId="58BA3C9D" w14:textId="77777777" w:rsidR="005B577B" w:rsidRDefault="005B577B" w:rsidP="00632542">
      <w:pPr>
        <w:jc w:val="both"/>
        <w:rPr>
          <w:rFonts w:ascii="Cambria" w:hAnsi="Cambria"/>
        </w:rPr>
      </w:pPr>
    </w:p>
    <w:p w14:paraId="4C8BC3A1" w14:textId="26B73CBC" w:rsidR="005B577B" w:rsidRDefault="005B577B" w:rsidP="00632542">
      <w:pPr>
        <w:jc w:val="both"/>
        <w:rPr>
          <w:rFonts w:ascii="Cambria" w:hAnsi="Cambria"/>
        </w:rPr>
      </w:pPr>
      <w:r>
        <w:rPr>
          <w:rFonts w:ascii="Cambria" w:hAnsi="Cambria"/>
        </w:rPr>
        <w:t xml:space="preserve">Goals: </w:t>
      </w:r>
    </w:p>
    <w:p w14:paraId="3F49643A" w14:textId="3096D594" w:rsidR="00632542" w:rsidRDefault="005B577B" w:rsidP="00632542">
      <w:pPr>
        <w:pStyle w:val="ListParagraph"/>
        <w:numPr>
          <w:ilvl w:val="0"/>
          <w:numId w:val="4"/>
        </w:numPr>
        <w:jc w:val="both"/>
        <w:rPr>
          <w:rFonts w:ascii="Cambria" w:hAnsi="Cambria"/>
        </w:rPr>
      </w:pPr>
      <w:r w:rsidRPr="00F7030A">
        <w:rPr>
          <w:rFonts w:ascii="Cambria" w:hAnsi="Cambria"/>
        </w:rPr>
        <w:t xml:space="preserve">Measure the roughness </w:t>
      </w:r>
      <w:r w:rsidR="00F7030A" w:rsidRPr="00F7030A">
        <w:rPr>
          <w:rFonts w:ascii="Cambria" w:hAnsi="Cambria"/>
        </w:rPr>
        <w:t>of different materials using a MZ</w:t>
      </w:r>
      <w:r w:rsidR="00F7030A">
        <w:rPr>
          <w:rFonts w:ascii="Cambria" w:hAnsi="Cambria"/>
        </w:rPr>
        <w:t>WLI</w:t>
      </w:r>
    </w:p>
    <w:p w14:paraId="156262ED" w14:textId="77777777" w:rsidR="00F7030A" w:rsidRDefault="00F7030A" w:rsidP="00632542">
      <w:pPr>
        <w:pStyle w:val="ListParagraph"/>
        <w:numPr>
          <w:ilvl w:val="0"/>
          <w:numId w:val="4"/>
        </w:numPr>
        <w:jc w:val="both"/>
        <w:rPr>
          <w:rFonts w:ascii="Cambria" w:hAnsi="Cambria"/>
        </w:rPr>
      </w:pPr>
      <w:r>
        <w:rPr>
          <w:rFonts w:ascii="Cambria" w:hAnsi="Cambria"/>
        </w:rPr>
        <w:t>Digitally reconstruct the surface from our measurements</w:t>
      </w:r>
    </w:p>
    <w:p w14:paraId="16C991A8" w14:textId="0AFC8AB8" w:rsidR="00F7030A" w:rsidRPr="00424EF5" w:rsidRDefault="00F7030A" w:rsidP="00424EF5">
      <w:pPr>
        <w:ind w:left="360"/>
        <w:jc w:val="both"/>
        <w:rPr>
          <w:rFonts w:ascii="Cambria" w:hAnsi="Cambria"/>
        </w:rPr>
      </w:pPr>
      <w:r w:rsidRPr="00424EF5">
        <w:rPr>
          <w:rFonts w:ascii="Cambria" w:hAnsi="Cambria"/>
        </w:rPr>
        <w:lastRenderedPageBreak/>
        <w:t xml:space="preserve">  </w:t>
      </w:r>
    </w:p>
    <w:p w14:paraId="6E6880BF" w14:textId="6829C0E6" w:rsidR="005740B1" w:rsidRPr="005740B1" w:rsidRDefault="005740B1" w:rsidP="005740B1">
      <w:pPr>
        <w:ind w:left="360"/>
        <w:jc w:val="both"/>
        <w:rPr>
          <w:rFonts w:ascii="Cambria" w:hAnsi="Cambria"/>
        </w:rPr>
      </w:pPr>
      <w:r w:rsidRPr="005740B1">
        <w:rPr>
          <w:rFonts w:ascii="Cambria" w:hAnsi="Cambria"/>
        </w:rPr>
        <w:t xml:space="preserve"> </w:t>
      </w:r>
    </w:p>
    <w:sectPr w:rsidR="005740B1" w:rsidRPr="00574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0F92"/>
    <w:multiLevelType w:val="hybridMultilevel"/>
    <w:tmpl w:val="0AD4B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6944"/>
    <w:multiLevelType w:val="hybridMultilevel"/>
    <w:tmpl w:val="9FCE1DB0"/>
    <w:lvl w:ilvl="0" w:tplc="F40298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B65C8"/>
    <w:multiLevelType w:val="hybridMultilevel"/>
    <w:tmpl w:val="F508D0B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34F855C3"/>
    <w:multiLevelType w:val="hybridMultilevel"/>
    <w:tmpl w:val="3B1CF70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722605">
    <w:abstractNumId w:val="2"/>
  </w:num>
  <w:num w:numId="2" w16cid:durableId="904487131">
    <w:abstractNumId w:val="0"/>
  </w:num>
  <w:num w:numId="3" w16cid:durableId="1626502217">
    <w:abstractNumId w:val="3"/>
  </w:num>
  <w:num w:numId="4" w16cid:durableId="1321273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41"/>
    <w:rsid w:val="00047341"/>
    <w:rsid w:val="00424EF5"/>
    <w:rsid w:val="005740B1"/>
    <w:rsid w:val="005B0F1F"/>
    <w:rsid w:val="005B577B"/>
    <w:rsid w:val="00632542"/>
    <w:rsid w:val="00C14999"/>
    <w:rsid w:val="00F7030A"/>
    <w:rsid w:val="00FC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205A"/>
  <w15:chartTrackingRefBased/>
  <w15:docId w15:val="{874D6200-3C2F-4DE6-8D05-7EACEFB7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7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7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341"/>
    <w:rPr>
      <w:rFonts w:eastAsiaTheme="majorEastAsia" w:cstheme="majorBidi"/>
      <w:color w:val="272727" w:themeColor="text1" w:themeTint="D8"/>
    </w:rPr>
  </w:style>
  <w:style w:type="paragraph" w:styleId="Title">
    <w:name w:val="Title"/>
    <w:basedOn w:val="Normal"/>
    <w:next w:val="Normal"/>
    <w:link w:val="TitleChar"/>
    <w:uiPriority w:val="10"/>
    <w:qFormat/>
    <w:rsid w:val="00047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341"/>
    <w:pPr>
      <w:spacing w:before="160"/>
      <w:jc w:val="center"/>
    </w:pPr>
    <w:rPr>
      <w:i/>
      <w:iCs/>
      <w:color w:val="404040" w:themeColor="text1" w:themeTint="BF"/>
    </w:rPr>
  </w:style>
  <w:style w:type="character" w:customStyle="1" w:styleId="QuoteChar">
    <w:name w:val="Quote Char"/>
    <w:basedOn w:val="DefaultParagraphFont"/>
    <w:link w:val="Quote"/>
    <w:uiPriority w:val="29"/>
    <w:rsid w:val="00047341"/>
    <w:rPr>
      <w:i/>
      <w:iCs/>
      <w:color w:val="404040" w:themeColor="text1" w:themeTint="BF"/>
    </w:rPr>
  </w:style>
  <w:style w:type="paragraph" w:styleId="ListParagraph">
    <w:name w:val="List Paragraph"/>
    <w:basedOn w:val="Normal"/>
    <w:uiPriority w:val="34"/>
    <w:qFormat/>
    <w:rsid w:val="00047341"/>
    <w:pPr>
      <w:ind w:left="720"/>
      <w:contextualSpacing/>
    </w:pPr>
  </w:style>
  <w:style w:type="character" w:styleId="IntenseEmphasis">
    <w:name w:val="Intense Emphasis"/>
    <w:basedOn w:val="DefaultParagraphFont"/>
    <w:uiPriority w:val="21"/>
    <w:qFormat/>
    <w:rsid w:val="00047341"/>
    <w:rPr>
      <w:i/>
      <w:iCs/>
      <w:color w:val="0F4761" w:themeColor="accent1" w:themeShade="BF"/>
    </w:rPr>
  </w:style>
  <w:style w:type="paragraph" w:styleId="IntenseQuote">
    <w:name w:val="Intense Quote"/>
    <w:basedOn w:val="Normal"/>
    <w:next w:val="Normal"/>
    <w:link w:val="IntenseQuoteChar"/>
    <w:uiPriority w:val="30"/>
    <w:qFormat/>
    <w:rsid w:val="00047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341"/>
    <w:rPr>
      <w:i/>
      <w:iCs/>
      <w:color w:val="0F4761" w:themeColor="accent1" w:themeShade="BF"/>
    </w:rPr>
  </w:style>
  <w:style w:type="character" w:styleId="IntenseReference">
    <w:name w:val="Intense Reference"/>
    <w:basedOn w:val="DefaultParagraphFont"/>
    <w:uiPriority w:val="32"/>
    <w:qFormat/>
    <w:rsid w:val="000473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0785C93D3A44FA273C410546624A0" ma:contentTypeVersion="3" ma:contentTypeDescription="Create a new document." ma:contentTypeScope="" ma:versionID="c18d5bc8ab008b3f2e485c4816538a5c">
  <xsd:schema xmlns:xsd="http://www.w3.org/2001/XMLSchema" xmlns:xs="http://www.w3.org/2001/XMLSchema" xmlns:p="http://schemas.microsoft.com/office/2006/metadata/properties" xmlns:ns2="1ac91935-1c9a-422b-b811-4f4a46be9892" targetNamespace="http://schemas.microsoft.com/office/2006/metadata/properties" ma:root="true" ma:fieldsID="12de679b2327efd83830485ab6a04e5b" ns2:_="">
    <xsd:import namespace="1ac91935-1c9a-422b-b811-4f4a46be989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91935-1c9a-422b-b811-4f4a46be9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209215-DE91-4D9C-9927-BF5593F1C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91935-1c9a-422b-b811-4f4a46be9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4E0685-7A63-485C-9EFE-53DEBF0B4B77}">
  <ds:schemaRefs>
    <ds:schemaRef ds:uri="http://schemas.microsoft.com/sharepoint/v3/contenttype/forms"/>
  </ds:schemaRefs>
</ds:datastoreItem>
</file>

<file path=customXml/itemProps3.xml><?xml version="1.0" encoding="utf-8"?>
<ds:datastoreItem xmlns:ds="http://schemas.openxmlformats.org/officeDocument/2006/customXml" ds:itemID="{98686B76-B1F8-4CDD-8AB5-16BA5C720300}">
  <ds:schemaRefs>
    <ds:schemaRef ds:uri="1ac91935-1c9a-422b-b811-4f4a46be9892"/>
    <ds:schemaRef ds:uri="http://purl.org/dc/elements/1.1/"/>
    <ds:schemaRef ds:uri="http://purl.org/dc/terms/"/>
    <ds:schemaRef ds:uri="http://schemas.microsoft.com/office/2006/documentManagement/types"/>
    <ds:schemaRef ds:uri="http://purl.org/dc/dcmitype/"/>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Ikehara (Student)</dc:creator>
  <cp:keywords/>
  <dc:description/>
  <cp:lastModifiedBy>Adam Ikehara (Student)</cp:lastModifiedBy>
  <cp:revision>4</cp:revision>
  <dcterms:created xsi:type="dcterms:W3CDTF">2025-09-30T13:53:00Z</dcterms:created>
  <dcterms:modified xsi:type="dcterms:W3CDTF">2025-09-30T14:27:00Z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0x01010023D0785C93D3A44FA273C410546624A0</vt:lpwstr>
  </property>
</Properties>
</file>