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“</w:t>
      </w:r>
      <w:r>
        <w:t xml:space="preserve">The</w:t>
      </w:r>
      <w:r>
        <w:t xml:space="preserve"> </w:t>
      </w:r>
      <w:r>
        <w:t xml:space="preserve">Air</w:t>
      </w:r>
      <w:r>
        <w:t xml:space="preserve"> </w:t>
      </w:r>
      <w:r>
        <w:t xml:space="preserve">Quality</w:t>
      </w:r>
      <w:r>
        <w:t xml:space="preserve"> </w:t>
      </w:r>
      <w:r>
        <w:t xml:space="preserve">Dataset</w:t>
      </w:r>
      <w:r>
        <w:t xml:space="preserve">”</w:t>
      </w:r>
    </w:p>
    <w:p>
      <w:pPr>
        <w:pStyle w:val="Author"/>
      </w:pPr>
      <w:r>
        <w:t xml:space="preserve">Jim</w:t>
      </w:r>
      <w:r>
        <w:t xml:space="preserve"> </w:t>
      </w:r>
      <w:r>
        <w:t xml:space="preserve">Coen</w:t>
      </w:r>
    </w:p>
    <w:p>
      <w:pPr>
        <w:pStyle w:val="Date"/>
      </w:pPr>
      <w:r>
        <w:t xml:space="preserve">4/28/2020</w:t>
      </w:r>
    </w:p>
    <w:p>
      <w:pPr>
        <w:pStyle w:val="Heading2"/>
      </w:pPr>
      <w:bookmarkStart w:id="20" w:name="summary-of-air-quality-dataset"/>
      <w:r>
        <w:t xml:space="preserve">Summary of Air Quality Dataset</w:t>
      </w:r>
      <w:bookmarkEnd w:id="20"/>
    </w:p>
    <w:p>
      <w:pPr>
        <w:pStyle w:val="FirstParagraph"/>
      </w:pPr>
      <w:r>
        <w:rPr>
          <w:rStyle w:val="VerbatimChar"/>
        </w:rPr>
        <w:t xml:space="preserve">air quality</w:t>
      </w:r>
    </w:p>
    <w:p>
      <w:pPr>
        <w:pStyle w:val="BodyText"/>
      </w:pPr>
      <w:r>
        <w:t xml:space="preserve">This exercise will be working with the built-in air quality dataset.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This dataset contains 154 daily air quality measurements in New York from May 1, 1973 (a Tuesday) to September 30, 1973. The dataset contains 6 variables:</w:t>
      </w:r>
      <w:r>
        <w:br w:type="textWrapping"/>
      </w:r>
      <w:r>
        <w:rPr>
          <w:b/>
        </w:rPr>
        <w:t xml:space="preserve">Ozone:</w:t>
      </w:r>
      <w:r>
        <w:t xml:space="preserve"> </w:t>
      </w:r>
      <w:r>
        <w:t xml:space="preserve">Mean ozone in parts per billion</w:t>
      </w:r>
      <w:r>
        <w:t xml:space="preserve"> </w:t>
      </w:r>
      <w:r>
        <w:rPr>
          <w:i/>
        </w:rPr>
        <w:t xml:space="preserve">ppb</w:t>
      </w:r>
      <w:r>
        <w:t xml:space="preserve"> </w:t>
      </w:r>
      <w:r>
        <w:t xml:space="preserve">from 1300 to 1500 hours at Roosevelt Island;</w:t>
      </w:r>
      <w:r>
        <w:br w:type="textWrapping"/>
      </w:r>
      <w:r>
        <w:rPr>
          <w:b/>
        </w:rPr>
        <w:t xml:space="preserve">Solar.R:</w:t>
      </w:r>
      <w:r>
        <w:t xml:space="preserve"> </w:t>
      </w:r>
      <w:r>
        <w:t xml:space="preserve">Solar radiation in Langleys</w:t>
      </w:r>
      <w:r>
        <w:t xml:space="preserve"> </w:t>
      </w:r>
      <w:r>
        <w:rPr>
          <w:i/>
        </w:rPr>
        <w:t xml:space="preserve">lang</w:t>
      </w:r>
      <w:r>
        <w:t xml:space="preserve"> </w:t>
      </w:r>
      <w:r>
        <w:t xml:space="preserve">in the frequency band 4000–7700 Angstroms from 0800 to 1200 hours at Central Park;</w:t>
      </w:r>
      <w:r>
        <w:br w:type="textWrapping"/>
      </w:r>
      <w:r>
        <w:rPr>
          <w:b/>
        </w:rPr>
        <w:t xml:space="preserve">Wind:</w:t>
      </w:r>
      <w:r>
        <w:t xml:space="preserve"> </w:t>
      </w:r>
      <w:r>
        <w:t xml:space="preserve">Average wind speed in miles per hour</w:t>
      </w:r>
      <w:r>
        <w:t xml:space="preserve"> </w:t>
      </w:r>
      <w:r>
        <w:rPr>
          <w:i/>
        </w:rPr>
        <w:t xml:space="preserve">mph</w:t>
      </w:r>
      <w:r>
        <w:t xml:space="preserve"> </w:t>
      </w:r>
      <w:r>
        <w:t xml:space="preserve">at 0700 and 1000 hours at LaGuardia Airport;</w:t>
      </w:r>
      <w:r>
        <w:br w:type="textWrapping"/>
      </w:r>
      <w:r>
        <w:rPr>
          <w:b/>
        </w:rPr>
        <w:t xml:space="preserve">Temp:</w:t>
      </w:r>
      <w:r>
        <w:t xml:space="preserve"> </w:t>
      </w:r>
      <w:r>
        <w:t xml:space="preserve">Maximum daily temperature in degrees Fahrenheit</w:t>
      </w:r>
      <w:r>
        <w:t xml:space="preserve"> </w:t>
      </w:r>
      <w:r>
        <w:rPr>
          <w:i/>
        </w:rPr>
        <w:t xml:space="preserve">oF</w:t>
      </w:r>
      <w:r>
        <w:t xml:space="preserve"> </w:t>
      </w:r>
      <w:r>
        <w:t xml:space="preserve">at LaGuardia Airport;</w:t>
      </w:r>
      <w:r>
        <w:br w:type="textWrapping"/>
      </w:r>
      <w:r>
        <w:rPr>
          <w:b/>
        </w:rPr>
        <w:t xml:space="preserve">Month:</w:t>
      </w:r>
      <w:r>
        <w:t xml:space="preserve"> </w:t>
      </w:r>
      <w:r>
        <w:t xml:space="preserve">numeric month</w:t>
      </w:r>
      <w:r>
        <w:t xml:space="preserve"> </w:t>
      </w:r>
      <w:r>
        <w:rPr>
          <w:i/>
        </w:rPr>
        <w:t xml:space="preserve">1-12</w:t>
      </w:r>
      <w:r>
        <w:br w:type="textWrapping"/>
      </w:r>
      <w:r>
        <w:rPr>
          <w:b/>
        </w:rPr>
        <w:t xml:space="preserve">Day:</w:t>
      </w:r>
      <w:r>
        <w:t xml:space="preserve"> </w:t>
      </w:r>
      <w:r>
        <w:t xml:space="preserve">numeric Day of the month</w:t>
      </w:r>
      <w:r>
        <w:t xml:space="preserve"> </w:t>
      </w:r>
      <w:r>
        <w:rPr>
          <w:i/>
        </w:rPr>
        <w:t xml:space="preserve">1-31</w:t>
      </w:r>
    </w:p>
    <w:p>
      <w:pPr>
        <w:pStyle w:val="Heading3"/>
      </w:pPr>
      <w:bookmarkStart w:id="22" w:name="table-of-top-of-the-air-quality-dataset"/>
      <w:r>
        <w:t xml:space="preserve">Table of Top of the Air Quality Dataset</w:t>
      </w:r>
      <w:bookmarkEnd w:id="22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(airquality),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of the Air Quality Dataset"</w:t>
      </w:r>
      <w:r>
        <w:rPr>
          <w:rStyle w:val="NormalTok"/>
        </w:rPr>
        <w:t xml:space="preserve">) </w:t>
      </w:r>
    </w:p>
    <w:p>
      <w:pPr>
        <w:pStyle w:val="TableCaption"/>
      </w:pPr>
      <w:r>
        <w:t xml:space="preserve">Top of the Air Quality Dataset</w:t>
      </w:r>
    </w:p>
    <w:tbl>
      <w:tblPr>
        <w:tblStyle w:val="Table"/>
        <w:tblW w:type="pct" w:w="0.0"/>
        <w:tblLook w:firstRow="1"/>
        <w:tblCaption w:val="Top of the Air Quality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Ozone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Solar.R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Wind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Temp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p>
            <w:pPr>
              <w:pStyle w:val="Compact"/>
              <w:jc w:val="right"/>
            </w:pPr>
            <w:r>
              <w:t xml:space="preserve">12.6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313</w:t>
            </w:r>
          </w:p>
        </w:tc>
        <w:tc>
          <w:p>
            <w:pPr>
              <w:pStyle w:val="Compact"/>
              <w:jc w:val="right"/>
            </w:pPr>
            <w:r>
              <w:t xml:space="preserve">11.5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14.9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p>
      <w:pPr>
        <w:pStyle w:val="Heading3"/>
      </w:pPr>
      <w:bookmarkStart w:id="23" w:name="plot-of-ozone-by-temperature-air-quality-dataset"/>
      <w:r>
        <w:t xml:space="preserve">Plot of Ozone by Temperature –Air Quality Dataset</w:t>
      </w:r>
      <w:bookmarkEnd w:id="23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(airquality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Temp, airquality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Ozone,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"Airquality: Ozone by Temperature"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ir-quality-datase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 </w:t>
      </w:r>
      <w:r>
        <w:t xml:space="preserve">Chambers, J. M., Cleveland, W. S., Kleiner, B. and Tukey, P. A. (1983) Graphical Methods for Data Analysis. Belmont, CA: Wadsworth.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“The Air Quality Dataset”</dc:title>
  <dc:creator>Jim Coen</dc:creator>
  <cp:keywords/>
  <dcterms:created xsi:type="dcterms:W3CDTF">2020-04-28T10:41:20Z</dcterms:created>
  <dcterms:modified xsi:type="dcterms:W3CDTF">2020-04-28T10:41:20Z</dcterms:modified>
</cp:coreProperties>
</file>