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欢迎回到我们的课程，在这一课的内容中，我们将学习如何让</w:t>
      </w:r>
      <w:r>
        <w:rPr>
          <w:rFonts w:ascii="Helvetica Neue" w:cs="Arial Unicode MS" w:hAnsi="Helvetica Neue"/>
          <w:rtl w:val="0"/>
        </w:rPr>
        <w:t>turntable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旋转。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为了实现这一点，我们需要了解蓝图节点的作用。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Epic Games 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，在之前我们是先打开引擎，然后再打开项目的。其实也可以直接在</w:t>
      </w:r>
      <w:r>
        <w:rPr>
          <w:rFonts w:ascii="Helvetica Neue" w:cs="Arial Unicode MS" w:hAnsi="Helvetica Neue"/>
          <w:rtl w:val="0"/>
        </w:rPr>
        <w:t>Epic Games 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中打开项目。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Launcher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左侧的选项卡中切换到</w:t>
      </w:r>
      <w:r>
        <w:rPr>
          <w:rFonts w:ascii="Helvetica Neue" w:cs="Arial Unicode MS" w:hAnsi="Helvetica Neue"/>
          <w:rtl w:val="0"/>
        </w:rPr>
        <w:t>Library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，然后在</w:t>
      </w:r>
      <w:r>
        <w:rPr>
          <w:rFonts w:ascii="Helvetica Neue" w:cs="Arial Unicode MS" w:hAnsi="Helvetica Neue"/>
          <w:rtl w:val="0"/>
        </w:rPr>
        <w:t>My Projects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中可以看到</w:t>
      </w:r>
      <w:r>
        <w:rPr>
          <w:rFonts w:ascii="Helvetica Neue" w:cs="Arial Unicode MS" w:hAnsi="Helvetica Neue"/>
          <w:rtl w:val="0"/>
        </w:rPr>
        <w:t>BananaTurnTable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项目，双击将其打开即可。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134619</wp:posOffset>
                </wp:positionH>
                <wp:positionV relativeFrom="line">
                  <wp:posOffset>365353</wp:posOffset>
                </wp:positionV>
                <wp:extent cx="6045200" cy="401235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4012358"/>
                          <a:chOff x="0" y="0"/>
                          <a:chExt cx="6045200" cy="401235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910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401235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0.6pt;margin-top:28.8pt;width:476.0pt;height:315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4012357">
                <w10:wrap type="topAndBottom" side="bothSides" anchorx="margin"/>
                <v:shape id="_x0000_s1027" type="#_x0000_t75" style="position:absolute;left:50800;top:50800;width:5943600;height:3910757;">
                  <v:imagedata r:id="rId4" o:title="01.png"/>
                </v:shape>
                <v:shape id="_x0000_s1028" type="#_x0000_t75" style="position:absolute;left:0;top:0;width:6045200;height:4012357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和之前学过的材质编辑器中的节点类似，蓝图节点也有特殊的接口，名为</w:t>
      </w:r>
      <w:r>
        <w:rPr>
          <w:rFonts w:ascii="Helvetica Neue" w:cs="Arial Unicode MS" w:hAnsi="Helvetica Neue"/>
          <w:rtl w:val="0"/>
        </w:rPr>
        <w:t>Execution pins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，或者说执行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和材质节点类似，左侧的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为输入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，而右侧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为输出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。所有的节点都至少有一个接口。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如果某个节点有一个输入接口，那么在其被执行前必须有一个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到该节点上。如果某个节点没有被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，那么所有其后的节点都不会被执行。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下面是一个简单的示例：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在上图中，节点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是可以执行的，因为它们的输入接口之间有一个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。但是节点</w:t>
      </w:r>
      <w:r>
        <w:rPr>
          <w:rFonts w:ascii="Helvetica Neue" w:cs="Arial Unicode MS" w:hAnsi="Helvetica Neue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无法执行，因为节点</w:t>
      </w:r>
      <w:r>
        <w:rPr>
          <w:rFonts w:ascii="Helvetica Neue" w:cs="Arial Unicode MS" w:hAnsi="Helvetica Neue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有一个输入接口，但是没有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连接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812800</wp:posOffset>
                </wp:positionH>
                <wp:positionV relativeFrom="page">
                  <wp:posOffset>1440383</wp:posOffset>
                </wp:positionV>
                <wp:extent cx="6045200" cy="2972506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972506"/>
                          <a:chOff x="0" y="0"/>
                          <a:chExt cx="6045200" cy="2972505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870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9725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4.0pt;margin-top:113.4pt;width:476.0pt;height:234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972506">
                <w10:wrap type="topAndBottom" side="bothSides" anchorx="page" anchory="page"/>
                <v:shape id="_x0000_s1030" type="#_x0000_t75" style="position:absolute;left:50800;top:50800;width:5943600;height:2870906;">
                  <v:imagedata r:id="rId6" o:title="pasted-image.tiff"/>
                </v:shape>
                <v:shape id="_x0000_s1031" type="#_x0000_t75" style="position:absolute;left:0;top:0;width:6045200;height:2972506;">
                  <v:imagedata r:id="rId7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1686560</wp:posOffset>
            </wp:positionH>
            <wp:positionV relativeFrom="page">
              <wp:posOffset>6144259</wp:posOffset>
            </wp:positionV>
            <wp:extent cx="3454400" cy="28829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0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旋转</w:t>
      </w:r>
      <w:r>
        <w:rPr>
          <w:rFonts w:ascii="Helvetica Neue" w:cs="Arial Unicode MS" w:hAnsi="Helvetica Neue"/>
          <w:rtl w:val="0"/>
        </w:rPr>
        <w:t>Turntable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在我们开始之前，先打开</w:t>
      </w:r>
      <w:r>
        <w:rPr>
          <w:rFonts w:ascii="Helvetica Neue" w:cs="Arial Unicode MS" w:hAnsi="Helvetica Neue"/>
          <w:rtl w:val="0"/>
        </w:rPr>
        <w:t>Banbaba_Blueprint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这个蓝图，然后查看一下</w:t>
      </w:r>
      <w:r>
        <w:rPr>
          <w:rFonts w:ascii="Helvetica Neue" w:cs="Arial Unicode MS" w:hAnsi="Helvetica Neue"/>
          <w:rtl w:val="0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可以看到这里</w:t>
      </w:r>
      <w:r>
        <w:rPr>
          <w:rFonts w:ascii="Helvetica Neue" w:cs="Arial Unicode MS" w:hAnsi="Helvetica Neue"/>
          <w:rtl w:val="0"/>
        </w:rPr>
        <w:t>Cylinder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StaticMesh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是缩进显示的，但</w:t>
      </w:r>
      <w:r>
        <w:rPr>
          <w:rFonts w:ascii="Helvetica Neue" w:cs="Arial Unicode MS" w:hAnsi="Helvetica Neue"/>
          <w:rtl w:val="0"/>
        </w:rPr>
        <w:t>DefaultSceneRoot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却没有。这是因为</w:t>
      </w:r>
      <w:r>
        <w:rPr>
          <w:rFonts w:ascii="Helvetica Neue" w:cs="Arial Unicode MS" w:hAnsi="Helvetica Neue"/>
          <w:rtl w:val="0"/>
        </w:rPr>
        <w:t>Cylinder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StaticMesh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是附属于</w:t>
      </w:r>
      <w:r>
        <w:rPr>
          <w:rFonts w:ascii="Helvetica Neue" w:cs="Arial Unicode MS" w:hAnsi="Helvetica Neue"/>
          <w:rtl w:val="0"/>
        </w:rPr>
        <w:t>DefaultSceneRoot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当我们移动、旋转或缩放某个根组件时，附属于它的所有组件也会做同样的操作。通过这样，我们就可以同时旋转</w:t>
      </w:r>
      <w:r>
        <w:rPr>
          <w:rFonts w:ascii="Helvetica Neue" w:cs="Arial Unicode MS" w:hAnsi="Helvetica Neue"/>
          <w:rtl w:val="0"/>
        </w:rPr>
        <w:t>Cylinder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cs="Arial Unicode MS" w:hAnsi="Helvetica Neue"/>
          <w:rtl w:val="0"/>
        </w:rPr>
        <w:t>Static Mesh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两个游戏对象了。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创建节点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为了编写蓝图的逻辑，让我们切换到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让某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1239519</wp:posOffset>
                </wp:positionH>
                <wp:positionV relativeFrom="page">
                  <wp:posOffset>2951479</wp:posOffset>
                </wp:positionV>
                <wp:extent cx="6045200" cy="349639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496394"/>
                          <a:chOff x="0" y="0"/>
                          <a:chExt cx="6045200" cy="3496393"/>
                        </a:xfrm>
                      </wpg:grpSpPr>
                      <pic:pic xmlns:pic="http://schemas.openxmlformats.org/drawingml/2006/picture">
                        <pic:nvPicPr>
                          <pic:cNvPr id="1073741833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394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49639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97.6pt;margin-top:232.4pt;width:476.0pt;height:275.3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496394">
                <w10:wrap type="topAndBottom" side="bothSides" anchorx="page" anchory="page"/>
                <v:shape id="_x0000_s1033" type="#_x0000_t75" style="position:absolute;left:50800;top:50800;width:5943600;height:3394794;">
                  <v:imagedata r:id="rId9" o:title="03.png"/>
                </v:shape>
                <v:shape id="_x0000_s1034" type="#_x0000_t75" style="position:absolute;left:0;top:0;width:6045200;height:3496394;">
                  <v:imagedata r:id="rId10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个游戏对象非常简单，我们只需创建一个节点就可以了。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的空白区域右键单击，然后可以看到一系列可用的节点列表，在里面搜索</w:t>
      </w:r>
      <w:r>
        <w:rPr>
          <w:rFonts w:ascii="Helvetica Neue" w:cs="Arial Unicode MS" w:hAnsi="Helvetica Neue"/>
          <w:rtl w:val="0"/>
        </w:rPr>
        <w:t>AddLocalRotation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。因为我们要同时旋转底座和香蕉，所以只需要旋转根组件即可。这里我们选择</w:t>
      </w:r>
      <w:r>
        <w:rPr>
          <w:rFonts w:ascii="Helvetica Neue" w:cs="Arial Unicode MS" w:hAnsi="Helvetica Neue"/>
          <w:rtl w:val="0"/>
        </w:rPr>
        <w:t>AddLocalRotation(DefaultSceneRoot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注意，如果在搜索的时候没有发现自己需要的节点，那么请取消对</w:t>
      </w:r>
      <w:r>
        <w:rPr>
          <w:rFonts w:ascii="Helvetica Neue" w:cs="Arial Unicode MS" w:hAnsi="Helvetica Neue"/>
          <w:rtl w:val="0"/>
        </w:rPr>
        <w:t>Context Sensitive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（大小写敏感）的勾选。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此时在节点中可以看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693419</wp:posOffset>
                </wp:positionV>
                <wp:extent cx="4714241" cy="4737019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241" cy="4737019"/>
                          <a:chOff x="0" y="0"/>
                          <a:chExt cx="4714240" cy="4737018"/>
                        </a:xfrm>
                      </wpg:grpSpPr>
                      <pic:pic xmlns:pic="http://schemas.openxmlformats.org/drawingml/2006/picture">
                        <pic:nvPicPr>
                          <pic:cNvPr id="1073741836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12641" cy="4635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1" cy="473701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110.0pt;margin-top:54.6pt;width:371.2pt;height:373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14240,4737019">
                <w10:wrap type="topAndBottom" side="bothSides" anchorx="page" anchory="page"/>
                <v:shape id="_x0000_s1036" type="#_x0000_t75" style="position:absolute;left:50800;top:50800;width:4612640;height:4635419;">
                  <v:imagedata r:id="rId11" o:title="04.png"/>
                </v:shape>
                <v:shape id="_x0000_s1037" type="#_x0000_t75" style="position:absolute;left:0;top:0;width:4714240;height:4737019;">
                  <v:imagedata r:id="rId12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6154420</wp:posOffset>
                </wp:positionV>
                <wp:extent cx="6045200" cy="2706714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706714"/>
                          <a:chOff x="0" y="0"/>
                          <a:chExt cx="6045200" cy="2706713"/>
                        </a:xfrm>
                      </wpg:grpSpPr>
                      <pic:pic xmlns:pic="http://schemas.openxmlformats.org/drawingml/2006/picture">
                        <pic:nvPicPr>
                          <pic:cNvPr id="107374183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605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70671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8.0pt;margin-top:484.6pt;width:476.0pt;height:213.1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706714">
                <w10:wrap type="topAndBottom" side="bothSides" anchorx="page" anchory="page"/>
                <v:shape id="_x0000_s1039" type="#_x0000_t75" style="position:absolute;left:50800;top:50800;width:5943600;height:2605114;">
                  <v:imagedata r:id="rId13" o:title="01.png"/>
                </v:shape>
                <v:shape id="_x0000_s1040" type="#_x0000_t75" style="position:absolute;left:0;top:0;width:6045200;height:2706714;">
                  <v:imagedata r:id="rId14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到类似下面的画面：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可以看到，在</w:t>
      </w:r>
      <w:r>
        <w:rPr>
          <w:rFonts w:ascii="Helvetica Neue" w:cs="Arial Unicode MS" w:hAnsi="Helvetica Neue"/>
          <w:rtl w:val="0"/>
        </w:rPr>
        <w:t>Target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输入接口有一个连线，自动连接到所选的组件。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为了设置旋转角度，可以在</w:t>
      </w:r>
      <w:r>
        <w:rPr>
          <w:rFonts w:ascii="Helvetica Neue" w:cs="Arial Unicode MS" w:hAnsi="Helvetica Neue"/>
          <w:rtl w:val="0"/>
        </w:rPr>
        <w:t>Delta Rotation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中将</w:t>
      </w:r>
      <w:r>
        <w:rPr>
          <w:rFonts w:ascii="Helvetica Neue" w:cs="Arial Unicode MS" w:hAnsi="Helvetica Neue"/>
          <w:rtl w:val="0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值更改为</w:t>
      </w:r>
      <w:r>
        <w:rPr>
          <w:rFonts w:ascii="Helvetica Neue" w:cs="Arial Unicode MS" w:hAnsi="Helvetica Neue"/>
          <w:rtl w:val="0"/>
        </w:rPr>
        <w:t>1.0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，这样蓝图就会围绕</w:t>
      </w:r>
      <w:r>
        <w:rPr>
          <w:rFonts w:ascii="Helvetica Neue" w:cs="Arial Unicode MS" w:hAnsi="Helvetica Neue"/>
          <w:rtl w:val="0"/>
        </w:rPr>
        <w:t>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轴旋转。数值越大，</w:t>
      </w:r>
      <w:r>
        <w:rPr>
          <w:rFonts w:ascii="Helvetica Neue" w:cs="Arial Unicode MS" w:hAnsi="Helvetica Neue"/>
          <w:rtl w:val="0"/>
        </w:rPr>
        <w:t>turntable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旋转的速度也就越快。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为了让</w:t>
      </w:r>
      <w:r>
        <w:rPr>
          <w:rFonts w:ascii="Helvetica Neue" w:cs="Arial Unicode MS" w:hAnsi="Helvetica Neue"/>
          <w:rtl w:val="0"/>
        </w:rPr>
        <w:t>turntable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持续旋转，我们需要让</w:t>
      </w:r>
      <w:r>
        <w:rPr>
          <w:rFonts w:ascii="Helvetica Neue" w:cs="Arial Unicode MS" w:hAnsi="Helvetica Neue"/>
          <w:rtl w:val="0"/>
        </w:rPr>
        <w:t>AddLocalRotation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每一帧都执行。为此，需要用到</w:t>
      </w:r>
      <w:r>
        <w:rPr>
          <w:rFonts w:ascii="Helvetica Neue" w:cs="Arial Unicode MS" w:hAnsi="Helvetica Neue"/>
          <w:rtl w:val="0"/>
        </w:rPr>
        <w:t>Event Tick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默认情况下在</w:t>
      </w:r>
      <w:r>
        <w:rPr>
          <w:rFonts w:ascii="Helvetica Neue" w:cs="Arial Unicode MS" w:hAnsi="Helvetica Neue"/>
          <w:rtl w:val="0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中已经存在该节点了，如果没有，我们可以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3581400</wp:posOffset>
                </wp:positionV>
                <wp:extent cx="6045200" cy="3995683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995683"/>
                          <a:chOff x="0" y="0"/>
                          <a:chExt cx="6045200" cy="3995682"/>
                        </a:xfrm>
                      </wpg:grpSpPr>
                      <pic:pic xmlns:pic="http://schemas.openxmlformats.org/drawingml/2006/picture">
                        <pic:nvPicPr>
                          <pic:cNvPr id="107374184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894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99568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67.0pt;margin-top:282.0pt;width:476.0pt;height:314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995683">
                <w10:wrap type="topAndBottom" side="bothSides" anchorx="page" anchory="page"/>
                <v:shape id="_x0000_s1042" type="#_x0000_t75" style="position:absolute;left:50800;top:50800;width:5943600;height:3894083;">
                  <v:imagedata r:id="rId15" o:title="pasted-image.tiff"/>
                </v:shape>
                <v:shape id="_x0000_s1043" type="#_x0000_t75" style="position:absolute;left:0;top:0;width:6045200;height:3995683;">
                  <v:imagedata r:id="rId16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用刚才的方法来添加一个。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Fonts w:ascii="Helvetica Neue" w:cs="Arial Unicode MS" w:hAnsi="Helvetica Neue"/>
          <w:rtl w:val="0"/>
        </w:rPr>
        <w:t>Event Tick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节点的输出接口连一条线到</w:t>
      </w:r>
      <w:r>
        <w:rPr>
          <w:rFonts w:ascii="Helvetica Neue" w:cs="Arial Unicode MS" w:hAnsi="Helvetica Neue"/>
          <w:rtl w:val="0"/>
        </w:rPr>
        <w:t>AddLocalRotation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节点的输入接口，如下图。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需要注意的是，</w:t>
      </w:r>
      <w:r>
        <w:rPr>
          <w:rFonts w:ascii="Helvetica Neue" w:cs="Arial Unicode MS" w:hAnsi="Helvetica Neue"/>
          <w:rtl w:val="0"/>
        </w:rPr>
        <w:t>turntable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的旋转速度跟帧速有关。换句话说，如果你的电脑配置比较低，运行速度比较慢，那么</w:t>
      </w:r>
      <w:r>
        <w:rPr>
          <w:rFonts w:ascii="Helvetica Neue" w:cs="Arial Unicode MS" w:hAnsi="Helvetica Neue"/>
          <w:rtl w:val="0"/>
        </w:rPr>
        <w:t>turntable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的旋转速度也会比较慢。对本教程来说，这样就可以了。在后续的教程中，我们将学习如何解决这个小问题。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最后，在工具栏上点击</w:t>
      </w:r>
      <w:r>
        <w:rPr>
          <w:rFonts w:ascii="Helvetica Neue" w:cs="Arial Unicode MS" w:hAnsi="Helvetica Neue"/>
          <w:rtl w:val="0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来更新蓝图，然后关闭蓝图编辑器。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5943600" cy="6138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tif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8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在场景中添加蓝图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在向场景中添加蓝图之前，首先返回虚幻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主编辑器，然后从</w:t>
      </w:r>
      <w:r>
        <w:rPr>
          <w:rFonts w:ascii="Helvetica Neue" w:cs="Arial Unicode MS" w:hAnsi="Helvetica Neue"/>
          <w:rtl w:val="0"/>
        </w:rPr>
        <w:t>Viewport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中删除之前所添加的香蕉模型，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选中该物体（最保险的方法是在</w:t>
      </w:r>
      <w:r>
        <w:rPr>
          <w:rFonts w:ascii="Helvetica Neue" w:cs="Arial Unicode MS" w:hAnsi="Helvetica Neue"/>
          <w:rtl w:val="0"/>
        </w:rPr>
        <w:t>World Outliner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中选择），然后使用</w:t>
      </w:r>
      <w:r>
        <w:rPr>
          <w:rFonts w:ascii="Helvetica Neue" w:cs="Arial Unicode MS" w:hAnsi="Helvetica Neue"/>
          <w:rtl w:val="0"/>
        </w:rPr>
        <w:t>Edit-Delete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将其删除，或者直接使用</w:t>
      </w:r>
      <w:r>
        <w:rPr>
          <w:rFonts w:ascii="Helvetica Neue" w:cs="Arial Unicode MS" w:hAnsi="Helvetica Neue"/>
          <w:rtl w:val="0"/>
        </w:rPr>
        <w:t>De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4546600</wp:posOffset>
            </wp:positionV>
            <wp:extent cx="5943600" cy="3894083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tif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Arial Unicode MS" w:hAnsi="Helvetica Neue"/>
          <w:rtl w:val="0"/>
        </w:rPr>
        <w:t>lete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键来删除。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接下来的事情就很简单了，在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cs="Arial Unicode MS" w:hAnsi="Helvetica Neue"/>
          <w:rtl w:val="0"/>
        </w:rPr>
        <w:t>Banana_Blueprint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这个蓝图文件，然后使用鼠标左键选中，把它拖到场景中就可以了。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从编辑器的工具栏中点击</w:t>
      </w:r>
      <w:r>
        <w:rPr>
          <w:rFonts w:ascii="Helvetica Neue" w:cs="Arial Unicode MS" w:hAnsi="Helvetica Neue"/>
          <w:rtl w:val="0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按钮，就可以预览游戏的效果了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注意：如果你没有删除之前的🍌模型，那么就会收到一个警告，大概意思是光照需要</w:t>
      </w:r>
      <w:r>
        <w:rPr>
          <w:rFonts w:ascii="Helvetica Neue" w:cs="Arial Unicode MS" w:hAnsi="Helvetica Neue"/>
          <w:rtl w:val="0"/>
        </w:rPr>
        <w:t>rebuild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。当我们删除此前的🍌模型后，一切就会正常了。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好了，本系列教程的第一个小环节就到此结束了。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在接下来的教程中，我们将进一步了解虚幻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的蓝图系统。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9"/>
      <w:footerReference w:type="default" r:id="rId2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ti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2.tif"/><Relationship Id="rId16" Type="http://schemas.openxmlformats.org/officeDocument/2006/relationships/image" Target="media/image11.png"/><Relationship Id="rId17" Type="http://schemas.openxmlformats.org/officeDocument/2006/relationships/image" Target="media/image3.tif"/><Relationship Id="rId18" Type="http://schemas.openxmlformats.org/officeDocument/2006/relationships/image" Target="media/image4.tif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