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在本课的内容中，我们将学习如何创建材质实例。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创建材质实例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在虚幻</w:t>
      </w:r>
      <w:r>
        <w:rPr>
          <w:rFonts w:ascii="Helvetica Neue" w:cs="Arial Unicode MS" w:hAnsi="Helvetica Neue"/>
          <w:rtl w:val="0"/>
        </w:rPr>
        <w:t>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主编辑器的</w:t>
      </w:r>
      <w:r>
        <w:rPr>
          <w:rFonts w:ascii="Helvetica Neue" w:cs="Arial Unicode MS" w:hAnsi="Helvetica Neue"/>
          <w:rtl w:val="0"/>
        </w:rPr>
        <w:t>Content Browser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中打开</w:t>
      </w:r>
      <w:r>
        <w:rPr>
          <w:rFonts w:ascii="Helvetica Neue" w:cs="Arial Unicode MS" w:hAnsi="Helvetica Neue"/>
          <w:rtl w:val="0"/>
        </w:rPr>
        <w:t>Materials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文件夹。然后右键单击</w:t>
      </w:r>
      <w:r>
        <w:rPr>
          <w:rFonts w:ascii="Helvetica Neue" w:cs="Arial Unicode MS" w:hAnsi="Helvetica Neue"/>
          <w:rtl w:val="0"/>
        </w:rPr>
        <w:t>M_Banan</w:t>
      </w:r>
      <w: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2489200</wp:posOffset>
                </wp:positionH>
                <wp:positionV relativeFrom="page">
                  <wp:posOffset>2336800</wp:posOffset>
                </wp:positionV>
                <wp:extent cx="2755900" cy="5613400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5900" cy="5613400"/>
                          <a:chOff x="0" y="0"/>
                          <a:chExt cx="2755900" cy="5613400"/>
                        </a:xfrm>
                      </wpg:grpSpPr>
                      <pic:pic xmlns:pic="http://schemas.openxmlformats.org/drawingml/2006/picture">
                        <pic:nvPicPr>
                          <pic:cNvPr id="1073741826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2654300" cy="5511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5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5900" cy="56134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196.0pt;margin-top:184.0pt;width:217.0pt;height:442.0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2755900,5613400">
                <w10:wrap type="topAndBottom" side="bothSides" anchorx="page" anchory="page"/>
                <v:shape id="_x0000_s1027" type="#_x0000_t75" style="position:absolute;left:50800;top:50800;width:2654300;height:5511800;">
                  <v:imagedata r:id="rId4" o:title="pasted-image.tiff"/>
                </v:shape>
                <v:shape id="_x0000_s1028" type="#_x0000_t75" style="position:absolute;left:0;top:0;width:2755900;height:5613400;">
                  <v:imagedata r:id="rId5" o:title=""/>
                </v:shape>
              </v:group>
            </w:pict>
          </mc:Fallback>
        </mc:AlternateContent>
      </w:r>
      <w:r>
        <w:rPr>
          <w:rFonts w:ascii="Helvetica Neue" w:cs="Arial Unicode MS" w:hAnsi="Helvetica Neue"/>
          <w:rtl w:val="0"/>
        </w:rPr>
        <w:t>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蓝图文件，选择</w:t>
      </w:r>
      <w:r>
        <w:rPr>
          <w:rFonts w:ascii="Helvetica Neue" w:cs="Arial Unicode MS" w:hAnsi="Helvetica Neue"/>
          <w:rtl w:val="0"/>
        </w:rPr>
        <w:t>Create Material Instance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，将新的资源命名为</w:t>
      </w:r>
      <w:r>
        <w:rPr>
          <w:rFonts w:ascii="Helvetica Neue" w:cs="Arial Unicode MS" w:hAnsi="Helvetica Neue"/>
          <w:rtl w:val="0"/>
        </w:rPr>
        <w:t>MI_Banana_Green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双击该文件打开材质实例编辑器，如下图所示。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可以看到，材质实例编辑器由</w:t>
      </w:r>
      <w:r>
        <w:rPr>
          <w:rFonts w:ascii="Helvetica Neue" w:cs="Arial Unicode MS" w:hAnsi="Helvetica Neue"/>
          <w:rtl w:val="0"/>
        </w:rPr>
        <w:t>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个面板组成：</w:t>
      </w:r>
    </w:p>
    <w:p>
      <w:pPr>
        <w:pStyle w:val="Body"/>
        <w:bidi w:val="0"/>
      </w:pPr>
      <w:r>
        <w:rPr>
          <w:rFonts w:ascii="Helvetica Neue" w:cs="Arial Unicode MS" w:hAnsi="Helvetica Neue"/>
          <w:rtl w:val="0"/>
        </w:rPr>
        <w:t>1.Details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：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这里可以查看材质实例的参数和各种常见设置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 Neue" w:cs="Arial Unicode MS" w:hAnsi="Helvetica Neue"/>
          <w:rtl w:val="0"/>
        </w:rPr>
        <w:t>2.Instance Parents: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显示了当前材质实例的父材质。在这里当然就是</w:t>
      </w:r>
      <w:r>
        <w:rPr>
          <w:rFonts w:ascii="Helvetica Neue" w:cs="Arial Unicode MS" w:hAnsi="Helvetica Neue"/>
          <w:rtl w:val="0"/>
        </w:rPr>
        <w:t>M_Banana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 Neue" w:cs="Arial Unicode MS" w:hAnsi="Helvetica Neue"/>
          <w:rtl w:val="0"/>
        </w:rPr>
        <w:t>3.Viewport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：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这里包含了一个预览的模型，用来显示我们的材质实</w:t>
      </w:r>
      <w:r>
        <mc:AlternateContent>
          <mc:Choice Requires="wpg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586739</wp:posOffset>
                </wp:positionH>
                <wp:positionV relativeFrom="page">
                  <wp:posOffset>579119</wp:posOffset>
                </wp:positionV>
                <wp:extent cx="6045200" cy="3896019"/>
                <wp:effectExtent l="0" t="0" r="0" b="0"/>
                <wp:wrapTopAndBottom distT="152400" distB="152400"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3896019"/>
                          <a:chOff x="0" y="0"/>
                          <a:chExt cx="6045200" cy="3896018"/>
                        </a:xfrm>
                      </wpg:grpSpPr>
                      <pic:pic xmlns:pic="http://schemas.openxmlformats.org/drawingml/2006/picture">
                        <pic:nvPicPr>
                          <pic:cNvPr id="1073741829" name="03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799"/>
                            <a:ext cx="5943600" cy="3794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8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6045200" cy="3896019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46.2pt;margin-top:45.6pt;width:476.0pt;height:306.8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3896018">
                <w10:wrap type="topAndBottom" side="bothSides" anchorx="page" anchory="page"/>
                <v:shape id="_x0000_s1030" type="#_x0000_t75" style="position:absolute;left:50800;top:50800;width:5943600;height:3794418;">
                  <v:imagedata r:id="rId6" o:title="03.png"/>
                </v:shape>
                <v:shape id="_x0000_s1031" type="#_x0000_t75" style="position:absolute;left:0;top:0;width:6045200;height:3896018;">
                  <v:imagedata r:id="rId7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例。在这个视口中，可以按住鼠标左键，然后移动鼠标来旋转摄像机。也可以使用鼠标滚轮来缩放视图。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如果我们想查看香蕉模型，那么可以在</w:t>
      </w:r>
      <w:r>
        <w:rPr>
          <w:rFonts w:ascii="Helvetica Neue" w:cs="Arial Unicode MS" w:hAnsi="Helvetica Neue"/>
          <w:rtl w:val="0"/>
        </w:rPr>
        <w:t>Details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面板中找到</w:t>
      </w:r>
      <w:r>
        <w:rPr>
          <w:rFonts w:ascii="Helvetica Neue" w:cs="Arial Unicode MS" w:hAnsi="Helvetica Neue"/>
          <w:rtl w:val="0"/>
        </w:rPr>
        <w:t>Previewing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部分，从</w:t>
      </w:r>
      <w:r>
        <w:rPr>
          <w:rFonts w:ascii="Helvetica Neue" w:cs="Arial Unicode MS" w:hAnsi="Helvetica Neue"/>
          <w:rtl w:val="0"/>
        </w:rPr>
        <w:t>Preview Mesh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右侧的下拉列表中选择</w:t>
      </w:r>
      <w:r>
        <w:rPr>
          <w:rFonts w:ascii="Helvetica Neue" w:cs="Arial Unicode MS" w:hAnsi="Helvetica Neue"/>
          <w:rtl w:val="0"/>
        </w:rPr>
        <w:t>SM_Banana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。此时可以在预览区看到香蕉，而非球体。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接下来我们将编辑材质实例的参数，使得香蕉的色彩变为绿色。为了让参数可以编辑，需要左键单击每个参数旁边的选框。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将</w:t>
      </w:r>
      <w:r>
        <mc:AlternateContent>
          <mc:Choice Requires="wpg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751840</wp:posOffset>
                </wp:positionH>
                <wp:positionV relativeFrom="page">
                  <wp:posOffset>606661</wp:posOffset>
                </wp:positionV>
                <wp:extent cx="6045200" cy="4201559"/>
                <wp:effectExtent l="0" t="0" r="0" b="0"/>
                <wp:wrapTopAndBottom distT="152400" distB="152400"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4201559"/>
                          <a:chOff x="0" y="0"/>
                          <a:chExt cx="6045200" cy="4201558"/>
                        </a:xfrm>
                      </wpg:grpSpPr>
                      <pic:pic xmlns:pic="http://schemas.openxmlformats.org/drawingml/2006/picture">
                        <pic:nvPicPr>
                          <pic:cNvPr id="1073741832" name="04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799"/>
                            <a:ext cx="5943600" cy="4099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1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6045200" cy="420156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2" style="visibility:visible;position:absolute;margin-left:59.2pt;margin-top:47.8pt;width:476.0pt;height:330.8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4201559">
                <w10:wrap type="topAndBottom" side="bothSides" anchorx="page" anchory="page"/>
                <v:shape id="_x0000_s1033" type="#_x0000_t75" style="position:absolute;left:50800;top:50800;width:5943600;height:4099959;">
                  <v:imagedata r:id="rId8" o:title="04.png"/>
                </v:shape>
                <v:shape id="_x0000_s1034" type="#_x0000_t75" style="position:absolute;left:0;top:0;width:6045200;height:4201559;">
                  <v:imagedata r:id="rId9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page">
                  <wp:posOffset>850900</wp:posOffset>
                </wp:positionH>
                <wp:positionV relativeFrom="page">
                  <wp:posOffset>5981700</wp:posOffset>
                </wp:positionV>
                <wp:extent cx="6045200" cy="1803057"/>
                <wp:effectExtent l="0" t="0" r="0" b="0"/>
                <wp:wrapTopAndBottom distT="152400" distB="152400"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1803057"/>
                          <a:chOff x="0" y="0"/>
                          <a:chExt cx="6045200" cy="1803056"/>
                        </a:xfrm>
                      </wpg:grpSpPr>
                      <pic:pic xmlns:pic="http://schemas.openxmlformats.org/drawingml/2006/picture">
                        <pic:nvPicPr>
                          <pic:cNvPr id="1073741835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17014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4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1803057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67.0pt;margin-top:471.0pt;width:476.0pt;height:142.0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1803056">
                <w10:wrap type="topAndBottom" side="bothSides" anchorx="page" anchory="page"/>
                <v:shape id="_x0000_s1036" type="#_x0000_t75" style="position:absolute;left:50800;top:50800;width:5943600;height:1701456;">
                  <v:imagedata r:id="rId10" o:title="pasted-image.tiff"/>
                </v:shape>
                <v:shape id="_x0000_s1037" type="#_x0000_t75" style="position:absolute;left:0;top:0;width:6045200;height:1803056;">
                  <v:imagedata r:id="rId11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亮度设置为</w:t>
      </w:r>
      <w:r>
        <w:rPr>
          <w:rFonts w:ascii="Helvetica Neue" w:cs="Arial Unicode MS" w:hAnsi="Helvetica Neue"/>
          <w:rtl w:val="0"/>
        </w:rPr>
        <w:t>0.5,HueShiftPercentage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设置为</w:t>
      </w:r>
      <w:r>
        <w:rPr>
          <w:rFonts w:ascii="Helvetica Neue" w:cs="Arial Unicode MS" w:hAnsi="Helvetica Neue"/>
          <w:rtl w:val="0"/>
        </w:rPr>
        <w:t>0.2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，此时可以在预览区看到类似下面的效果。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现在我们已经创建了自己的材质实例，接下来就可以把它应用到某些香蕉上了。关闭材质实例编辑器，然后查看主编辑器中的</w:t>
      </w:r>
      <w:r>
        <w:rPr>
          <w:rFonts w:ascii="Helvetica Neue" w:cs="Arial Unicode MS" w:hAnsi="Helvetica Neue"/>
          <w:rtl w:val="0"/>
        </w:rPr>
        <w:t>Viewport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视口。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应用材质实例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需要说明的是，场景中的角色是可以被单独编辑的。这就意味着我们可以为每个香蕉分别设置材质，而不会影响到其它的香蕉。我们可以使用这种</w:t>
      </w:r>
      <w:r>
        <mc:AlternateContent>
          <mc:Choice Requires="wpg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1061719</wp:posOffset>
                </wp:positionH>
                <wp:positionV relativeFrom="page">
                  <wp:posOffset>289436</wp:posOffset>
                </wp:positionV>
                <wp:extent cx="6045200" cy="2964304"/>
                <wp:effectExtent l="0" t="0" r="0" b="0"/>
                <wp:wrapTopAndBottom distT="152400" distB="152400"/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2964304"/>
                          <a:chOff x="0" y="0"/>
                          <a:chExt cx="6045200" cy="2964303"/>
                        </a:xfrm>
                      </wpg:grpSpPr>
                      <pic:pic xmlns:pic="http://schemas.openxmlformats.org/drawingml/2006/picture">
                        <pic:nvPicPr>
                          <pic:cNvPr id="1073741838" name="05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799"/>
                            <a:ext cx="5943600" cy="2862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7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6045200" cy="2964305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8" style="visibility:visible;position:absolute;margin-left:83.6pt;margin-top:22.8pt;width:476.0pt;height:233.4pt;z-index:251663360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2964303">
                <w10:wrap type="topAndBottom" side="bothSides" anchorx="page" anchory="page"/>
                <v:shape id="_x0000_s1039" type="#_x0000_t75" style="position:absolute;left:50800;top:50800;width:5943600;height:2862703;">
                  <v:imagedata r:id="rId12" o:title="05.png"/>
                </v:shape>
                <v:shape id="_x0000_s1040" type="#_x0000_t75" style="position:absolute;left:0;top:0;width:6045200;height:2964303;">
                  <v:imagedata r:id="rId13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page">
                  <wp:posOffset>1041400</wp:posOffset>
                </wp:positionH>
                <wp:positionV relativeFrom="page">
                  <wp:posOffset>5905500</wp:posOffset>
                </wp:positionV>
                <wp:extent cx="5664200" cy="1993900"/>
                <wp:effectExtent l="0" t="0" r="0" b="0"/>
                <wp:wrapTopAndBottom distT="152400" distB="152400"/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4200" cy="1993900"/>
                          <a:chOff x="0" y="0"/>
                          <a:chExt cx="5664200" cy="1993900"/>
                        </a:xfrm>
                      </wpg:grpSpPr>
                      <pic:pic xmlns:pic="http://schemas.openxmlformats.org/drawingml/2006/picture">
                        <pic:nvPicPr>
                          <pic:cNvPr id="1073741841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562600" cy="1892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0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4200" cy="19939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1" style="visibility:visible;position:absolute;margin-left:82.0pt;margin-top:465.0pt;width:446.0pt;height:157.0pt;z-index:25166438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664200,1993900">
                <w10:wrap type="topAndBottom" side="bothSides" anchorx="page" anchory="page"/>
                <v:shape id="_x0000_s1042" type="#_x0000_t75" style="position:absolute;left:50800;top:50800;width:5562600;height:1892300;">
                  <v:imagedata r:id="rId14" o:title="pasted-image.tiff"/>
                </v:shape>
                <v:shape id="_x0000_s1043" type="#_x0000_t75" style="position:absolute;left:0;top:0;width:5664200;height:1993900;">
                  <v:imagedata r:id="rId15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方式将某些香蕉的色彩设置为绿色。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在场景中选中任何一个香蕉，然后切换到</w:t>
      </w:r>
      <w:r>
        <w:rPr>
          <w:rFonts w:ascii="Helvetica Neue" w:cs="Arial Unicode MS" w:hAnsi="Helvetica Neue"/>
          <w:rtl w:val="0"/>
        </w:rPr>
        <w:t>Details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面板，在</w:t>
      </w:r>
      <w:r>
        <w:rPr>
          <w:rFonts w:ascii="Helvetica Neue" w:cs="Arial Unicode MS" w:hAnsi="Helvetica Neue"/>
          <w:rtl w:val="0"/>
        </w:rPr>
        <w:t>component list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中，选中</w:t>
      </w:r>
      <w:r>
        <w:rPr>
          <w:rFonts w:ascii="Helvetica Neue" w:cs="Arial Unicode MS" w:hAnsi="Helvetica Neue"/>
          <w:rtl w:val="0"/>
        </w:rPr>
        <w:t>StaticMesh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组件。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此时在</w:t>
      </w:r>
      <w:r>
        <w:rPr>
          <w:rFonts w:ascii="Helvetica Neue" w:cs="Arial Unicode MS" w:hAnsi="Helvetica Neue"/>
          <w:rtl w:val="0"/>
        </w:rPr>
        <w:t>Details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面板中会显示</w:t>
      </w:r>
      <w:r>
        <w:rPr>
          <w:rFonts w:ascii="Helvetica Neue" w:cs="Arial Unicode MS" w:hAnsi="Helvetica Neue"/>
          <w:rtl w:val="0"/>
        </w:rPr>
        <w:t>StaticMesh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组件的属性，将其中的材质设置为</w:t>
      </w:r>
      <w:r>
        <w:rPr>
          <w:rFonts w:ascii="Helvetica Neue" w:cs="Arial Unicode MS" w:hAnsi="Helvetica Neue"/>
          <w:rtl w:val="0"/>
        </w:rPr>
        <w:t>MI_Banana_Green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重复这个过程，让场景中的🍌有不同的色彩。当然，我们还可以使用类似的方式创建另外的材质实例，从而让某些香蕉变成紫色或者其它颜色。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如果这样操作</w:t>
      </w:r>
      <w:r>
        <mc:AlternateContent>
          <mc:Choice Requires="wpg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784859</wp:posOffset>
                </wp:positionV>
                <wp:extent cx="5613400" cy="1460500"/>
                <wp:effectExtent l="0" t="0" r="0" b="0"/>
                <wp:wrapTopAndBottom distT="152400" distB="152400"/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3400" cy="1460500"/>
                          <a:chOff x="0" y="0"/>
                          <a:chExt cx="5613400" cy="1460500"/>
                        </a:xfrm>
                      </wpg:grpSpPr>
                      <pic:pic xmlns:pic="http://schemas.openxmlformats.org/drawingml/2006/picture">
                        <pic:nvPicPr>
                          <pic:cNvPr id="1073741844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511800" cy="1358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3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3400" cy="14605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4" style="visibility:visible;position:absolute;margin-left:72.0pt;margin-top:61.8pt;width:442.0pt;height:115.0pt;z-index:25166540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613400,1460500">
                <w10:wrap type="topAndBottom" side="bothSides" anchorx="page" anchory="page"/>
                <v:shape id="_x0000_s1045" type="#_x0000_t75" style="position:absolute;left:50800;top:50800;width:5511800;height:1358900;">
                  <v:imagedata r:id="rId16" o:title="pasted-image.tiff"/>
                </v:shape>
                <v:shape id="_x0000_s1046" type="#_x0000_t75" style="position:absolute;left:0;top:0;width:5613400;height:1460500;">
                  <v:imagedata r:id="rId17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6432" behindDoc="0" locked="0" layoutInCell="1" allowOverlap="1">
                <wp:simplePos x="0" y="0"/>
                <wp:positionH relativeFrom="page">
                  <wp:posOffset>850900</wp:posOffset>
                </wp:positionH>
                <wp:positionV relativeFrom="page">
                  <wp:posOffset>3949700</wp:posOffset>
                </wp:positionV>
                <wp:extent cx="6045200" cy="2920565"/>
                <wp:effectExtent l="0" t="0" r="0" b="0"/>
                <wp:wrapTopAndBottom distT="152400" distB="152400"/>
                <wp:docPr id="107374184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2920565"/>
                          <a:chOff x="0" y="0"/>
                          <a:chExt cx="6045200" cy="2920564"/>
                        </a:xfrm>
                      </wpg:grpSpPr>
                      <pic:pic xmlns:pic="http://schemas.openxmlformats.org/drawingml/2006/picture">
                        <pic:nvPicPr>
                          <pic:cNvPr id="1073741847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2818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6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2920565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7" style="visibility:visible;position:absolute;margin-left:67.0pt;margin-top:311.0pt;width:476.0pt;height:230.0pt;z-index:25166643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2920565">
                <w10:wrap type="topAndBottom" side="bothSides" anchorx="page" anchory="page"/>
                <v:shape id="_x0000_s1048" type="#_x0000_t75" style="position:absolute;left:50800;top:50800;width:5943600;height:2818965;">
                  <v:imagedata r:id="rId18" o:title="pasted-image.tiff"/>
                </v:shape>
                <v:shape id="_x0000_s1049" type="#_x0000_t75" style="position:absolute;left:0;top:0;width:6045200;height:2920565;">
                  <v:imagedata r:id="rId19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，那么最后你可能会看到类似下面的场景</w:t>
      </w:r>
      <w:r>
        <w:rPr>
          <w:rFonts w:ascii="Helvetica Neue" w:cs="Arial Unicode MS" w:hAnsi="Helvetica Neue"/>
          <w:rtl w:val="0"/>
        </w:rPr>
        <w:t>~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好了，本课的内容到此结束。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在下一课的内容中，我们将学习如何让材质可以在游戏中动态变化。</w:t>
      </w:r>
    </w:p>
    <w:p>
      <w:pPr>
        <w:pStyle w:val="Body"/>
        <w:bidi w:val="0"/>
      </w:pPr>
      <w:r/>
    </w:p>
    <w:sectPr>
      <w:headerReference w:type="default" r:id="rId20"/>
      <w:footerReference w:type="default" r:id="rId21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2.tif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3.tif"/><Relationship Id="rId15" Type="http://schemas.openxmlformats.org/officeDocument/2006/relationships/image" Target="media/image9.png"/><Relationship Id="rId16" Type="http://schemas.openxmlformats.org/officeDocument/2006/relationships/image" Target="media/image4.tif"/><Relationship Id="rId17" Type="http://schemas.openxmlformats.org/officeDocument/2006/relationships/image" Target="media/image10.png"/><Relationship Id="rId18" Type="http://schemas.openxmlformats.org/officeDocument/2006/relationships/image" Target="media/image5.tif"/><Relationship Id="rId19" Type="http://schemas.openxmlformats.org/officeDocument/2006/relationships/image" Target="media/image11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