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语法分析结果</w:t>
      </w:r>
    </w:p>
    <w:p>
      <w:pPr>
        <w:rPr>
          <w:color w:val="FF0000"/>
        </w:rPr>
      </w:pPr>
      <w:r>
        <w:rPr>
          <w:color w:val="FF0000"/>
        </w:rPr>
        <w:t>对该测试文件分析正确。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测试具体结果如下：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syntax analyze start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const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num const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num const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num const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const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const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char const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char const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char const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const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 end</w:t>
      </w:r>
      <w:bookmarkStart w:id="0" w:name="_GoBack"/>
      <w:bookmarkEnd w:id="0"/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else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for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for statement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do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while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para process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def end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main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var def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scanf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assign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func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if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condition statement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printf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syntax analyze 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7BF66D"/>
    <w:rsid w:val="7DC84104"/>
    <w:rsid w:val="E57BF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2018-11-22T06:42:00Z</dcterms:created>
  <dc:creator>jjjjjjjiyun</dc:creator>
  <cp:lastModifiedBy>jjjjjjjiyun</cp:lastModifiedBy>
  <dcterms:modified xsi:type="dcterms:W3CDTF">2018-11-21T23:20:46Z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