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47648" w14:textId="7165D074" w:rsidR="00AF0AF1" w:rsidRPr="00AF0AF1" w:rsidRDefault="00AF0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AF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F0AF1">
        <w:rPr>
          <w:rFonts w:ascii="Times New Roman" w:hAnsi="Times New Roman" w:cs="Times New Roman"/>
          <w:sz w:val="28"/>
          <w:szCs w:val="28"/>
          <w:lang w:val="en-US"/>
        </w:rPr>
        <w:t>hysical phenomenon influenced by fluid dynamics, thermodynamics, and chemistry</w:t>
      </w:r>
    </w:p>
    <w:p w14:paraId="0635A151" w14:textId="7FDB568E" w:rsidR="00E72E91" w:rsidRPr="008B4210" w:rsidRDefault="00C81D65">
      <w:pPr>
        <w:rPr>
          <w:rFonts w:ascii="Times New Roman" w:hAnsi="Times New Roman" w:cs="Times New Roman"/>
          <w:sz w:val="28"/>
          <w:szCs w:val="28"/>
        </w:rPr>
      </w:pPr>
      <w:r w:rsidRPr="008B4210">
        <w:rPr>
          <w:rFonts w:ascii="Times New Roman" w:hAnsi="Times New Roman" w:cs="Times New Roman"/>
          <w:sz w:val="28"/>
          <w:szCs w:val="28"/>
        </w:rPr>
        <w:t>Parámetros más importantes en el modelo, gradientes de temperatura en la interfase te-aire, superficie de la taza de té-base de la taza de té.</w:t>
      </w:r>
    </w:p>
    <w:p w14:paraId="504D8BC8" w14:textId="3840C1C1" w:rsidR="004A6391" w:rsidRPr="008B4210" w:rsidRDefault="00C81D65">
      <w:pPr>
        <w:rPr>
          <w:rFonts w:ascii="Times New Roman" w:hAnsi="Times New Roman" w:cs="Times New Roman"/>
          <w:sz w:val="28"/>
          <w:szCs w:val="28"/>
        </w:rPr>
      </w:pPr>
      <w:r w:rsidRPr="008B4210">
        <w:rPr>
          <w:rFonts w:ascii="Times New Roman" w:hAnsi="Times New Roman" w:cs="Times New Roman"/>
          <w:sz w:val="28"/>
          <w:szCs w:val="28"/>
        </w:rPr>
        <w:t xml:space="preserve">Flujo de calor por </w:t>
      </w:r>
      <w:r w:rsidRPr="008B4210">
        <w:rPr>
          <w:rFonts w:ascii="Times New Roman" w:hAnsi="Times New Roman" w:cs="Times New Roman"/>
          <w:b/>
          <w:bCs/>
          <w:sz w:val="28"/>
          <w:szCs w:val="28"/>
        </w:rPr>
        <w:t>convección</w:t>
      </w:r>
      <w:r w:rsidRPr="008B4210">
        <w:rPr>
          <w:rFonts w:ascii="Times New Roman" w:hAnsi="Times New Roman" w:cs="Times New Roman"/>
          <w:sz w:val="28"/>
          <w:szCs w:val="28"/>
        </w:rPr>
        <w:t xml:space="preserve"> desde el fondo de la taza a la superficie de la taza.</w:t>
      </w:r>
    </w:p>
    <w:p w14:paraId="20A10265" w14:textId="6C23C0B7" w:rsidR="00C81D65" w:rsidRPr="008B4210" w:rsidRDefault="00C81D65" w:rsidP="00C81D65">
      <w:pPr>
        <w:rPr>
          <w:rFonts w:ascii="Times New Roman" w:hAnsi="Times New Roman" w:cs="Times New Roman"/>
          <w:sz w:val="28"/>
          <w:szCs w:val="28"/>
        </w:rPr>
      </w:pPr>
      <w:r w:rsidRPr="008B4210">
        <w:rPr>
          <w:rFonts w:ascii="Times New Roman" w:hAnsi="Times New Roman" w:cs="Times New Roman"/>
          <w:sz w:val="28"/>
          <w:szCs w:val="28"/>
        </w:rPr>
        <w:t xml:space="preserve">El </w:t>
      </w:r>
      <w:r w:rsidRPr="008B4210">
        <w:rPr>
          <w:rFonts w:ascii="Times New Roman" w:hAnsi="Times New Roman" w:cs="Times New Roman"/>
          <w:b/>
          <w:bCs/>
          <w:sz w:val="28"/>
          <w:szCs w:val="28"/>
        </w:rPr>
        <w:t>agua dura</w:t>
      </w:r>
      <w:r w:rsidRPr="008B4210">
        <w:rPr>
          <w:rFonts w:ascii="Times New Roman" w:hAnsi="Times New Roman" w:cs="Times New Roman"/>
          <w:sz w:val="28"/>
          <w:szCs w:val="28"/>
        </w:rPr>
        <w:t xml:space="preserve"> (presencia de concentraciones de minerales en el agua) . Por ejemplo: </w:t>
      </w:r>
      <w:r w:rsidRPr="008B4210">
        <w:rPr>
          <w:rFonts w:ascii="Times New Roman" w:hAnsi="Times New Roman" w:cs="Times New Roman"/>
          <w:sz w:val="28"/>
          <w:szCs w:val="28"/>
        </w:rPr>
        <w:t xml:space="preserve"> </w:t>
      </w:r>
      <w:r w:rsidRPr="008B4210">
        <w:rPr>
          <w:rFonts w:ascii="Times New Roman" w:hAnsi="Times New Roman" w:cs="Times New Roman"/>
          <w:sz w:val="28"/>
          <w:szCs w:val="28"/>
        </w:rPr>
        <w:t>e</w:t>
      </w:r>
      <w:r w:rsidRPr="008B4210">
        <w:rPr>
          <w:rFonts w:ascii="Times New Roman" w:hAnsi="Times New Roman" w:cs="Times New Roman"/>
          <w:sz w:val="28"/>
          <w:szCs w:val="28"/>
        </w:rPr>
        <w:t>n agua dura, el carbonato de calcio (CaCO₃) y otros minerales están disueltos en el líquido</w:t>
      </w:r>
      <w:r w:rsidRPr="008B4210">
        <w:rPr>
          <w:rFonts w:ascii="Times New Roman" w:hAnsi="Times New Roman" w:cs="Times New Roman"/>
          <w:sz w:val="28"/>
          <w:szCs w:val="28"/>
        </w:rPr>
        <w:t xml:space="preserve">. </w:t>
      </w:r>
      <w:r w:rsidRPr="008B4210">
        <w:rPr>
          <w:rFonts w:ascii="Times New Roman" w:hAnsi="Times New Roman" w:cs="Times New Roman"/>
          <w:sz w:val="28"/>
          <w:szCs w:val="28"/>
        </w:rPr>
        <w:t>La solubilidad de los carbonatos depende de la temperatura y la concentración de dióxido de carbono (CO₂) disuelto. Cuando el té se enfría en la superficie, el CO₂ puede escapar, lo que reduce la acidez (incrementa el pH) y provoca la precipitación de CaCO₃ en forma de microcristales</w:t>
      </w:r>
      <w:r w:rsidRPr="008B4210">
        <w:rPr>
          <w:rFonts w:ascii="Times New Roman" w:hAnsi="Times New Roman" w:cs="Times New Roman"/>
          <w:sz w:val="28"/>
          <w:szCs w:val="28"/>
        </w:rPr>
        <w:t>.</w:t>
      </w:r>
    </w:p>
    <w:p w14:paraId="13735372" w14:textId="6832ED64" w:rsidR="00C81D65" w:rsidRDefault="00C81D65" w:rsidP="00C81D65">
      <w:pPr>
        <w:rPr>
          <w:rFonts w:ascii="Times New Roman" w:hAnsi="Times New Roman" w:cs="Times New Roman"/>
          <w:sz w:val="28"/>
          <w:szCs w:val="28"/>
        </w:rPr>
      </w:pPr>
      <w:r w:rsidRPr="008B4210">
        <w:rPr>
          <w:rFonts w:ascii="Times New Roman" w:hAnsi="Times New Roman" w:cs="Times New Roman"/>
          <w:sz w:val="28"/>
          <w:szCs w:val="28"/>
        </w:rPr>
        <w:t xml:space="preserve">Corrientes de convección en el té </w:t>
      </w:r>
      <w:r w:rsidR="008B4210" w:rsidRPr="008B4210">
        <w:rPr>
          <w:rFonts w:ascii="Times New Roman" w:hAnsi="Times New Roman" w:cs="Times New Roman"/>
          <w:sz w:val="28"/>
          <w:szCs w:val="28"/>
        </w:rPr>
        <w:t>más</w:t>
      </w:r>
      <w:r w:rsidRPr="008B4210">
        <w:rPr>
          <w:rFonts w:ascii="Times New Roman" w:hAnsi="Times New Roman" w:cs="Times New Roman"/>
          <w:sz w:val="28"/>
          <w:szCs w:val="28"/>
        </w:rPr>
        <w:t xml:space="preserve"> </w:t>
      </w:r>
      <w:r w:rsidRPr="008B4210">
        <w:rPr>
          <w:rFonts w:ascii="Times New Roman" w:hAnsi="Times New Roman" w:cs="Times New Roman"/>
          <w:b/>
          <w:bCs/>
          <w:sz w:val="28"/>
          <w:szCs w:val="28"/>
        </w:rPr>
        <w:t>la creación de los microcristales</w:t>
      </w:r>
      <w:r w:rsidRPr="008B4210">
        <w:rPr>
          <w:rFonts w:ascii="Times New Roman" w:hAnsi="Times New Roman" w:cs="Times New Roman"/>
          <w:sz w:val="28"/>
          <w:szCs w:val="28"/>
        </w:rPr>
        <w:t xml:space="preserve"> genera áreas donde se acumulan estos, se forman patrones de franjas.</w:t>
      </w:r>
    </w:p>
    <w:p w14:paraId="01C1F497" w14:textId="594B60AE" w:rsidR="004A6391" w:rsidRPr="008B4210" w:rsidRDefault="004A6391" w:rsidP="00C81D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 té y el agua dura como medios porosos, los minerales disueltos como un sistema granular o poros dentro del agua.</w:t>
      </w:r>
    </w:p>
    <w:p w14:paraId="3C2796CA" w14:textId="3E475391" w:rsidR="00C81D65" w:rsidRPr="008B4210" w:rsidRDefault="00C81D65" w:rsidP="00C81D65">
      <w:pPr>
        <w:rPr>
          <w:rFonts w:ascii="Times New Roman" w:hAnsi="Times New Roman" w:cs="Times New Roman"/>
          <w:sz w:val="28"/>
          <w:szCs w:val="28"/>
        </w:rPr>
      </w:pPr>
      <w:r w:rsidRPr="008B4210">
        <w:rPr>
          <w:rFonts w:ascii="Times New Roman" w:hAnsi="Times New Roman" w:cs="Times New Roman"/>
          <w:sz w:val="28"/>
          <w:szCs w:val="28"/>
        </w:rPr>
        <w:t xml:space="preserve">Otros parámetros importantes: </w:t>
      </w:r>
      <w:r w:rsidRPr="008B4210">
        <w:rPr>
          <w:rFonts w:ascii="Times New Roman" w:hAnsi="Times New Roman" w:cs="Times New Roman"/>
          <w:b/>
          <w:bCs/>
          <w:sz w:val="28"/>
          <w:szCs w:val="28"/>
        </w:rPr>
        <w:t>tensión superficial</w:t>
      </w:r>
      <w:r w:rsidRPr="008B4210">
        <w:rPr>
          <w:rFonts w:ascii="Times New Roman" w:hAnsi="Times New Roman" w:cs="Times New Roman"/>
          <w:sz w:val="28"/>
          <w:szCs w:val="28"/>
        </w:rPr>
        <w:t>, gradientes de tensión superficial (</w:t>
      </w:r>
      <w:r w:rsidRPr="008B4210">
        <w:rPr>
          <w:rFonts w:ascii="Times New Roman" w:hAnsi="Times New Roman" w:cs="Times New Roman"/>
          <w:b/>
          <w:bCs/>
          <w:sz w:val="28"/>
          <w:szCs w:val="28"/>
        </w:rPr>
        <w:t>efecto Marangoni</w:t>
      </w:r>
      <w:r w:rsidRPr="008B4210">
        <w:rPr>
          <w:rFonts w:ascii="Times New Roman" w:hAnsi="Times New Roman" w:cs="Times New Roman"/>
          <w:sz w:val="28"/>
          <w:szCs w:val="28"/>
        </w:rPr>
        <w:t>).</w:t>
      </w:r>
    </w:p>
    <w:p w14:paraId="1B05D305" w14:textId="3C63FF9F" w:rsidR="008B4210" w:rsidRPr="008B4210" w:rsidRDefault="00C81D65" w:rsidP="00C81D65">
      <w:pPr>
        <w:rPr>
          <w:rFonts w:ascii="Times New Roman" w:hAnsi="Times New Roman" w:cs="Times New Roman"/>
          <w:sz w:val="28"/>
          <w:szCs w:val="28"/>
        </w:rPr>
      </w:pPr>
      <w:r w:rsidRPr="008B4210">
        <w:rPr>
          <w:rFonts w:ascii="Times New Roman" w:hAnsi="Times New Roman" w:cs="Times New Roman"/>
          <w:sz w:val="28"/>
          <w:szCs w:val="28"/>
        </w:rPr>
        <w:t xml:space="preserve">Efecto Marangoni: un </w:t>
      </w:r>
      <w:r w:rsidR="008B4210" w:rsidRPr="008B4210">
        <w:rPr>
          <w:rFonts w:ascii="Times New Roman" w:hAnsi="Times New Roman" w:cs="Times New Roman"/>
          <w:sz w:val="28"/>
          <w:szCs w:val="28"/>
        </w:rPr>
        <w:t>líquido</w:t>
      </w:r>
      <w:r w:rsidRPr="008B4210">
        <w:rPr>
          <w:rFonts w:ascii="Times New Roman" w:hAnsi="Times New Roman" w:cs="Times New Roman"/>
          <w:sz w:val="28"/>
          <w:szCs w:val="28"/>
        </w:rPr>
        <w:t xml:space="preserve"> con baja tensión superficial tenderá a fluir hacia otro de mayor tensión superficial si estos están en contacto.</w:t>
      </w:r>
    </w:p>
    <w:p w14:paraId="65951084" w14:textId="68E2A014" w:rsidR="008B4210" w:rsidRPr="008B4210" w:rsidRDefault="008B4210" w:rsidP="00C81D65">
      <w:pPr>
        <w:rPr>
          <w:rFonts w:ascii="Times New Roman" w:hAnsi="Times New Roman" w:cs="Times New Roman"/>
          <w:sz w:val="28"/>
          <w:szCs w:val="28"/>
        </w:rPr>
      </w:pPr>
      <w:r w:rsidRPr="008B4210">
        <w:rPr>
          <w:rFonts w:ascii="Times New Roman" w:hAnsi="Times New Roman" w:cs="Times New Roman"/>
          <w:b/>
          <w:bCs/>
          <w:sz w:val="28"/>
          <w:szCs w:val="28"/>
        </w:rPr>
        <w:t>Ley de Fick de difusión</w:t>
      </w:r>
      <w:r w:rsidRPr="008B4210">
        <w:rPr>
          <w:rFonts w:ascii="Times New Roman" w:hAnsi="Times New Roman" w:cs="Times New Roman"/>
          <w:sz w:val="28"/>
          <w:szCs w:val="28"/>
        </w:rPr>
        <w:t xml:space="preserve">, flujo de partículas debido a un gradiente de concentración. </w:t>
      </w:r>
      <w:r w:rsidRPr="008B4210">
        <w:rPr>
          <w:rFonts w:ascii="Times New Roman" w:hAnsi="Times New Roman" w:cs="Times New Roman"/>
          <w:b/>
          <w:bCs/>
          <w:sz w:val="28"/>
          <w:szCs w:val="28"/>
        </w:rPr>
        <w:t>Formula de Einstein-Stokes</w:t>
      </w:r>
      <w:r w:rsidRPr="008B4210">
        <w:rPr>
          <w:rFonts w:ascii="Times New Roman" w:hAnsi="Times New Roman" w:cs="Times New Roman"/>
          <w:sz w:val="28"/>
          <w:szCs w:val="28"/>
        </w:rPr>
        <w:t xml:space="preserve"> para el coeficiente de difusión.</w:t>
      </w:r>
    </w:p>
    <w:p w14:paraId="56CFF32F" w14:textId="78680AED" w:rsidR="008B4210" w:rsidRPr="008B4210" w:rsidRDefault="008B4210" w:rsidP="00C81D65">
      <w:pPr>
        <w:rPr>
          <w:rFonts w:ascii="Times New Roman" w:hAnsi="Times New Roman" w:cs="Times New Roman"/>
          <w:sz w:val="28"/>
          <w:szCs w:val="28"/>
        </w:rPr>
      </w:pPr>
      <w:r w:rsidRPr="008B4210">
        <w:rPr>
          <w:rFonts w:ascii="Times New Roman" w:hAnsi="Times New Roman" w:cs="Times New Roman"/>
          <w:b/>
          <w:bCs/>
          <w:sz w:val="28"/>
          <w:szCs w:val="28"/>
        </w:rPr>
        <w:t>Escala de Rayleigh-Bénard</w:t>
      </w:r>
      <w:r w:rsidRPr="008B4210">
        <w:rPr>
          <w:rFonts w:ascii="Times New Roman" w:hAnsi="Times New Roman" w:cs="Times New Roman"/>
          <w:sz w:val="28"/>
          <w:szCs w:val="28"/>
        </w:rPr>
        <w:t xml:space="preserve"> para determinar la longitud característica de las franjas.</w:t>
      </w:r>
    </w:p>
    <w:p w14:paraId="61240CDF" w14:textId="77777777" w:rsidR="008B4210" w:rsidRPr="008B4210" w:rsidRDefault="008B4210" w:rsidP="00C81D65">
      <w:pPr>
        <w:rPr>
          <w:rFonts w:ascii="Times New Roman" w:hAnsi="Times New Roman" w:cs="Times New Roman"/>
          <w:sz w:val="28"/>
          <w:szCs w:val="28"/>
        </w:rPr>
      </w:pPr>
    </w:p>
    <w:p w14:paraId="312EE67F" w14:textId="77777777" w:rsidR="008B4210" w:rsidRPr="008B4210" w:rsidRDefault="008B4210" w:rsidP="00C81D65">
      <w:pPr>
        <w:rPr>
          <w:rFonts w:ascii="Times New Roman" w:hAnsi="Times New Roman" w:cs="Times New Roman"/>
          <w:sz w:val="28"/>
          <w:szCs w:val="28"/>
        </w:rPr>
      </w:pPr>
    </w:p>
    <w:p w14:paraId="0560E2F1" w14:textId="77777777" w:rsidR="008B4210" w:rsidRPr="008B4210" w:rsidRDefault="008B4210" w:rsidP="00C81D65">
      <w:pPr>
        <w:rPr>
          <w:rFonts w:ascii="Times New Roman" w:hAnsi="Times New Roman" w:cs="Times New Roman"/>
          <w:sz w:val="28"/>
          <w:szCs w:val="28"/>
        </w:rPr>
      </w:pPr>
    </w:p>
    <w:p w14:paraId="17510D83" w14:textId="77777777" w:rsidR="008B4210" w:rsidRPr="008B4210" w:rsidRDefault="008B4210" w:rsidP="00C81D65">
      <w:pPr>
        <w:rPr>
          <w:rFonts w:ascii="Times New Roman" w:hAnsi="Times New Roman" w:cs="Times New Roman"/>
          <w:sz w:val="28"/>
          <w:szCs w:val="28"/>
        </w:rPr>
      </w:pPr>
    </w:p>
    <w:p w14:paraId="1DAAD131" w14:textId="77777777" w:rsidR="008B4210" w:rsidRPr="008B4210" w:rsidRDefault="008B4210" w:rsidP="00C81D65">
      <w:pPr>
        <w:rPr>
          <w:rFonts w:ascii="Times New Roman" w:hAnsi="Times New Roman" w:cs="Times New Roman"/>
          <w:sz w:val="28"/>
          <w:szCs w:val="28"/>
        </w:rPr>
      </w:pPr>
    </w:p>
    <w:p w14:paraId="4291C046" w14:textId="77777777" w:rsidR="008B4210" w:rsidRPr="008B4210" w:rsidRDefault="008B4210" w:rsidP="00C81D65">
      <w:pPr>
        <w:rPr>
          <w:rFonts w:ascii="Times New Roman" w:hAnsi="Times New Roman" w:cs="Times New Roman"/>
          <w:sz w:val="28"/>
          <w:szCs w:val="28"/>
        </w:rPr>
      </w:pPr>
    </w:p>
    <w:p w14:paraId="08D981AC" w14:textId="77777777" w:rsidR="008B4210" w:rsidRPr="008B4210" w:rsidRDefault="008B4210" w:rsidP="00C81D65">
      <w:pPr>
        <w:rPr>
          <w:rFonts w:ascii="Times New Roman" w:hAnsi="Times New Roman" w:cs="Times New Roman"/>
          <w:sz w:val="28"/>
          <w:szCs w:val="28"/>
        </w:rPr>
      </w:pPr>
    </w:p>
    <w:p w14:paraId="75B75AEE" w14:textId="77777777" w:rsidR="008B4210" w:rsidRPr="008B4210" w:rsidRDefault="008B4210" w:rsidP="00C81D65">
      <w:pPr>
        <w:rPr>
          <w:rFonts w:ascii="Times New Roman" w:hAnsi="Times New Roman" w:cs="Times New Roman"/>
          <w:sz w:val="28"/>
          <w:szCs w:val="28"/>
        </w:rPr>
      </w:pPr>
    </w:p>
    <w:p w14:paraId="252CFADE" w14:textId="77777777" w:rsidR="008B4210" w:rsidRPr="008B4210" w:rsidRDefault="008B4210" w:rsidP="00C81D65">
      <w:pPr>
        <w:rPr>
          <w:rFonts w:ascii="Times New Roman" w:hAnsi="Times New Roman" w:cs="Times New Roman"/>
          <w:sz w:val="28"/>
          <w:szCs w:val="28"/>
        </w:rPr>
      </w:pPr>
    </w:p>
    <w:p w14:paraId="0160EF51" w14:textId="77777777" w:rsidR="008B4210" w:rsidRDefault="008B4210" w:rsidP="00C81D65">
      <w:pPr>
        <w:rPr>
          <w:rFonts w:ascii="Times New Roman" w:hAnsi="Times New Roman" w:cs="Times New Roman"/>
          <w:sz w:val="28"/>
          <w:szCs w:val="28"/>
        </w:rPr>
      </w:pPr>
    </w:p>
    <w:p w14:paraId="1A53EB69" w14:textId="77777777" w:rsidR="008B4210" w:rsidRDefault="008B4210" w:rsidP="00C81D65">
      <w:pPr>
        <w:rPr>
          <w:rFonts w:ascii="Times New Roman" w:hAnsi="Times New Roman" w:cs="Times New Roman"/>
          <w:sz w:val="28"/>
          <w:szCs w:val="28"/>
        </w:rPr>
      </w:pPr>
    </w:p>
    <w:p w14:paraId="6793DFA2" w14:textId="7EC9AF38" w:rsidR="00C81D65" w:rsidRPr="008B4210" w:rsidRDefault="00C81D65" w:rsidP="00C81D6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B4210">
        <w:rPr>
          <w:rFonts w:ascii="Times New Roman" w:hAnsi="Times New Roman" w:cs="Times New Roman"/>
          <w:b/>
          <w:bCs/>
          <w:sz w:val="36"/>
          <w:szCs w:val="36"/>
        </w:rPr>
        <w:t>Bibliografía:</w:t>
      </w:r>
    </w:p>
    <w:p w14:paraId="0972DD29" w14:textId="04F67341" w:rsidR="008B4210" w:rsidRPr="008B4210" w:rsidRDefault="00C81D65" w:rsidP="008B42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4210">
        <w:rPr>
          <w:rFonts w:ascii="Times New Roman" w:hAnsi="Times New Roman" w:cs="Times New Roman"/>
          <w:i/>
          <w:iCs/>
          <w:sz w:val="28"/>
          <w:szCs w:val="28"/>
        </w:rPr>
        <w:t>Fluid Mechanics</w:t>
      </w:r>
      <w:r w:rsidRPr="008B4210">
        <w:rPr>
          <w:rFonts w:ascii="Times New Roman" w:hAnsi="Times New Roman" w:cs="Times New Roman"/>
          <w:sz w:val="28"/>
          <w:szCs w:val="28"/>
        </w:rPr>
        <w:t xml:space="preserve"> de Frank M. White: Un texto clásico que cubre los fundamentos de la mecánica de fluidos, incluyendo convección y estabilidad de fluidos.</w:t>
      </w:r>
    </w:p>
    <w:p w14:paraId="497EFD60" w14:textId="5BCF5F68" w:rsidR="00C81D65" w:rsidRPr="008B4210" w:rsidRDefault="00C81D65" w:rsidP="008B42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4210">
        <w:rPr>
          <w:rFonts w:ascii="Times New Roman" w:hAnsi="Times New Roman" w:cs="Times New Roman"/>
          <w:i/>
          <w:iCs/>
          <w:sz w:val="28"/>
          <w:szCs w:val="28"/>
        </w:rPr>
        <w:t>Convection in Porous Media</w:t>
      </w:r>
      <w:r w:rsidRPr="008B4210">
        <w:rPr>
          <w:rFonts w:ascii="Times New Roman" w:hAnsi="Times New Roman" w:cs="Times New Roman"/>
          <w:sz w:val="28"/>
          <w:szCs w:val="28"/>
        </w:rPr>
        <w:t xml:space="preserve"> de Donald A. Nield y Adrian Bejan: Aunque enfocado en medios porosos, incluye análisis detallados de patrones de convección.</w:t>
      </w:r>
    </w:p>
    <w:p w14:paraId="10912F6D" w14:textId="2BC5E4B6" w:rsidR="00C81D65" w:rsidRPr="008B4210" w:rsidRDefault="00C81D65" w:rsidP="008B42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4210">
        <w:rPr>
          <w:rFonts w:ascii="Times New Roman" w:hAnsi="Times New Roman" w:cs="Times New Roman"/>
          <w:sz w:val="28"/>
          <w:szCs w:val="28"/>
        </w:rPr>
        <w:t xml:space="preserve">Cross, M. C., &amp; Hohenberg, P. C. (1993). </w:t>
      </w:r>
      <w:proofErr w:type="spellStart"/>
      <w:r w:rsidRPr="008B4210">
        <w:rPr>
          <w:rFonts w:ascii="Times New Roman" w:hAnsi="Times New Roman" w:cs="Times New Roman"/>
          <w:i/>
          <w:iCs/>
          <w:sz w:val="28"/>
          <w:szCs w:val="28"/>
        </w:rPr>
        <w:t>Pattern</w:t>
      </w:r>
      <w:proofErr w:type="spellEnd"/>
      <w:r w:rsidRPr="008B421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4210">
        <w:rPr>
          <w:rFonts w:ascii="Times New Roman" w:hAnsi="Times New Roman" w:cs="Times New Roman"/>
          <w:i/>
          <w:iCs/>
          <w:sz w:val="28"/>
          <w:szCs w:val="28"/>
        </w:rPr>
        <w:t>formation</w:t>
      </w:r>
      <w:proofErr w:type="spellEnd"/>
      <w:r w:rsidRPr="008B4210">
        <w:rPr>
          <w:rFonts w:ascii="Times New Roman" w:hAnsi="Times New Roman" w:cs="Times New Roman"/>
          <w:i/>
          <w:iCs/>
          <w:sz w:val="28"/>
          <w:szCs w:val="28"/>
        </w:rPr>
        <w:t xml:space="preserve"> outside of equilibrium.</w:t>
      </w:r>
      <w:r w:rsidRPr="008B4210">
        <w:rPr>
          <w:rFonts w:ascii="Times New Roman" w:hAnsi="Times New Roman" w:cs="Times New Roman"/>
          <w:sz w:val="28"/>
          <w:szCs w:val="28"/>
        </w:rPr>
        <w:t xml:space="preserve"> Reviews of Modern Physics, 65(3), 851–1112. [Revisión profunda sobre la formación de patrones en sistemas no equilibrados]</w:t>
      </w:r>
    </w:p>
    <w:p w14:paraId="654DDFA8" w14:textId="36650E90" w:rsidR="00C81D65" w:rsidRPr="008B4210" w:rsidRDefault="00C81D65" w:rsidP="008B42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4210">
        <w:rPr>
          <w:rFonts w:ascii="Times New Roman" w:hAnsi="Times New Roman" w:cs="Times New Roman"/>
          <w:i/>
          <w:iCs/>
          <w:sz w:val="28"/>
          <w:szCs w:val="28"/>
        </w:rPr>
        <w:t>Water Chemistry</w:t>
      </w:r>
      <w:r w:rsidRPr="008B4210">
        <w:rPr>
          <w:rFonts w:ascii="Times New Roman" w:hAnsi="Times New Roman" w:cs="Times New Roman"/>
          <w:sz w:val="28"/>
          <w:szCs w:val="28"/>
        </w:rPr>
        <w:t xml:space="preserve"> de Mark M. Benjamin: Discute el comportamiento químico de minerales en el agua.</w:t>
      </w:r>
    </w:p>
    <w:p w14:paraId="42B93FE0" w14:textId="1AF8B829" w:rsidR="00C81D65" w:rsidRPr="008B4210" w:rsidRDefault="00C81D65" w:rsidP="008B42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4210">
        <w:rPr>
          <w:rFonts w:ascii="Times New Roman" w:hAnsi="Times New Roman" w:cs="Times New Roman"/>
          <w:sz w:val="28"/>
          <w:szCs w:val="28"/>
        </w:rPr>
        <w:t xml:space="preserve">Veran-Tissoires, S., et al. (2012). </w:t>
      </w:r>
      <w:r w:rsidRPr="008B4210">
        <w:rPr>
          <w:rFonts w:ascii="Times New Roman" w:hAnsi="Times New Roman" w:cs="Times New Roman"/>
          <w:i/>
          <w:iCs/>
          <w:sz w:val="28"/>
          <w:szCs w:val="28"/>
        </w:rPr>
        <w:t xml:space="preserve">Salt crystallization during </w:t>
      </w:r>
      <w:proofErr w:type="spellStart"/>
      <w:r w:rsidRPr="008B4210">
        <w:rPr>
          <w:rFonts w:ascii="Times New Roman" w:hAnsi="Times New Roman" w:cs="Times New Roman"/>
          <w:i/>
          <w:iCs/>
          <w:sz w:val="28"/>
          <w:szCs w:val="28"/>
        </w:rPr>
        <w:t>evaporation</w:t>
      </w:r>
      <w:proofErr w:type="spellEnd"/>
      <w:r w:rsidRPr="008B4210">
        <w:rPr>
          <w:rFonts w:ascii="Times New Roman" w:hAnsi="Times New Roman" w:cs="Times New Roman"/>
          <w:i/>
          <w:iCs/>
          <w:sz w:val="28"/>
          <w:szCs w:val="28"/>
        </w:rPr>
        <w:t xml:space="preserve"> :</w:t>
      </w:r>
      <w:r w:rsidRPr="008B421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4210">
        <w:rPr>
          <w:rFonts w:ascii="Times New Roman" w:hAnsi="Times New Roman" w:cs="Times New Roman"/>
          <w:i/>
          <w:iCs/>
          <w:sz w:val="28"/>
          <w:szCs w:val="28"/>
        </w:rPr>
        <w:t>An</w:t>
      </w:r>
      <w:proofErr w:type="spellEnd"/>
      <w:r w:rsidRPr="008B4210">
        <w:rPr>
          <w:rFonts w:ascii="Times New Roman" w:hAnsi="Times New Roman" w:cs="Times New Roman"/>
          <w:i/>
          <w:iCs/>
          <w:sz w:val="28"/>
          <w:szCs w:val="28"/>
        </w:rPr>
        <w:t xml:space="preserve"> experimental study.</w:t>
      </w:r>
      <w:r w:rsidRPr="008B4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0">
        <w:rPr>
          <w:rFonts w:ascii="Times New Roman" w:hAnsi="Times New Roman" w:cs="Times New Roman"/>
          <w:sz w:val="28"/>
          <w:szCs w:val="28"/>
        </w:rPr>
        <w:t>Journal</w:t>
      </w:r>
      <w:proofErr w:type="spellEnd"/>
      <w:r w:rsidRPr="008B4210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8B4210">
        <w:rPr>
          <w:rFonts w:ascii="Times New Roman" w:hAnsi="Times New Roman" w:cs="Times New Roman"/>
          <w:sz w:val="28"/>
          <w:szCs w:val="28"/>
        </w:rPr>
        <w:t>Crystal</w:t>
      </w:r>
      <w:proofErr w:type="spellEnd"/>
      <w:r w:rsidRPr="008B4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0">
        <w:rPr>
          <w:rFonts w:ascii="Times New Roman" w:hAnsi="Times New Roman" w:cs="Times New Roman"/>
          <w:sz w:val="28"/>
          <w:szCs w:val="28"/>
        </w:rPr>
        <w:t>Growth</w:t>
      </w:r>
      <w:proofErr w:type="spellEnd"/>
      <w:r w:rsidRPr="008B4210">
        <w:rPr>
          <w:rFonts w:ascii="Times New Roman" w:hAnsi="Times New Roman" w:cs="Times New Roman"/>
          <w:sz w:val="28"/>
          <w:szCs w:val="28"/>
        </w:rPr>
        <w:t>. [Investiga la precipitación y autoorganización de sales]</w:t>
      </w:r>
    </w:p>
    <w:p w14:paraId="3F1C2170" w14:textId="42ADC24B" w:rsidR="00C81D65" w:rsidRPr="008B4210" w:rsidRDefault="008B4210" w:rsidP="008B42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210">
        <w:rPr>
          <w:rFonts w:ascii="Times New Roman" w:hAnsi="Times New Roman" w:cs="Times New Roman"/>
          <w:i/>
          <w:iCs/>
          <w:sz w:val="28"/>
          <w:szCs w:val="28"/>
        </w:rPr>
        <w:t>Nonlinear</w:t>
      </w:r>
      <w:proofErr w:type="spellEnd"/>
      <w:r w:rsidRPr="008B4210">
        <w:rPr>
          <w:rFonts w:ascii="Times New Roman" w:hAnsi="Times New Roman" w:cs="Times New Roman"/>
          <w:i/>
          <w:iCs/>
          <w:sz w:val="28"/>
          <w:szCs w:val="28"/>
        </w:rPr>
        <w:t xml:space="preserve"> Dynamics and Chaos</w:t>
      </w:r>
      <w:r w:rsidRPr="008B4210">
        <w:rPr>
          <w:rFonts w:ascii="Times New Roman" w:hAnsi="Times New Roman" w:cs="Times New Roman"/>
          <w:sz w:val="28"/>
          <w:szCs w:val="28"/>
        </w:rPr>
        <w:t xml:space="preserve"> de Steven H. Strogatz: Excelente referencia para entender cómo se forman patrones en sistemas dinámicos.</w:t>
      </w:r>
    </w:p>
    <w:p w14:paraId="33AC1D76" w14:textId="3DA77689" w:rsidR="008B4210" w:rsidRPr="008B4210" w:rsidRDefault="008B4210" w:rsidP="008B42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210">
        <w:rPr>
          <w:rFonts w:ascii="Times New Roman" w:hAnsi="Times New Roman" w:cs="Times New Roman"/>
          <w:sz w:val="28"/>
          <w:szCs w:val="28"/>
          <w:lang w:val="fr-FR"/>
        </w:rPr>
        <w:t>Ristenpart</w:t>
      </w:r>
      <w:proofErr w:type="spellEnd"/>
      <w:r w:rsidRPr="008B4210">
        <w:rPr>
          <w:rFonts w:ascii="Times New Roman" w:hAnsi="Times New Roman" w:cs="Times New Roman"/>
          <w:sz w:val="28"/>
          <w:szCs w:val="28"/>
          <w:lang w:val="fr-FR"/>
        </w:rPr>
        <w:t xml:space="preserve">, W. D., Kim, P. G., et al. (2007). </w:t>
      </w:r>
      <w:r w:rsidRPr="008B4210">
        <w:rPr>
          <w:rFonts w:ascii="Times New Roman" w:hAnsi="Times New Roman" w:cs="Times New Roman"/>
          <w:i/>
          <w:iCs/>
          <w:sz w:val="28"/>
          <w:szCs w:val="28"/>
          <w:lang w:val="fr-FR"/>
        </w:rPr>
        <w:t xml:space="preserve">Influence of </w:t>
      </w:r>
      <w:proofErr w:type="spellStart"/>
      <w:r w:rsidRPr="008B4210">
        <w:rPr>
          <w:rFonts w:ascii="Times New Roman" w:hAnsi="Times New Roman" w:cs="Times New Roman"/>
          <w:i/>
          <w:iCs/>
          <w:sz w:val="28"/>
          <w:szCs w:val="28"/>
          <w:lang w:val="fr-FR"/>
        </w:rPr>
        <w:t>substrate</w:t>
      </w:r>
      <w:proofErr w:type="spellEnd"/>
      <w:r w:rsidRPr="008B4210">
        <w:rPr>
          <w:rFonts w:ascii="Times New Roman" w:hAnsi="Times New Roman" w:cs="Times New Roman"/>
          <w:i/>
          <w:iCs/>
          <w:sz w:val="28"/>
          <w:szCs w:val="28"/>
          <w:lang w:val="fr-FR"/>
        </w:rPr>
        <w:t xml:space="preserve"> </w:t>
      </w:r>
      <w:proofErr w:type="spellStart"/>
      <w:r w:rsidRPr="008B4210">
        <w:rPr>
          <w:rFonts w:ascii="Times New Roman" w:hAnsi="Times New Roman" w:cs="Times New Roman"/>
          <w:i/>
          <w:iCs/>
          <w:sz w:val="28"/>
          <w:szCs w:val="28"/>
          <w:lang w:val="fr-FR"/>
        </w:rPr>
        <w:t>conductivity</w:t>
      </w:r>
      <w:proofErr w:type="spellEnd"/>
      <w:r w:rsidRPr="008B4210">
        <w:rPr>
          <w:rFonts w:ascii="Times New Roman" w:hAnsi="Times New Roman" w:cs="Times New Roman"/>
          <w:i/>
          <w:iCs/>
          <w:sz w:val="28"/>
          <w:szCs w:val="28"/>
          <w:lang w:val="fr-FR"/>
        </w:rPr>
        <w:t xml:space="preserve"> on pattern formation.</w:t>
      </w:r>
      <w:r w:rsidRPr="008B421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B4210">
        <w:rPr>
          <w:rFonts w:ascii="Times New Roman" w:hAnsi="Times New Roman" w:cs="Times New Roman"/>
          <w:sz w:val="28"/>
          <w:szCs w:val="28"/>
        </w:rPr>
        <w:t>Nature</w:t>
      </w:r>
      <w:proofErr w:type="spellEnd"/>
      <w:r w:rsidRPr="008B4210">
        <w:rPr>
          <w:rFonts w:ascii="Times New Roman" w:hAnsi="Times New Roman" w:cs="Times New Roman"/>
          <w:sz w:val="28"/>
          <w:szCs w:val="28"/>
        </w:rPr>
        <w:t xml:space="preserve"> Physics. [Describe cómo el transporte de calor y masa afecta patrones en líquidos].</w:t>
      </w:r>
    </w:p>
    <w:p w14:paraId="53B0AC56" w14:textId="77777777" w:rsidR="00C81D65" w:rsidRPr="00C81D65" w:rsidRDefault="00C81D65" w:rsidP="00C81D65"/>
    <w:sectPr w:rsidR="00C81D65" w:rsidRPr="00C81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B615AC"/>
    <w:multiLevelType w:val="hybridMultilevel"/>
    <w:tmpl w:val="47B8C22E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2098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65"/>
    <w:rsid w:val="00245C91"/>
    <w:rsid w:val="003251CD"/>
    <w:rsid w:val="003E2A2E"/>
    <w:rsid w:val="004A6391"/>
    <w:rsid w:val="005C2085"/>
    <w:rsid w:val="0066648E"/>
    <w:rsid w:val="008B4210"/>
    <w:rsid w:val="00AF0AF1"/>
    <w:rsid w:val="00C81D65"/>
    <w:rsid w:val="00E7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D1FF37"/>
  <w15:chartTrackingRefBased/>
  <w15:docId w15:val="{4B3E2E0B-7A37-4D56-8D6A-C6F49FD1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1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1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1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1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1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1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1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1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1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1D6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1D6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1D65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1D65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1D65"/>
    <w:rPr>
      <w:rFonts w:eastAsiaTheme="majorEastAsia" w:cstheme="majorBidi"/>
      <w:color w:val="0F4761" w:themeColor="accent1" w:themeShade="BF"/>
      <w:lang w:val="fr-F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1D65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1D65"/>
    <w:rPr>
      <w:rFonts w:eastAsiaTheme="majorEastAsia" w:cstheme="majorBidi"/>
      <w:color w:val="595959" w:themeColor="text1" w:themeTint="A6"/>
      <w:lang w:val="fr-F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1D65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1D65"/>
    <w:rPr>
      <w:rFonts w:eastAsiaTheme="majorEastAsia" w:cstheme="majorBidi"/>
      <w:color w:val="272727" w:themeColor="text1" w:themeTint="D8"/>
      <w:lang w:val="fr-FR"/>
    </w:rPr>
  </w:style>
  <w:style w:type="paragraph" w:styleId="Ttulo">
    <w:name w:val="Title"/>
    <w:basedOn w:val="Normal"/>
    <w:next w:val="Normal"/>
    <w:link w:val="TtuloCar"/>
    <w:uiPriority w:val="10"/>
    <w:qFormat/>
    <w:rsid w:val="00C81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1D65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tulo">
    <w:name w:val="Subtitle"/>
    <w:basedOn w:val="Normal"/>
    <w:next w:val="Normal"/>
    <w:link w:val="SubttuloCar"/>
    <w:uiPriority w:val="11"/>
    <w:qFormat/>
    <w:rsid w:val="00C81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1D65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">
    <w:name w:val="Quote"/>
    <w:basedOn w:val="Normal"/>
    <w:next w:val="Normal"/>
    <w:link w:val="CitaCar"/>
    <w:uiPriority w:val="29"/>
    <w:qFormat/>
    <w:rsid w:val="00C81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1D65"/>
    <w:rPr>
      <w:i/>
      <w:iCs/>
      <w:color w:val="404040" w:themeColor="text1" w:themeTint="BF"/>
      <w:lang w:val="fr-FR"/>
    </w:rPr>
  </w:style>
  <w:style w:type="paragraph" w:styleId="Prrafodelista">
    <w:name w:val="List Paragraph"/>
    <w:basedOn w:val="Normal"/>
    <w:uiPriority w:val="34"/>
    <w:qFormat/>
    <w:rsid w:val="00C81D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1D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1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1D65"/>
    <w:rPr>
      <w:i/>
      <w:iCs/>
      <w:color w:val="0F4761" w:themeColor="accent1" w:themeShade="BF"/>
      <w:lang w:val="fr-FR"/>
    </w:rPr>
  </w:style>
  <w:style w:type="character" w:styleId="Referenciaintensa">
    <w:name w:val="Intense Reference"/>
    <w:basedOn w:val="Fuentedeprrafopredeter"/>
    <w:uiPriority w:val="32"/>
    <w:qFormat/>
    <w:rsid w:val="00C81D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0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YUDY MARLEN BONILLA BONILLA</dc:creator>
  <cp:keywords/>
  <dc:description/>
  <cp:lastModifiedBy>YUDY MARLEN BONILLA BONILLA</cp:lastModifiedBy>
  <cp:revision>2</cp:revision>
  <dcterms:created xsi:type="dcterms:W3CDTF">2024-12-03T17:07:00Z</dcterms:created>
  <dcterms:modified xsi:type="dcterms:W3CDTF">2024-12-04T02:39:00Z</dcterms:modified>
</cp:coreProperties>
</file>