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C4566" w14:textId="77777777" w:rsidR="00556E99" w:rsidRDefault="00556E99" w:rsidP="002F0E16">
      <w:pPr>
        <w:spacing w:after="200" w:line="276" w:lineRule="auto"/>
        <w:jc w:val="center"/>
        <w:rPr>
          <w:rFonts w:ascii="Arial" w:hAnsi="Arial" w:cs="Arial"/>
          <w:b/>
          <w:snapToGrid w:val="0"/>
          <w:spacing w:val="-3"/>
          <w:sz w:val="24"/>
          <w:szCs w:val="24"/>
          <w:lang w:val="es-ES_tradnl"/>
        </w:rPr>
      </w:pPr>
      <w:r>
        <w:rPr>
          <w:rFonts w:ascii="Arial" w:hAnsi="Arial" w:cs="Arial"/>
          <w:b/>
          <w:noProof/>
          <w:spacing w:val="-3"/>
          <w:sz w:val="24"/>
          <w:szCs w:val="24"/>
          <w:lang w:val="es-MX" w:eastAsia="es-MX"/>
        </w:rPr>
        <w:drawing>
          <wp:inline distT="0" distB="0" distL="0" distR="0" wp14:anchorId="54868C01" wp14:editId="48B5D562">
            <wp:extent cx="1209675" cy="10724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ed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912" cy="110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2A4E" w14:textId="77777777" w:rsidR="00556E99" w:rsidRDefault="00556E99" w:rsidP="002F0E16">
      <w:pPr>
        <w:spacing w:after="200" w:line="276" w:lineRule="auto"/>
        <w:jc w:val="center"/>
        <w:rPr>
          <w:rFonts w:ascii="Arial" w:hAnsi="Arial" w:cs="Arial"/>
          <w:b/>
          <w:snapToGrid w:val="0"/>
          <w:spacing w:val="-3"/>
          <w:sz w:val="24"/>
          <w:szCs w:val="24"/>
          <w:lang w:val="es-ES_tradnl"/>
        </w:rPr>
      </w:pPr>
      <w:r>
        <w:rPr>
          <w:rFonts w:ascii="Arial" w:hAnsi="Arial" w:cs="Arial"/>
          <w:b/>
          <w:snapToGrid w:val="0"/>
          <w:spacing w:val="-3"/>
          <w:sz w:val="24"/>
          <w:szCs w:val="24"/>
          <w:lang w:val="es-ES_tradnl"/>
        </w:rPr>
        <w:t>RESOLUCIÓN DIRECTORAL</w:t>
      </w:r>
      <w:r w:rsidRPr="001D1073">
        <w:rPr>
          <w:rFonts w:ascii="Arial" w:hAnsi="Arial" w:cs="Arial"/>
          <w:b/>
          <w:snapToGrid w:val="0"/>
          <w:spacing w:val="-3"/>
          <w:sz w:val="24"/>
          <w:szCs w:val="24"/>
          <w:lang w:val="es-ES_tradnl"/>
        </w:rPr>
        <w:t xml:space="preserve"> </w:t>
      </w:r>
    </w:p>
    <w:p w14:paraId="71E6BA6A" w14:textId="77777777" w:rsidR="00556E99" w:rsidRPr="001D1073" w:rsidRDefault="00556E99" w:rsidP="002F0E16">
      <w:pPr>
        <w:spacing w:after="200" w:line="276" w:lineRule="auto"/>
        <w:jc w:val="center"/>
        <w:rPr>
          <w:rFonts w:ascii="Arial" w:eastAsia="Calibri" w:hAnsi="Arial" w:cs="Arial"/>
          <w:sz w:val="24"/>
          <w:szCs w:val="24"/>
        </w:rPr>
      </w:pPr>
      <w:r w:rsidRPr="001D1073">
        <w:rPr>
          <w:rFonts w:ascii="Arial" w:hAnsi="Arial" w:cs="Arial"/>
          <w:b/>
          <w:snapToGrid w:val="0"/>
          <w:spacing w:val="-3"/>
          <w:sz w:val="24"/>
          <w:szCs w:val="24"/>
          <w:lang w:val="es-ES_tradnl"/>
        </w:rPr>
        <w:t xml:space="preserve">Nº </w:t>
      </w:r>
      <w:r>
        <w:rPr>
          <w:rFonts w:ascii="Arial" w:hAnsi="Arial" w:cs="Arial"/>
          <w:b/>
          <w:snapToGrid w:val="0"/>
          <w:spacing w:val="-3"/>
          <w:sz w:val="24"/>
          <w:szCs w:val="24"/>
          <w:lang w:val="es-ES_tradnl"/>
        </w:rPr>
        <w:t>[@NUM_RESOLUCION]</w:t>
      </w:r>
    </w:p>
    <w:p w14:paraId="3B8A6AAC" w14:textId="7A02F32F" w:rsidR="00556E99" w:rsidRPr="000D22DE" w:rsidRDefault="00556E99" w:rsidP="00645B3F">
      <w:pPr>
        <w:tabs>
          <w:tab w:val="left" w:pos="2319"/>
        </w:tabs>
        <w:spacing w:after="0" w:line="240" w:lineRule="auto"/>
        <w:jc w:val="right"/>
        <w:rPr>
          <w:rFonts w:ascii="Arial" w:hAnsi="Arial" w:cs="Arial"/>
          <w:snapToGrid w:val="0"/>
        </w:rPr>
      </w:pPr>
      <w:r w:rsidRPr="000D22DE">
        <w:rPr>
          <w:rFonts w:ascii="Arial" w:hAnsi="Arial" w:cs="Arial"/>
        </w:rPr>
        <w:fldChar w:fldCharType="begin"/>
      </w:r>
      <w:r w:rsidRPr="000D22DE">
        <w:rPr>
          <w:rFonts w:ascii="Arial" w:hAnsi="Arial" w:cs="Arial"/>
        </w:rPr>
        <w:instrText xml:space="preserve"> TIME -1 \@ "/MM/yyyy" </w:instrText>
      </w:r>
      <w:r w:rsidRPr="000D22DE">
        <w:rPr>
          <w:rFonts w:ascii="Arial" w:hAnsi="Arial" w:cs="Arial"/>
        </w:rPr>
        <w:fldChar w:fldCharType="separate"/>
      </w:r>
      <w:r w:rsidR="00064153">
        <w:rPr>
          <w:rFonts w:ascii="Arial" w:hAnsi="Arial" w:cs="Arial"/>
          <w:noProof/>
        </w:rPr>
        <w:t>/03/2024</w:t>
      </w:r>
      <w:r w:rsidRPr="000D22DE">
        <w:rPr>
          <w:rFonts w:ascii="Arial" w:hAnsi="Arial" w:cs="Arial"/>
        </w:rPr>
        <w:fldChar w:fldCharType="end"/>
      </w:r>
    </w:p>
    <w:p w14:paraId="482B0D32" w14:textId="77777777" w:rsidR="00556E99" w:rsidRPr="000D22DE" w:rsidRDefault="00556E99" w:rsidP="00645B3F">
      <w:pPr>
        <w:tabs>
          <w:tab w:val="left" w:pos="2319"/>
        </w:tabs>
        <w:spacing w:after="0" w:line="240" w:lineRule="auto"/>
        <w:jc w:val="right"/>
        <w:rPr>
          <w:rFonts w:ascii="Arial" w:hAnsi="Arial" w:cs="Arial"/>
          <w:snapToGrid w:val="0"/>
        </w:rPr>
      </w:pPr>
    </w:p>
    <w:p w14:paraId="36A6004C" w14:textId="77777777" w:rsidR="00556E99" w:rsidRPr="000D22DE" w:rsidRDefault="00556E99" w:rsidP="00645B3F">
      <w:pPr>
        <w:tabs>
          <w:tab w:val="left" w:pos="2628"/>
        </w:tabs>
        <w:spacing w:after="0" w:line="240" w:lineRule="auto"/>
        <w:jc w:val="both"/>
        <w:rPr>
          <w:rFonts w:ascii="Arial" w:hAnsi="Arial" w:cs="Arial"/>
          <w:b/>
          <w:bCs/>
        </w:rPr>
      </w:pPr>
      <w:r w:rsidRPr="000D22DE">
        <w:rPr>
          <w:rFonts w:ascii="Arial" w:eastAsia="Times New Roman" w:hAnsi="Arial" w:cs="Arial"/>
          <w:b/>
          <w:lang w:eastAsia="es-ES"/>
        </w:rPr>
        <w:t xml:space="preserve">VISTOS: </w:t>
      </w:r>
      <w:r>
        <w:rPr>
          <w:rFonts w:ascii="Arial" w:eastAsia="Times New Roman" w:hAnsi="Arial" w:cs="Arial"/>
          <w:lang w:eastAsia="es-ES"/>
        </w:rPr>
        <w:t>Los escritos</w:t>
      </w:r>
      <w:r w:rsidRPr="000D22DE">
        <w:rPr>
          <w:rFonts w:ascii="Arial" w:eastAsia="Times New Roman" w:hAnsi="Arial" w:cs="Arial"/>
          <w:lang w:eastAsia="es-ES"/>
        </w:rPr>
        <w:t xml:space="preserve"> con registro </w:t>
      </w:r>
      <w:proofErr w:type="spellStart"/>
      <w:r w:rsidRPr="000D22DE">
        <w:rPr>
          <w:rFonts w:ascii="Arial" w:eastAsia="Times New Roman" w:hAnsi="Arial" w:cs="Arial"/>
          <w:lang w:eastAsia="es-ES"/>
        </w:rPr>
        <w:t>N°</w:t>
      </w:r>
      <w:proofErr w:type="spellEnd"/>
      <w:r w:rsidRPr="000D22DE">
        <w:rPr>
          <w:rFonts w:ascii="Arial" w:eastAsia="Times New Roman" w:hAnsi="Arial" w:cs="Arial"/>
          <w:lang w:eastAsia="es-ES"/>
        </w:rPr>
        <w:t xml:space="preserve"> </w:t>
      </w:r>
      <w:r w:rsidRPr="005D0DD8">
        <w:rPr>
          <w:rFonts w:ascii="Arial" w:hAnsi="Arial" w:cs="Arial"/>
          <w:noProof/>
          <w:spacing w:val="-8"/>
        </w:rPr>
        <w:t>00086731-2023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  <w:lang w:val="es-ES_tradnl"/>
        </w:rPr>
        <w:t xml:space="preserve">y </w:t>
      </w:r>
      <w:r w:rsidRPr="00556E99">
        <w:rPr>
          <w:rFonts w:ascii="Arial" w:hAnsi="Arial" w:cs="Arial"/>
          <w:lang w:val="es-ES_tradnl"/>
        </w:rPr>
        <w:t>0000818</w:t>
      </w:r>
      <w:r>
        <w:rPr>
          <w:rFonts w:ascii="Arial" w:hAnsi="Arial" w:cs="Arial"/>
          <w:lang w:val="es-ES_tradnl"/>
        </w:rPr>
        <w:t>3</w:t>
      </w:r>
      <w:r w:rsidRPr="00556E99">
        <w:rPr>
          <w:rFonts w:ascii="Arial" w:hAnsi="Arial" w:cs="Arial"/>
          <w:lang w:val="es-ES_tradnl"/>
        </w:rPr>
        <w:t>-2024</w:t>
      </w:r>
      <w:r>
        <w:rPr>
          <w:rFonts w:ascii="Arial" w:hAnsi="Arial" w:cs="Arial"/>
          <w:lang w:val="es-ES_tradnl"/>
        </w:rPr>
        <w:t xml:space="preserve"> </w:t>
      </w:r>
      <w:r w:rsidRPr="000D22DE">
        <w:rPr>
          <w:rFonts w:ascii="Arial" w:hAnsi="Arial" w:cs="Arial"/>
          <w:lang w:val="es-ES_tradnl"/>
        </w:rPr>
        <w:t>de fecha</w:t>
      </w:r>
      <w:r>
        <w:rPr>
          <w:rFonts w:ascii="Arial" w:hAnsi="Arial" w:cs="Arial"/>
          <w:lang w:val="es-ES_tradnl"/>
        </w:rPr>
        <w:t>s</w:t>
      </w:r>
      <w:r w:rsidRPr="000D22DE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noProof/>
          <w:lang w:val="es-ES_tradnl"/>
        </w:rPr>
        <w:t>23 de noviembre de 2023</w:t>
      </w:r>
      <w:r>
        <w:rPr>
          <w:rFonts w:ascii="Arial" w:hAnsi="Arial" w:cs="Arial"/>
          <w:lang w:val="es-ES_tradnl"/>
        </w:rPr>
        <w:t xml:space="preserve"> y 05 de </w:t>
      </w:r>
      <w:r>
        <w:rPr>
          <w:rFonts w:ascii="Arial" w:hAnsi="Arial" w:cs="Arial"/>
          <w:highlight w:val="green"/>
          <w:lang w:val="es-ES_tradnl"/>
        </w:rPr>
        <w:t>febrero</w:t>
      </w:r>
      <w:r>
        <w:rPr>
          <w:rFonts w:ascii="Arial" w:hAnsi="Arial" w:cs="Arial"/>
          <w:lang w:val="es-ES_tradnl"/>
        </w:rPr>
        <w:t xml:space="preserve"> de 202</w:t>
      </w:r>
      <w:r>
        <w:rPr>
          <w:rFonts w:ascii="Arial" w:hAnsi="Arial" w:cs="Arial"/>
          <w:highlight w:val="green"/>
          <w:lang w:val="es-ES_tradnl"/>
        </w:rPr>
        <w:t>4</w:t>
      </w:r>
      <w:r>
        <w:rPr>
          <w:rFonts w:ascii="Arial" w:hAnsi="Arial" w:cs="Arial"/>
          <w:lang w:val="es-ES_tradnl"/>
        </w:rPr>
        <w:t xml:space="preserve"> respectivamente</w:t>
      </w:r>
      <w:r w:rsidRPr="000D22DE">
        <w:rPr>
          <w:rFonts w:ascii="Arial" w:eastAsia="Times New Roman" w:hAnsi="Arial" w:cs="Arial"/>
          <w:lang w:eastAsia="es-ES"/>
        </w:rPr>
        <w:t>, presentado</w:t>
      </w:r>
      <w:r>
        <w:rPr>
          <w:rFonts w:ascii="Arial" w:eastAsia="Times New Roman" w:hAnsi="Arial" w:cs="Arial"/>
          <w:lang w:eastAsia="es-ES"/>
        </w:rPr>
        <w:t>s</w:t>
      </w:r>
      <w:r w:rsidRPr="000D22DE">
        <w:rPr>
          <w:rFonts w:ascii="Arial" w:eastAsia="Times New Roman" w:hAnsi="Arial" w:cs="Arial"/>
          <w:lang w:eastAsia="es-ES"/>
        </w:rPr>
        <w:t xml:space="preserve"> por </w:t>
      </w:r>
      <w:r w:rsidRPr="000D22DE">
        <w:rPr>
          <w:rFonts w:ascii="Arial" w:eastAsia="Times New Roman" w:hAnsi="Arial" w:cs="Arial"/>
          <w:highlight w:val="yellow"/>
          <w:lang w:eastAsia="es-ES"/>
        </w:rPr>
        <w:t>la empresa</w:t>
      </w:r>
      <w:r w:rsidRPr="000D22DE">
        <w:rPr>
          <w:rFonts w:ascii="Arial" w:eastAsia="Times New Roman" w:hAnsi="Arial" w:cs="Arial"/>
          <w:lang w:eastAsia="es-ES"/>
        </w:rPr>
        <w:t xml:space="preserve"> </w:t>
      </w:r>
      <w:r w:rsidRPr="005D0DD8">
        <w:rPr>
          <w:rFonts w:ascii="Arial" w:hAnsi="Arial" w:cs="Arial"/>
          <w:b/>
          <w:bCs/>
          <w:noProof/>
        </w:rPr>
        <w:t>DITRANSERVA S.A.C.</w:t>
      </w:r>
      <w:r w:rsidRPr="000D22DE">
        <w:rPr>
          <w:rFonts w:ascii="Arial" w:hAnsi="Arial" w:cs="Arial"/>
        </w:rPr>
        <w:t>;</w:t>
      </w:r>
      <w:r w:rsidRPr="000D22DE">
        <w:rPr>
          <w:rFonts w:ascii="Arial" w:hAnsi="Arial" w:cs="Arial"/>
          <w:b/>
        </w:rPr>
        <w:t xml:space="preserve"> </w:t>
      </w:r>
      <w:r w:rsidRPr="000D22DE">
        <w:rPr>
          <w:rFonts w:ascii="Arial" w:eastAsia="Times New Roman" w:hAnsi="Arial" w:cs="Arial"/>
          <w:lang w:eastAsia="es-ES"/>
        </w:rPr>
        <w:t>así como los demás documentos relacionados con dicho registro; y,</w:t>
      </w:r>
    </w:p>
    <w:p w14:paraId="196621E1" w14:textId="77777777" w:rsidR="00556E99" w:rsidRPr="000D22DE" w:rsidRDefault="00556E99" w:rsidP="00645B3F">
      <w:pPr>
        <w:tabs>
          <w:tab w:val="left" w:pos="1276"/>
        </w:tabs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</w:p>
    <w:p w14:paraId="7E2E660A" w14:textId="77777777" w:rsidR="00556E99" w:rsidRPr="000D22DE" w:rsidRDefault="00556E99" w:rsidP="00645B3F">
      <w:pPr>
        <w:spacing w:after="0" w:line="240" w:lineRule="auto"/>
        <w:ind w:firstLine="709"/>
        <w:jc w:val="both"/>
        <w:rPr>
          <w:rFonts w:ascii="Arial" w:eastAsia="Times New Roman" w:hAnsi="Arial" w:cs="Arial"/>
          <w:b/>
          <w:bCs/>
          <w:lang w:eastAsia="es-ES"/>
        </w:rPr>
      </w:pPr>
      <w:r w:rsidRPr="000D22DE">
        <w:rPr>
          <w:rFonts w:ascii="Arial" w:eastAsia="Times New Roman" w:hAnsi="Arial" w:cs="Arial"/>
          <w:b/>
          <w:bCs/>
          <w:lang w:eastAsia="es-ES"/>
        </w:rPr>
        <w:t>CONSIDERANDO:</w:t>
      </w:r>
      <w:r>
        <w:rPr>
          <w:rFonts w:ascii="Arial" w:eastAsia="Times New Roman" w:hAnsi="Arial" w:cs="Arial"/>
          <w:b/>
          <w:bCs/>
          <w:lang w:eastAsia="es-ES"/>
        </w:rPr>
        <w:t xml:space="preserve"> </w:t>
      </w:r>
    </w:p>
    <w:p w14:paraId="550D7B67" w14:textId="77777777" w:rsidR="00556E99" w:rsidRPr="000D22DE" w:rsidRDefault="00556E99" w:rsidP="00645B3F">
      <w:pPr>
        <w:tabs>
          <w:tab w:val="left" w:pos="1276"/>
        </w:tabs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</w:p>
    <w:p w14:paraId="0143FC4F" w14:textId="77777777" w:rsidR="00556E99" w:rsidRDefault="00556E99" w:rsidP="00645B3F">
      <w:pPr>
        <w:numPr>
          <w:ilvl w:val="0"/>
          <w:numId w:val="10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lang w:val="es-ES" w:eastAsia="es-ES"/>
        </w:rPr>
      </w:pPr>
      <w:r w:rsidRPr="000D22DE">
        <w:rPr>
          <w:rFonts w:ascii="Arial" w:eastAsia="Times New Roman" w:hAnsi="Arial" w:cs="Arial"/>
          <w:lang w:val="es-ES" w:eastAsia="es-ES"/>
        </w:rPr>
        <w:t xml:space="preserve">Mediante el escrito con registro </w:t>
      </w:r>
      <w:proofErr w:type="spellStart"/>
      <w:r w:rsidRPr="000D22DE">
        <w:rPr>
          <w:rFonts w:ascii="Arial" w:eastAsia="Times New Roman" w:hAnsi="Arial" w:cs="Arial"/>
          <w:lang w:val="es-ES" w:eastAsia="es-ES"/>
        </w:rPr>
        <w:t>N°</w:t>
      </w:r>
      <w:proofErr w:type="spellEnd"/>
      <w:r w:rsidRPr="000D22DE">
        <w:rPr>
          <w:rFonts w:ascii="Arial" w:eastAsia="Times New Roman" w:hAnsi="Arial" w:cs="Arial"/>
          <w:lang w:val="es-ES" w:eastAsia="es-ES"/>
        </w:rPr>
        <w:t xml:space="preserve"> </w:t>
      </w:r>
      <w:r w:rsidRPr="005D0DD8">
        <w:rPr>
          <w:rFonts w:ascii="Arial" w:hAnsi="Arial" w:cs="Arial"/>
          <w:noProof/>
          <w:spacing w:val="-8"/>
        </w:rPr>
        <w:t>00086731-2023</w:t>
      </w:r>
      <w:r w:rsidRPr="000D22DE">
        <w:rPr>
          <w:rFonts w:ascii="Arial" w:hAnsi="Arial" w:cs="Arial"/>
          <w:lang w:val="es-ES_tradnl"/>
        </w:rPr>
        <w:t xml:space="preserve"> </w:t>
      </w:r>
      <w:r w:rsidRPr="000D22DE">
        <w:rPr>
          <w:rFonts w:ascii="Arial" w:eastAsia="Times New Roman" w:hAnsi="Arial" w:cs="Arial"/>
          <w:lang w:val="es-ES" w:eastAsia="es-ES"/>
        </w:rPr>
        <w:t xml:space="preserve">de vistos, </w:t>
      </w:r>
      <w:r w:rsidRPr="000D22DE">
        <w:rPr>
          <w:rFonts w:ascii="Arial" w:eastAsia="Times New Roman" w:hAnsi="Arial" w:cs="Arial"/>
          <w:highlight w:val="yellow"/>
          <w:lang w:eastAsia="es-ES"/>
        </w:rPr>
        <w:t>la empresa</w:t>
      </w:r>
      <w:r w:rsidRPr="000D22DE">
        <w:rPr>
          <w:rFonts w:ascii="Arial" w:eastAsia="Times New Roman" w:hAnsi="Arial" w:cs="Arial"/>
          <w:lang w:eastAsia="es-ES"/>
        </w:rPr>
        <w:t xml:space="preserve"> </w:t>
      </w:r>
      <w:r w:rsidRPr="005D0DD8">
        <w:rPr>
          <w:rFonts w:ascii="Arial" w:hAnsi="Arial" w:cs="Arial"/>
          <w:b/>
          <w:bCs/>
          <w:noProof/>
        </w:rPr>
        <w:t>DITRANSERVA S.A.C.</w:t>
      </w:r>
      <w:r w:rsidRPr="000D22DE">
        <w:rPr>
          <w:rFonts w:ascii="Arial" w:eastAsia="Times New Roman" w:hAnsi="Arial" w:cs="Arial"/>
          <w:lang w:val="es-ES" w:eastAsia="es-ES"/>
        </w:rPr>
        <w:t xml:space="preserve"> (en adelante la administrada), solicitó </w:t>
      </w:r>
      <w:r w:rsidRPr="005D0DD8">
        <w:rPr>
          <w:rFonts w:ascii="Arial" w:eastAsia="Times New Roman" w:hAnsi="Arial" w:cs="Arial"/>
          <w:noProof/>
          <w:color w:val="0000FF"/>
          <w:lang w:val="es-ES" w:eastAsia="es-ES"/>
        </w:rPr>
        <w:t>Autorización de actividades de colecta de recursos hidrobiológicos para efectuar monitoreos previstos en un  Instrumento de Gestion Ambiental sin uso de embarcación</w:t>
      </w:r>
      <w:r w:rsidRPr="000D22DE">
        <w:rPr>
          <w:rFonts w:ascii="Arial" w:eastAsia="Times New Roman" w:hAnsi="Arial" w:cs="Arial"/>
          <w:lang w:val="es-ES" w:eastAsia="es-ES"/>
        </w:rPr>
        <w:t>, para ejecutar el plan de trabajo denominado: “</w:t>
      </w:r>
      <w:r w:rsidRPr="005D0DD8">
        <w:rPr>
          <w:rFonts w:ascii="Arial" w:hAnsi="Arial" w:cs="Arial"/>
          <w:b/>
          <w:bCs/>
          <w:noProof/>
          <w:color w:val="0000FF"/>
        </w:rPr>
        <w:t>Monitoreo Hidrobiológico de la Obra "Mejoramiento y Rehabilitación del Camino Vecinal Haquira – Patán – Ccocha Despensa – Huanca Umuyto – Piscocalla – Pampa San José – Challhuapuquio, Distrito De Haquira, Provincia De Cotabambas, Región Apurímac</w:t>
      </w:r>
      <w:r w:rsidRPr="000D22DE">
        <w:rPr>
          <w:rFonts w:ascii="Arial" w:eastAsia="Times New Roman" w:hAnsi="Arial" w:cs="Arial"/>
          <w:b/>
          <w:lang w:val="es-ES" w:eastAsia="es-ES"/>
        </w:rPr>
        <w:t>”</w:t>
      </w:r>
      <w:r w:rsidRPr="000D22DE">
        <w:rPr>
          <w:rStyle w:val="Refdenotaalpie"/>
          <w:rFonts w:ascii="Arial" w:hAnsi="Arial" w:cs="Arial"/>
          <w:b/>
        </w:rPr>
        <w:footnoteReference w:id="1"/>
      </w:r>
      <w:r w:rsidRPr="000D22DE">
        <w:rPr>
          <w:rFonts w:ascii="Arial" w:eastAsia="Times New Roman" w:hAnsi="Arial" w:cs="Arial"/>
          <w:lang w:val="es-ES" w:eastAsia="es-ES"/>
        </w:rPr>
        <w:t xml:space="preserve">, presentado en el marco del Decreto Supremo </w:t>
      </w:r>
      <w:proofErr w:type="spellStart"/>
      <w:r w:rsidRPr="000D22DE">
        <w:rPr>
          <w:rFonts w:ascii="Arial" w:eastAsia="Times New Roman" w:hAnsi="Arial" w:cs="Arial"/>
          <w:lang w:val="es-ES" w:eastAsia="es-ES"/>
        </w:rPr>
        <w:t>N°</w:t>
      </w:r>
      <w:proofErr w:type="spellEnd"/>
      <w:r w:rsidRPr="000D22DE">
        <w:rPr>
          <w:rFonts w:ascii="Arial" w:eastAsia="Times New Roman" w:hAnsi="Arial" w:cs="Arial"/>
          <w:lang w:val="es-ES" w:eastAsia="es-ES"/>
        </w:rPr>
        <w:t xml:space="preserve"> 023-2021-PRODUCE;</w:t>
      </w:r>
    </w:p>
    <w:p w14:paraId="283306AB" w14:textId="77777777" w:rsidR="00556E99" w:rsidRDefault="00556E99" w:rsidP="000E481A">
      <w:pPr>
        <w:tabs>
          <w:tab w:val="left" w:pos="1276"/>
        </w:tabs>
        <w:spacing w:after="0" w:line="240" w:lineRule="auto"/>
        <w:ind w:left="709"/>
        <w:jc w:val="both"/>
        <w:rPr>
          <w:rFonts w:ascii="Arial" w:eastAsia="Times New Roman" w:hAnsi="Arial" w:cs="Arial"/>
          <w:lang w:val="es-ES" w:eastAsia="es-ES"/>
        </w:rPr>
      </w:pPr>
    </w:p>
    <w:p w14:paraId="489388CA" w14:textId="77777777" w:rsidR="00556E99" w:rsidRPr="00D35B43" w:rsidRDefault="00556E99" w:rsidP="000E481A">
      <w:pPr>
        <w:numPr>
          <w:ilvl w:val="0"/>
          <w:numId w:val="10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</w:pPr>
      <w:r w:rsidRPr="00D35B43"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 xml:space="preserve">Con </w:t>
      </w:r>
      <w:r w:rsidRPr="00D35B43">
        <w:rPr>
          <w:rFonts w:ascii="Arial" w:hAnsi="Arial" w:cs="Arial"/>
          <w:sz w:val="20"/>
          <w:szCs w:val="20"/>
          <w:highlight w:val="yellow"/>
          <w:shd w:val="clear" w:color="auto" w:fill="FFFFFF"/>
        </w:rPr>
        <w:t>Decreto Supremo N</w:t>
      </w:r>
      <w:r w:rsidRPr="00D35B43"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>° 013-2023-MINAM, se</w:t>
      </w:r>
      <w:r w:rsidRPr="00D35B43">
        <w:rPr>
          <w:rFonts w:ascii="Arial" w:hAnsi="Arial" w:cs="Arial"/>
          <w:sz w:val="20"/>
          <w:szCs w:val="20"/>
          <w:highlight w:val="yellow"/>
          <w:shd w:val="clear" w:color="auto" w:fill="FFFFFF"/>
        </w:rPr>
        <w:t xml:space="preserve"> aprueba</w:t>
      </w:r>
      <w:r>
        <w:rPr>
          <w:rFonts w:ascii="Arial" w:hAnsi="Arial" w:cs="Arial"/>
          <w:sz w:val="20"/>
          <w:szCs w:val="20"/>
          <w:highlight w:val="yellow"/>
          <w:shd w:val="clear" w:color="auto" w:fill="FFFFFF"/>
        </w:rPr>
        <w:t>n</w:t>
      </w:r>
      <w:r w:rsidRPr="00D35B43">
        <w:rPr>
          <w:rFonts w:ascii="Arial" w:hAnsi="Arial" w:cs="Arial"/>
          <w:sz w:val="20"/>
          <w:szCs w:val="20"/>
          <w:highlight w:val="yellow"/>
          <w:shd w:val="clear" w:color="auto" w:fill="FFFFFF"/>
        </w:rPr>
        <w:t> disposiciones complementarias para la aplicación de lo dispuesto en el artículo 21 de la Ley N° 30230, Ley que establece medidas tributarias, simplificación de procedimientos y permisos para la promoción y dinamización de la inversión en el país, y establece otras disposiciones;</w:t>
      </w:r>
    </w:p>
    <w:p w14:paraId="5EF39B57" w14:textId="77777777" w:rsidR="00556E99" w:rsidRPr="00D35B43" w:rsidRDefault="00556E99" w:rsidP="000E481A">
      <w:pPr>
        <w:tabs>
          <w:tab w:val="left" w:pos="1276"/>
        </w:tabs>
        <w:spacing w:after="0" w:line="240" w:lineRule="auto"/>
        <w:ind w:left="709"/>
        <w:jc w:val="both"/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</w:pPr>
    </w:p>
    <w:p w14:paraId="429B349E" w14:textId="77777777" w:rsidR="00556E99" w:rsidRPr="00D35B43" w:rsidRDefault="00556E99" w:rsidP="000E481A">
      <w:pPr>
        <w:numPr>
          <w:ilvl w:val="0"/>
          <w:numId w:val="10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</w:pPr>
      <w:r w:rsidRPr="00D35B43"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>La tercera disposición complementaria modificatoria de la cita</w:t>
      </w:r>
      <w:r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>da</w:t>
      </w:r>
      <w:r w:rsidRPr="00D35B43"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 xml:space="preserve"> norma establece la “</w:t>
      </w:r>
      <w:r w:rsidRPr="00D35B43">
        <w:rPr>
          <w:rFonts w:ascii="Arial" w:eastAsia="Times New Roman" w:hAnsi="Arial" w:cs="Arial"/>
          <w:i/>
          <w:sz w:val="20"/>
          <w:szCs w:val="20"/>
          <w:highlight w:val="yellow"/>
          <w:lang w:val="es-ES" w:eastAsia="es-ES"/>
        </w:rPr>
        <w:t>Modificación del numeral 21.6 del artículo 21 del Reglamento de la Ley General de Pesca, aprobado por Decreto Supremo Nº 012-2001-PE, en los términos siguientes: “Artículo 21. Investigación pesquera especializada (...) 21.6 La colecta de recursos hidrobiológicos para el levantamiento de línea de base de estudios ambientales o para monitoreos hidrobiológicos previstos en un instrumento de gestión ambiental, no está sujeta a la obtención de una autorización del Ministerio de la Producción</w:t>
      </w:r>
      <w:r w:rsidRPr="00D35B43"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>”;</w:t>
      </w:r>
    </w:p>
    <w:p w14:paraId="573E6D56" w14:textId="77777777" w:rsidR="00556E99" w:rsidRPr="00D35B43" w:rsidRDefault="00556E99" w:rsidP="000E481A">
      <w:pPr>
        <w:tabs>
          <w:tab w:val="left" w:pos="1276"/>
        </w:tabs>
        <w:spacing w:after="0" w:line="240" w:lineRule="auto"/>
        <w:ind w:left="709"/>
        <w:jc w:val="both"/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</w:pPr>
    </w:p>
    <w:p w14:paraId="10F55137" w14:textId="77777777" w:rsidR="00556E99" w:rsidRPr="00D35B43" w:rsidRDefault="00556E99" w:rsidP="000E481A">
      <w:pPr>
        <w:numPr>
          <w:ilvl w:val="0"/>
          <w:numId w:val="10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</w:pPr>
      <w:r w:rsidRPr="00D35B43"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 xml:space="preserve">Asimismo, la primera </w:t>
      </w:r>
      <w:r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>d</w:t>
      </w:r>
      <w:r w:rsidRPr="00D35B43"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 xml:space="preserve">isposición </w:t>
      </w:r>
      <w:r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>c</w:t>
      </w:r>
      <w:r w:rsidRPr="00D35B43"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 xml:space="preserve">omplementaria </w:t>
      </w:r>
      <w:r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 xml:space="preserve">derogatoria del referido Decreto Supremo Nº 013-2023-MINAM, </w:t>
      </w:r>
      <w:r w:rsidRPr="00D35B43"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>dispone la derogación del Decreto Supremo Nº 013-2020-PRODUCE, Decreto Supremo que aprueba lineamientos para la autorización de colecta de recursos hidrobiológicos para el levantamiento de línea de base de estudios ambientales e instrumentos de gestión ambiental complementarios o para monitoreos hidrobiológicos previstos en dichos documentos;</w:t>
      </w:r>
    </w:p>
    <w:p w14:paraId="2E395DB5" w14:textId="77777777" w:rsidR="00556E99" w:rsidRPr="00D35B43" w:rsidRDefault="00556E99" w:rsidP="000E481A">
      <w:pPr>
        <w:pStyle w:val="Prrafodelista"/>
        <w:spacing w:after="0" w:line="240" w:lineRule="auto"/>
        <w:contextualSpacing w:val="0"/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</w:pPr>
    </w:p>
    <w:p w14:paraId="69CCC177" w14:textId="77777777" w:rsidR="00556E99" w:rsidRPr="00D35B43" w:rsidRDefault="00556E99" w:rsidP="000E481A">
      <w:pPr>
        <w:numPr>
          <w:ilvl w:val="0"/>
          <w:numId w:val="10"/>
        </w:numPr>
        <w:tabs>
          <w:tab w:val="left" w:pos="1276"/>
        </w:tabs>
        <w:spacing w:after="0" w:line="240" w:lineRule="auto"/>
        <w:ind w:left="0" w:firstLine="709"/>
        <w:jc w:val="both"/>
        <w:rPr>
          <w:rStyle w:val="xcontentpasted0"/>
          <w:rFonts w:ascii="Arial" w:hAnsi="Arial" w:cs="Arial"/>
          <w:sz w:val="20"/>
          <w:szCs w:val="20"/>
          <w:highlight w:val="yellow"/>
        </w:rPr>
      </w:pPr>
      <w:r w:rsidRPr="00D35B43"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 xml:space="preserve">De otro lado, la primera y segunda </w:t>
      </w:r>
      <w:r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>d</w:t>
      </w:r>
      <w:r w:rsidRPr="00D35B43"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 xml:space="preserve">isposición </w:t>
      </w:r>
      <w:r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>c</w:t>
      </w:r>
      <w:r w:rsidRPr="00D35B43"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 xml:space="preserve">omplementaria </w:t>
      </w:r>
      <w:r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>t</w:t>
      </w:r>
      <w:r w:rsidRPr="00D35B43"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>ransitoria señalan que l</w:t>
      </w:r>
      <w:r w:rsidRPr="00D35B43">
        <w:rPr>
          <w:rStyle w:val="xcontentpasted0"/>
          <w:rFonts w:ascii="Arial" w:hAnsi="Arial" w:cs="Arial"/>
          <w:sz w:val="20"/>
          <w:szCs w:val="20"/>
          <w:highlight w:val="yellow"/>
          <w:bdr w:val="none" w:sz="0" w:space="0" w:color="auto" w:frame="1"/>
        </w:rPr>
        <w:t>os procedimientos administrativos de evaluación del impacto ambiental que se encuentran en trámite se rigen por las normas vigentes al momento de su presentación; y,</w:t>
      </w:r>
      <w:r w:rsidRPr="00D35B43">
        <w:rPr>
          <w:rStyle w:val="xcontentpasted0"/>
          <w:rFonts w:ascii="Arial" w:eastAsia="Times New Roman" w:hAnsi="Arial" w:cs="Arial"/>
          <w:b/>
          <w:bCs/>
          <w:sz w:val="20"/>
          <w:szCs w:val="20"/>
          <w:highlight w:val="yellow"/>
          <w:bdr w:val="none" w:sz="0" w:space="0" w:color="auto" w:frame="1"/>
          <w:lang w:val="es-MX" w:eastAsia="es-MX"/>
        </w:rPr>
        <w:t xml:space="preserve"> </w:t>
      </w:r>
      <w:r w:rsidRPr="00D35B43">
        <w:rPr>
          <w:rStyle w:val="xcontentpasted0"/>
          <w:rFonts w:ascii="Arial" w:eastAsia="Times New Roman" w:hAnsi="Arial" w:cs="Arial"/>
          <w:bCs/>
          <w:sz w:val="20"/>
          <w:szCs w:val="20"/>
          <w:highlight w:val="yellow"/>
          <w:bdr w:val="none" w:sz="0" w:space="0" w:color="auto" w:frame="1"/>
          <w:lang w:val="es-MX" w:eastAsia="es-MX"/>
        </w:rPr>
        <w:t>que</w:t>
      </w:r>
      <w:r w:rsidRPr="00D35B43">
        <w:rPr>
          <w:rStyle w:val="xcontentpasted0"/>
          <w:rFonts w:ascii="Arial" w:hAnsi="Arial" w:cs="Arial"/>
          <w:sz w:val="20"/>
          <w:szCs w:val="20"/>
          <w:highlight w:val="yellow"/>
          <w:bdr w:val="none" w:sz="0" w:space="0" w:color="auto" w:frame="1"/>
        </w:rPr>
        <w:t xml:space="preserve"> </w:t>
      </w:r>
      <w:r>
        <w:rPr>
          <w:rStyle w:val="xcontentpasted0"/>
          <w:rFonts w:ascii="Arial" w:hAnsi="Arial" w:cs="Arial"/>
          <w:sz w:val="20"/>
          <w:szCs w:val="20"/>
          <w:highlight w:val="yellow"/>
          <w:bdr w:val="none" w:sz="0" w:space="0" w:color="auto" w:frame="1"/>
        </w:rPr>
        <w:t>l</w:t>
      </w:r>
      <w:r w:rsidRPr="00D35B43">
        <w:rPr>
          <w:rStyle w:val="xcontentpasted0"/>
          <w:rFonts w:ascii="Arial" w:hAnsi="Arial" w:cs="Arial"/>
          <w:sz w:val="20"/>
          <w:szCs w:val="20"/>
          <w:highlight w:val="yellow"/>
          <w:bdr w:val="none" w:sz="0" w:space="0" w:color="auto" w:frame="1"/>
        </w:rPr>
        <w:t>a colecta de especies hidrobiológicas que se hubieran realizado al amparo de las normas previas a la aprobación de las presentes disposiciones, continúan sujetándose a la normativa anterior, salvo pedido expreso del titular”;</w:t>
      </w:r>
    </w:p>
    <w:p w14:paraId="6F26F4D4" w14:textId="77777777" w:rsidR="00556E99" w:rsidRPr="00D35B43" w:rsidRDefault="00556E99" w:rsidP="000E481A">
      <w:pPr>
        <w:tabs>
          <w:tab w:val="left" w:pos="1276"/>
        </w:tabs>
        <w:spacing w:after="0" w:line="240" w:lineRule="auto"/>
        <w:ind w:left="709"/>
        <w:jc w:val="both"/>
        <w:rPr>
          <w:rFonts w:ascii="Arial" w:hAnsi="Arial" w:cs="Arial"/>
          <w:sz w:val="20"/>
          <w:szCs w:val="20"/>
          <w:highlight w:val="yellow"/>
        </w:rPr>
      </w:pPr>
    </w:p>
    <w:p w14:paraId="448B59DC" w14:textId="4609595F" w:rsidR="00556E99" w:rsidRPr="008D6736" w:rsidRDefault="00556E99" w:rsidP="008D6736">
      <w:pPr>
        <w:numPr>
          <w:ilvl w:val="0"/>
          <w:numId w:val="10"/>
        </w:numPr>
        <w:tabs>
          <w:tab w:val="left" w:pos="1276"/>
        </w:tabs>
        <w:spacing w:after="0" w:line="240" w:lineRule="auto"/>
        <w:jc w:val="both"/>
        <w:rPr>
          <w:rFonts w:ascii="Arial" w:hAnsi="Arial" w:cs="Arial"/>
          <w:i/>
          <w:sz w:val="21"/>
          <w:szCs w:val="21"/>
          <w:shd w:val="clear" w:color="auto" w:fill="FFFFFF"/>
          <w:lang w:val="es-ES_tradnl"/>
        </w:rPr>
      </w:pPr>
      <w:r w:rsidRPr="00132106">
        <w:rPr>
          <w:rFonts w:ascii="Arial" w:hAnsi="Arial" w:cs="Arial"/>
          <w:sz w:val="21"/>
          <w:szCs w:val="21"/>
        </w:rPr>
        <w:lastRenderedPageBreak/>
        <w:t>Mediante el escrito con registro</w:t>
      </w:r>
      <w:r w:rsidRPr="00132106">
        <w:rPr>
          <w:rFonts w:ascii="Arial" w:hAnsi="Arial" w:cs="Arial"/>
          <w:sz w:val="21"/>
          <w:szCs w:val="21"/>
          <w:lang w:val="es-MX"/>
        </w:rPr>
        <w:t xml:space="preserve"> </w:t>
      </w:r>
      <w:proofErr w:type="spellStart"/>
      <w:r w:rsidRPr="00132106">
        <w:rPr>
          <w:rFonts w:ascii="Arial" w:hAnsi="Arial" w:cs="Arial"/>
          <w:sz w:val="21"/>
          <w:szCs w:val="21"/>
          <w:lang w:val="es-MX"/>
        </w:rPr>
        <w:t>N°</w:t>
      </w:r>
      <w:proofErr w:type="spellEnd"/>
      <w:r w:rsidRPr="00132106">
        <w:rPr>
          <w:rFonts w:ascii="Arial" w:hAnsi="Arial" w:cs="Arial"/>
          <w:sz w:val="21"/>
          <w:szCs w:val="21"/>
          <w:lang w:val="es-MX"/>
        </w:rPr>
        <w:t xml:space="preserve"> </w:t>
      </w:r>
      <w:r w:rsidR="008D6736" w:rsidRPr="008D6736">
        <w:rPr>
          <w:rFonts w:ascii="Arial" w:hAnsi="Arial" w:cs="Arial"/>
          <w:sz w:val="21"/>
          <w:szCs w:val="21"/>
          <w:lang w:val="es-MX"/>
        </w:rPr>
        <w:t>00008183-2024</w:t>
      </w:r>
      <w:r w:rsidRPr="00132106">
        <w:rPr>
          <w:rFonts w:ascii="Arial" w:hAnsi="Arial" w:cs="Arial"/>
          <w:sz w:val="21"/>
          <w:szCs w:val="21"/>
          <w:lang w:val="es-MX"/>
        </w:rPr>
        <w:t xml:space="preserve"> </w:t>
      </w:r>
      <w:r w:rsidRPr="009341CD">
        <w:rPr>
          <w:rFonts w:ascii="Arial" w:hAnsi="Arial" w:cs="Arial"/>
          <w:color w:val="FF0000"/>
          <w:sz w:val="21"/>
          <w:szCs w:val="21"/>
        </w:rPr>
        <w:t xml:space="preserve">de vistos, suscrito por el </w:t>
      </w:r>
      <w:r w:rsidRPr="006B43B3">
        <w:rPr>
          <w:rFonts w:ascii="Arial" w:hAnsi="Arial" w:cs="Arial"/>
          <w:color w:val="FF0000"/>
          <w:sz w:val="21"/>
          <w:szCs w:val="21"/>
          <w:highlight w:val="green"/>
        </w:rPr>
        <w:t xml:space="preserve">señor </w:t>
      </w:r>
      <w:r w:rsidR="008D6736" w:rsidRPr="008D6736">
        <w:rPr>
          <w:rFonts w:ascii="Arial" w:hAnsi="Arial" w:cs="Arial"/>
          <w:color w:val="FF0000"/>
          <w:sz w:val="21"/>
          <w:szCs w:val="21"/>
        </w:rPr>
        <w:t>Cristian Francisco Castro Rodríguez</w:t>
      </w:r>
      <w:r w:rsidRPr="009341CD">
        <w:rPr>
          <w:rFonts w:ascii="Arial" w:hAnsi="Arial" w:cs="Arial"/>
          <w:color w:val="FF0000"/>
          <w:sz w:val="21"/>
          <w:szCs w:val="21"/>
        </w:rPr>
        <w:t>, en su calidad de Apoderado</w:t>
      </w:r>
      <w:r w:rsidRPr="009341CD">
        <w:rPr>
          <w:rStyle w:val="Refdenotaalpie"/>
          <w:rFonts w:ascii="Arial" w:eastAsia="Times New Roman" w:hAnsi="Arial" w:cs="Arial"/>
          <w:color w:val="FF0000"/>
          <w:sz w:val="21"/>
          <w:szCs w:val="21"/>
          <w:lang w:val="es-ES" w:eastAsia="es-ES"/>
        </w:rPr>
        <w:footnoteReference w:id="2"/>
      </w:r>
      <w:r w:rsidRPr="009341CD">
        <w:rPr>
          <w:rFonts w:ascii="Arial" w:hAnsi="Arial" w:cs="Arial"/>
          <w:color w:val="FF0000"/>
          <w:sz w:val="21"/>
          <w:szCs w:val="21"/>
        </w:rPr>
        <w:t xml:space="preserve"> de</w:t>
      </w:r>
      <w:r w:rsidR="00064153">
        <w:rPr>
          <w:rFonts w:ascii="Arial" w:hAnsi="Arial" w:cs="Arial"/>
          <w:color w:val="FF0000"/>
          <w:sz w:val="21"/>
          <w:szCs w:val="21"/>
        </w:rPr>
        <w:t xml:space="preserve"> la</w:t>
      </w:r>
      <w:r w:rsidRPr="009341CD">
        <w:rPr>
          <w:rFonts w:ascii="Arial" w:hAnsi="Arial" w:cs="Arial"/>
          <w:color w:val="FF0000"/>
          <w:sz w:val="21"/>
          <w:szCs w:val="21"/>
        </w:rPr>
        <w:t xml:space="preserve"> administrad</w:t>
      </w:r>
      <w:r w:rsidR="00064153">
        <w:rPr>
          <w:rFonts w:ascii="Arial" w:hAnsi="Arial" w:cs="Arial"/>
          <w:color w:val="FF0000"/>
          <w:sz w:val="21"/>
          <w:szCs w:val="21"/>
        </w:rPr>
        <w:t>a</w:t>
      </w:r>
      <w:bookmarkStart w:id="0" w:name="_GoBack"/>
      <w:bookmarkEnd w:id="0"/>
      <w:r w:rsidRPr="009341CD">
        <w:rPr>
          <w:rFonts w:ascii="Arial" w:hAnsi="Arial" w:cs="Arial"/>
          <w:color w:val="FF0000"/>
          <w:sz w:val="21"/>
          <w:szCs w:val="21"/>
        </w:rPr>
        <w:t>, se señala:</w:t>
      </w:r>
      <w:r w:rsidRPr="00132106">
        <w:rPr>
          <w:rFonts w:ascii="Arial" w:hAnsi="Arial" w:cs="Arial"/>
          <w:sz w:val="21"/>
          <w:szCs w:val="21"/>
        </w:rPr>
        <w:t xml:space="preserve"> “</w:t>
      </w:r>
      <w:r w:rsidRPr="00132106">
        <w:rPr>
          <w:rFonts w:ascii="Arial" w:hAnsi="Arial" w:cs="Arial"/>
          <w:i/>
          <w:sz w:val="21"/>
          <w:szCs w:val="21"/>
        </w:rPr>
        <w:t xml:space="preserve">(…) </w:t>
      </w:r>
      <w:r w:rsidR="008D6736" w:rsidRPr="008D6736">
        <w:rPr>
          <w:rFonts w:ascii="Arial" w:hAnsi="Arial" w:cs="Arial"/>
          <w:i/>
          <w:sz w:val="21"/>
          <w:szCs w:val="21"/>
          <w:shd w:val="clear" w:color="auto" w:fill="FFFFFF"/>
          <w:lang w:val="es-ES_tradnl"/>
        </w:rPr>
        <w:t>nos acogemos a la nueva normativa establecida en el Decreto Supremo</w:t>
      </w:r>
      <w:r w:rsidR="008D6736">
        <w:rPr>
          <w:rFonts w:ascii="Arial" w:hAnsi="Arial" w:cs="Arial"/>
          <w:i/>
          <w:sz w:val="21"/>
          <w:szCs w:val="21"/>
          <w:shd w:val="clear" w:color="auto" w:fill="FFFFFF"/>
          <w:lang w:val="es-ES_tradnl"/>
        </w:rPr>
        <w:t xml:space="preserve"> </w:t>
      </w:r>
      <w:r w:rsidR="008D6736" w:rsidRPr="008D6736">
        <w:rPr>
          <w:rFonts w:ascii="Arial" w:hAnsi="Arial" w:cs="Arial"/>
          <w:i/>
          <w:sz w:val="21"/>
          <w:szCs w:val="21"/>
          <w:shd w:val="clear" w:color="auto" w:fill="FFFFFF"/>
          <w:lang w:val="es-ES_tradnl"/>
        </w:rPr>
        <w:t>013-2023-MINAM. En consecuencia, hemos decidido desistir en continuar el proceso de solicitud de permiso para la</w:t>
      </w:r>
      <w:r w:rsidR="008D6736">
        <w:rPr>
          <w:rFonts w:ascii="Arial" w:hAnsi="Arial" w:cs="Arial"/>
          <w:i/>
          <w:sz w:val="21"/>
          <w:szCs w:val="21"/>
          <w:shd w:val="clear" w:color="auto" w:fill="FFFFFF"/>
          <w:lang w:val="es-ES_tradnl"/>
        </w:rPr>
        <w:t xml:space="preserve"> </w:t>
      </w:r>
      <w:r w:rsidR="008D6736" w:rsidRPr="008D6736">
        <w:rPr>
          <w:rFonts w:ascii="Arial" w:hAnsi="Arial" w:cs="Arial"/>
          <w:i/>
          <w:sz w:val="21"/>
          <w:szCs w:val="21"/>
          <w:shd w:val="clear" w:color="auto" w:fill="FFFFFF"/>
          <w:lang w:val="es-ES_tradnl"/>
        </w:rPr>
        <w:t>ejecución de monitoreos de recursos hidrobiológicos</w:t>
      </w:r>
      <w:r w:rsidRPr="008D6736">
        <w:rPr>
          <w:rFonts w:ascii="Arial" w:hAnsi="Arial" w:cs="Arial"/>
          <w:i/>
          <w:sz w:val="21"/>
          <w:szCs w:val="21"/>
          <w:shd w:val="clear" w:color="auto" w:fill="FFFFFF"/>
          <w:lang w:val="es-ES_tradnl"/>
        </w:rPr>
        <w:t>”;</w:t>
      </w:r>
    </w:p>
    <w:p w14:paraId="310315AE" w14:textId="77777777" w:rsidR="00556E99" w:rsidRDefault="00556E99" w:rsidP="000B464F">
      <w:pPr>
        <w:pStyle w:val="Prrafodelista"/>
        <w:rPr>
          <w:rFonts w:ascii="Arial" w:eastAsia="Times New Roman" w:hAnsi="Arial" w:cs="Arial"/>
          <w:lang w:val="es-ES" w:eastAsia="es-ES"/>
        </w:rPr>
      </w:pPr>
    </w:p>
    <w:p w14:paraId="5E6375FF" w14:textId="77777777" w:rsidR="00556E99" w:rsidRPr="000B464F" w:rsidRDefault="00556E99" w:rsidP="000E481A">
      <w:pPr>
        <w:numPr>
          <w:ilvl w:val="0"/>
          <w:numId w:val="10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lang w:val="es-ES" w:eastAsia="es-ES"/>
        </w:rPr>
      </w:pPr>
      <w:r w:rsidRPr="00A01268">
        <w:rPr>
          <w:rFonts w:ascii="Arial" w:eastAsiaTheme="minorHAnsi" w:hAnsi="Arial" w:cs="Arial"/>
          <w:sz w:val="20"/>
          <w:szCs w:val="21"/>
          <w:lang w:val="es-MX" w:eastAsia="en-US"/>
        </w:rPr>
        <w:t>Debe</w:t>
      </w:r>
      <w:r w:rsidRPr="00A01268">
        <w:rPr>
          <w:rFonts w:ascii="Arial" w:hAnsi="Arial" w:cs="Arial"/>
          <w:sz w:val="20"/>
          <w:szCs w:val="21"/>
        </w:rPr>
        <w:t xml:space="preserve"> tenerse presente que el numeral 197.1 del artículo 197 del Texto Único Ordenado (TUO) de la Ley 27444, Ley del Procedimiento Administrativo General, aprobado por Decreto Supremo Nº 004-2019-JUS establece, entre otros supuestos, que el desistimiento pondrá fin al procedimiento administrativo;</w:t>
      </w:r>
    </w:p>
    <w:p w14:paraId="28B2A3E9" w14:textId="77777777" w:rsidR="00556E99" w:rsidRDefault="00556E99" w:rsidP="000B464F">
      <w:pPr>
        <w:pStyle w:val="Prrafodelista"/>
        <w:rPr>
          <w:rFonts w:ascii="Arial" w:eastAsia="Times New Roman" w:hAnsi="Arial" w:cs="Arial"/>
          <w:lang w:val="es-ES" w:eastAsia="es-ES"/>
        </w:rPr>
      </w:pPr>
    </w:p>
    <w:p w14:paraId="6846E72D" w14:textId="77777777" w:rsidR="00556E99" w:rsidRPr="000B464F" w:rsidRDefault="00556E99" w:rsidP="000E481A">
      <w:pPr>
        <w:numPr>
          <w:ilvl w:val="0"/>
          <w:numId w:val="10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lang w:val="es-ES" w:eastAsia="es-ES"/>
        </w:rPr>
      </w:pPr>
      <w:r w:rsidRPr="00A01268">
        <w:rPr>
          <w:rFonts w:ascii="Arial" w:hAnsi="Arial" w:cs="Arial"/>
          <w:sz w:val="20"/>
          <w:szCs w:val="21"/>
        </w:rPr>
        <w:t>Asimismo, el artículo 200 del citado TUO de la Ley N° 27444, respecto al desistimiento establece lo siguiente</w:t>
      </w:r>
      <w:r>
        <w:rPr>
          <w:rFonts w:ascii="Arial" w:hAnsi="Arial" w:cs="Arial"/>
          <w:sz w:val="20"/>
          <w:szCs w:val="21"/>
        </w:rPr>
        <w:t>:</w:t>
      </w:r>
    </w:p>
    <w:p w14:paraId="031F98C5" w14:textId="77777777" w:rsidR="00556E99" w:rsidRDefault="00556E99" w:rsidP="000B464F">
      <w:pPr>
        <w:pStyle w:val="Prrafodelista"/>
        <w:rPr>
          <w:rFonts w:ascii="Arial" w:eastAsia="Times New Roman" w:hAnsi="Arial" w:cs="Arial"/>
          <w:lang w:val="es-ES" w:eastAsia="es-ES"/>
        </w:rPr>
      </w:pPr>
    </w:p>
    <w:p w14:paraId="6E3474DC" w14:textId="77777777" w:rsidR="00556E99" w:rsidRPr="00A01268" w:rsidRDefault="00556E99" w:rsidP="000B464F">
      <w:pPr>
        <w:spacing w:after="0" w:line="240" w:lineRule="auto"/>
        <w:ind w:left="1418" w:hanging="851"/>
        <w:jc w:val="both"/>
        <w:rPr>
          <w:rFonts w:ascii="Arial" w:hAnsi="Arial" w:cs="Arial"/>
          <w:i/>
          <w:sz w:val="20"/>
          <w:szCs w:val="21"/>
        </w:rPr>
      </w:pPr>
      <w:r>
        <w:rPr>
          <w:rFonts w:ascii="Arial" w:hAnsi="Arial" w:cs="Arial"/>
          <w:i/>
          <w:sz w:val="20"/>
          <w:szCs w:val="21"/>
        </w:rPr>
        <w:t xml:space="preserve">“200.1     </w:t>
      </w:r>
      <w:r w:rsidRPr="00A01268">
        <w:rPr>
          <w:rFonts w:ascii="Arial" w:hAnsi="Arial" w:cs="Arial"/>
          <w:i/>
          <w:sz w:val="20"/>
          <w:szCs w:val="21"/>
        </w:rPr>
        <w:t>El desistimiento del procedimiento importará la culminación del mismo, pero no impedirá que posteriormente vuelva a plantearse igual pretensión en otro procedimiento (…)”.</w:t>
      </w:r>
    </w:p>
    <w:p w14:paraId="6D741E12" w14:textId="77777777" w:rsidR="00556E99" w:rsidRPr="00A01268" w:rsidRDefault="00556E99" w:rsidP="000B464F">
      <w:pPr>
        <w:spacing w:after="0" w:line="240" w:lineRule="auto"/>
        <w:ind w:left="567"/>
        <w:jc w:val="both"/>
        <w:rPr>
          <w:rFonts w:ascii="Arial" w:hAnsi="Arial" w:cs="Arial"/>
          <w:i/>
          <w:sz w:val="20"/>
          <w:szCs w:val="21"/>
        </w:rPr>
      </w:pPr>
    </w:p>
    <w:p w14:paraId="1AB29CF1" w14:textId="77777777" w:rsidR="00556E99" w:rsidRPr="00A01268" w:rsidRDefault="00556E99" w:rsidP="000B464F">
      <w:pPr>
        <w:spacing w:after="0" w:line="240" w:lineRule="auto"/>
        <w:ind w:left="1418" w:hanging="851"/>
        <w:jc w:val="both"/>
        <w:rPr>
          <w:rFonts w:ascii="Arial" w:hAnsi="Arial" w:cs="Arial"/>
          <w:i/>
          <w:sz w:val="20"/>
          <w:szCs w:val="21"/>
        </w:rPr>
      </w:pPr>
      <w:r w:rsidRPr="00A01268">
        <w:rPr>
          <w:rFonts w:ascii="Arial" w:hAnsi="Arial" w:cs="Arial"/>
          <w:i/>
          <w:sz w:val="20"/>
          <w:szCs w:val="21"/>
        </w:rPr>
        <w:t>“200.4</w:t>
      </w:r>
      <w:r w:rsidRPr="00A01268">
        <w:rPr>
          <w:rFonts w:ascii="Arial" w:hAnsi="Arial" w:cs="Arial"/>
          <w:i/>
          <w:sz w:val="20"/>
          <w:szCs w:val="21"/>
        </w:rPr>
        <w:tab/>
        <w:t xml:space="preserve">El desistimiento podrá hacerse por cualquier medio que permita su constancia y señalando su contenido y alcance. Debe señalarse expresamente si se trata de un desistimiento de la pretensión o del procedimiento. Si no se precisa, se considera que se trata de un desistimiento del procedimiento”. </w:t>
      </w:r>
    </w:p>
    <w:p w14:paraId="513B7B87" w14:textId="77777777" w:rsidR="00556E99" w:rsidRPr="00A01268" w:rsidRDefault="00556E99" w:rsidP="000B464F">
      <w:pPr>
        <w:spacing w:after="0" w:line="240" w:lineRule="auto"/>
        <w:ind w:left="567"/>
        <w:jc w:val="both"/>
        <w:rPr>
          <w:rFonts w:ascii="Arial" w:hAnsi="Arial" w:cs="Arial"/>
          <w:i/>
          <w:sz w:val="20"/>
          <w:szCs w:val="21"/>
        </w:rPr>
      </w:pPr>
    </w:p>
    <w:p w14:paraId="71FEC9CC" w14:textId="77777777" w:rsidR="00556E99" w:rsidRPr="00A01268" w:rsidRDefault="00556E99" w:rsidP="000B464F">
      <w:pPr>
        <w:spacing w:after="0" w:line="240" w:lineRule="auto"/>
        <w:ind w:left="1418" w:hanging="851"/>
        <w:jc w:val="both"/>
        <w:rPr>
          <w:rFonts w:ascii="Arial" w:hAnsi="Arial" w:cs="Arial"/>
          <w:i/>
          <w:sz w:val="20"/>
          <w:szCs w:val="21"/>
        </w:rPr>
      </w:pPr>
      <w:r w:rsidRPr="00A01268">
        <w:rPr>
          <w:rFonts w:ascii="Arial" w:hAnsi="Arial" w:cs="Arial"/>
          <w:i/>
          <w:sz w:val="20"/>
          <w:szCs w:val="21"/>
        </w:rPr>
        <w:t>“200.5</w:t>
      </w:r>
      <w:r w:rsidRPr="00A01268">
        <w:rPr>
          <w:rFonts w:ascii="Arial" w:hAnsi="Arial" w:cs="Arial"/>
          <w:i/>
          <w:sz w:val="20"/>
          <w:szCs w:val="21"/>
        </w:rPr>
        <w:tab/>
        <w:t xml:space="preserve">El desistimiento se puede realizar en cualquier momento antes de que se notifique la resolución final que agote la vía administrativa”. </w:t>
      </w:r>
    </w:p>
    <w:p w14:paraId="56909C8E" w14:textId="77777777" w:rsidR="00556E99" w:rsidRPr="00A01268" w:rsidRDefault="00556E99" w:rsidP="000B464F">
      <w:pPr>
        <w:spacing w:after="0" w:line="240" w:lineRule="auto"/>
        <w:ind w:left="567"/>
        <w:jc w:val="both"/>
        <w:rPr>
          <w:rFonts w:ascii="Arial" w:hAnsi="Arial" w:cs="Arial"/>
          <w:i/>
          <w:sz w:val="20"/>
          <w:szCs w:val="21"/>
        </w:rPr>
      </w:pPr>
    </w:p>
    <w:p w14:paraId="04D2E0C3" w14:textId="77777777" w:rsidR="00556E99" w:rsidRPr="000D22DE" w:rsidRDefault="00556E99" w:rsidP="00485099">
      <w:pPr>
        <w:tabs>
          <w:tab w:val="left" w:pos="1276"/>
        </w:tabs>
        <w:spacing w:after="0" w:line="240" w:lineRule="auto"/>
        <w:ind w:left="1418" w:hanging="1418"/>
        <w:jc w:val="both"/>
        <w:rPr>
          <w:rFonts w:ascii="Arial" w:eastAsia="Times New Roman" w:hAnsi="Arial" w:cs="Arial"/>
          <w:lang w:val="es-ES" w:eastAsia="es-ES"/>
        </w:rPr>
      </w:pPr>
      <w:r>
        <w:rPr>
          <w:rFonts w:ascii="Arial" w:hAnsi="Arial" w:cs="Arial"/>
          <w:i/>
          <w:sz w:val="20"/>
          <w:szCs w:val="21"/>
        </w:rPr>
        <w:t xml:space="preserve">          </w:t>
      </w:r>
      <w:r w:rsidRPr="00A01268">
        <w:rPr>
          <w:rFonts w:ascii="Arial" w:hAnsi="Arial" w:cs="Arial"/>
          <w:i/>
          <w:sz w:val="20"/>
          <w:szCs w:val="21"/>
        </w:rPr>
        <w:t>“200.6</w:t>
      </w:r>
      <w:r w:rsidRPr="00A01268">
        <w:rPr>
          <w:rFonts w:ascii="Arial" w:hAnsi="Arial" w:cs="Arial"/>
          <w:i/>
          <w:sz w:val="20"/>
          <w:szCs w:val="21"/>
        </w:rPr>
        <w:tab/>
      </w:r>
      <w:r>
        <w:rPr>
          <w:rFonts w:ascii="Arial" w:hAnsi="Arial" w:cs="Arial"/>
          <w:i/>
          <w:sz w:val="20"/>
          <w:szCs w:val="21"/>
        </w:rPr>
        <w:t xml:space="preserve"> </w:t>
      </w:r>
      <w:r w:rsidRPr="00A01268">
        <w:rPr>
          <w:rFonts w:ascii="Arial" w:hAnsi="Arial" w:cs="Arial"/>
          <w:i/>
          <w:sz w:val="20"/>
          <w:szCs w:val="21"/>
        </w:rPr>
        <w:t>La autoridad aceptará de plano el desistimiento y declarará concluido el procedimiento, salvo que, habiéndose apersonado en el mismo tercero interesados, instasen éstos su continuación en el plazo de diez días desde que fueron notificados del desistimiento”.</w:t>
      </w:r>
    </w:p>
    <w:p w14:paraId="29053EE8" w14:textId="77777777" w:rsidR="00556E99" w:rsidRPr="000D22DE" w:rsidRDefault="00556E99" w:rsidP="00645B3F">
      <w:pPr>
        <w:tabs>
          <w:tab w:val="left" w:pos="1276"/>
        </w:tabs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</w:p>
    <w:p w14:paraId="494B083F" w14:textId="77777777" w:rsidR="00556E99" w:rsidRPr="00EB5D5B" w:rsidRDefault="00556E99" w:rsidP="00570FBE">
      <w:pPr>
        <w:numPr>
          <w:ilvl w:val="0"/>
          <w:numId w:val="10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lang w:val="es-ES" w:eastAsia="es-ES"/>
        </w:rPr>
      </w:pPr>
      <w:r w:rsidRPr="00A01268">
        <w:rPr>
          <w:rFonts w:ascii="Arial" w:hAnsi="Arial" w:cs="Arial"/>
          <w:sz w:val="20"/>
          <w:szCs w:val="21"/>
          <w:highlight w:val="yellow"/>
        </w:rPr>
        <w:t xml:space="preserve">De la revisión del escrito con registro </w:t>
      </w:r>
      <w:r w:rsidR="008D6736" w:rsidRPr="008D6736">
        <w:rPr>
          <w:rFonts w:ascii="Arial" w:hAnsi="Arial" w:cs="Arial"/>
          <w:noProof/>
          <w:sz w:val="20"/>
          <w:szCs w:val="21"/>
        </w:rPr>
        <w:t>00008183-2024</w:t>
      </w:r>
      <w:r w:rsidRPr="00A01268">
        <w:rPr>
          <w:rFonts w:ascii="Arial" w:hAnsi="Arial" w:cs="Arial"/>
          <w:sz w:val="20"/>
          <w:szCs w:val="21"/>
          <w:highlight w:val="yellow"/>
        </w:rPr>
        <w:t>, presentada por la administrada se advierte que la misma ha formulado desistimiento</w:t>
      </w:r>
      <w:r>
        <w:rPr>
          <w:rFonts w:ascii="Arial" w:hAnsi="Arial" w:cs="Arial"/>
          <w:sz w:val="20"/>
          <w:szCs w:val="21"/>
          <w:highlight w:val="yellow"/>
        </w:rPr>
        <w:t xml:space="preserve"> </w:t>
      </w:r>
      <w:r w:rsidRPr="00E52B20">
        <w:rPr>
          <w:rFonts w:ascii="Arial" w:hAnsi="Arial" w:cs="Arial"/>
          <w:color w:val="FF0000"/>
          <w:sz w:val="21"/>
          <w:szCs w:val="21"/>
        </w:rPr>
        <w:t>“al trámite” entendiéndose de ello un desistimiento al procedimiento</w:t>
      </w:r>
      <w:r w:rsidRPr="00A01268">
        <w:rPr>
          <w:rFonts w:ascii="Arial" w:hAnsi="Arial" w:cs="Arial"/>
          <w:sz w:val="20"/>
          <w:szCs w:val="21"/>
          <w:highlight w:val="yellow"/>
        </w:rPr>
        <w:t>, por lo tanto, en atención al  numeral 200.4 del artículo 200 del TUO, antes glosado, se considera un desistimiento al procedimiento de a</w:t>
      </w:r>
      <w:r w:rsidRPr="00A01268">
        <w:rPr>
          <w:rFonts w:ascii="Arial" w:hAnsi="Arial" w:cs="Arial"/>
          <w:noProof/>
          <w:sz w:val="20"/>
          <w:szCs w:val="21"/>
          <w:highlight w:val="yellow"/>
        </w:rPr>
        <w:t xml:space="preserve">utorización de actividades de colecta de recursos hidrobiológicos para el </w:t>
      </w:r>
      <w:r w:rsidRPr="0096060D">
        <w:rPr>
          <w:rFonts w:ascii="Arial" w:hAnsi="Arial" w:cs="Arial"/>
          <w:sz w:val="20"/>
          <w:szCs w:val="20"/>
          <w:highlight w:val="cyan"/>
        </w:rPr>
        <w:t>levantamiento de línea de base de estudios ambientales e instrumentos de gestión ambiental complementarios</w:t>
      </w:r>
      <w:r w:rsidRPr="00A01268">
        <w:rPr>
          <w:rFonts w:ascii="Arial" w:hAnsi="Arial" w:cs="Arial"/>
          <w:sz w:val="20"/>
          <w:szCs w:val="21"/>
          <w:highlight w:val="yellow"/>
        </w:rPr>
        <w:t xml:space="preserve">; iniciado a través del escrito con registro Nº </w:t>
      </w:r>
      <w:r w:rsidR="008D6736" w:rsidRPr="008D6736">
        <w:rPr>
          <w:rFonts w:ascii="Arial" w:hAnsi="Arial" w:cs="Arial"/>
          <w:sz w:val="20"/>
          <w:szCs w:val="21"/>
          <w:lang w:val="es-MX"/>
        </w:rPr>
        <w:t>00086731-2023</w:t>
      </w:r>
      <w:r w:rsidRPr="00A01268">
        <w:rPr>
          <w:rFonts w:ascii="Arial" w:hAnsi="Arial" w:cs="Arial"/>
          <w:sz w:val="20"/>
          <w:szCs w:val="21"/>
          <w:highlight w:val="yellow"/>
        </w:rPr>
        <w:t>. Adicionalmente, cabe señalar que el referido desistimiento se presentó antes que se emita y notifique el acto administrativo que se pronuncie sobre el fondo; y no con el desistimiento no se afecta intereses de terceros o intereses generales</w:t>
      </w:r>
      <w:r w:rsidRPr="00A01268">
        <w:rPr>
          <w:rFonts w:ascii="Arial" w:eastAsiaTheme="minorHAnsi" w:hAnsi="Arial" w:cs="Arial"/>
          <w:sz w:val="20"/>
          <w:szCs w:val="21"/>
          <w:lang w:val="es-ES_tradnl"/>
        </w:rPr>
        <w:t>;</w:t>
      </w:r>
    </w:p>
    <w:p w14:paraId="5E883B0B" w14:textId="77777777" w:rsidR="00556E99" w:rsidRPr="00EB5D5B" w:rsidRDefault="00556E99" w:rsidP="00EB5D5B">
      <w:pPr>
        <w:tabs>
          <w:tab w:val="left" w:pos="1276"/>
        </w:tabs>
        <w:spacing w:after="0" w:line="240" w:lineRule="auto"/>
        <w:ind w:left="709"/>
        <w:jc w:val="both"/>
        <w:rPr>
          <w:rFonts w:ascii="Arial" w:eastAsia="Times New Roman" w:hAnsi="Arial" w:cs="Arial"/>
          <w:lang w:val="es-ES" w:eastAsia="es-ES"/>
        </w:rPr>
      </w:pPr>
    </w:p>
    <w:p w14:paraId="2B4DECE3" w14:textId="77777777" w:rsidR="00556E99" w:rsidRPr="00EB5D5B" w:rsidRDefault="00556E99" w:rsidP="00570FBE">
      <w:pPr>
        <w:numPr>
          <w:ilvl w:val="0"/>
          <w:numId w:val="10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lang w:val="es-ES" w:eastAsia="es-ES"/>
        </w:rPr>
      </w:pPr>
      <w:r w:rsidRPr="00A01268">
        <w:rPr>
          <w:rFonts w:ascii="Arial" w:eastAsiaTheme="minorHAnsi" w:hAnsi="Arial" w:cs="Arial"/>
          <w:sz w:val="20"/>
          <w:szCs w:val="21"/>
          <w:lang w:eastAsia="en-US"/>
        </w:rPr>
        <w:t xml:space="preserve">En ese contexto, corresponde aceptar el desistimiento presentado por a través del escrito con registro N° </w:t>
      </w:r>
      <w:r w:rsidR="008D6736" w:rsidRPr="008D6736">
        <w:rPr>
          <w:rFonts w:ascii="Arial" w:hAnsi="Arial" w:cs="Arial"/>
          <w:sz w:val="20"/>
          <w:szCs w:val="21"/>
          <w:lang w:val="es-MX"/>
        </w:rPr>
        <w:t>00008183-2024</w:t>
      </w:r>
      <w:r w:rsidRPr="00A01268">
        <w:rPr>
          <w:rFonts w:ascii="Arial" w:hAnsi="Arial" w:cs="Arial"/>
          <w:sz w:val="20"/>
          <w:szCs w:val="21"/>
          <w:lang w:val="es-MX"/>
        </w:rPr>
        <w:t xml:space="preserve">, </w:t>
      </w:r>
      <w:r w:rsidRPr="00A01268">
        <w:rPr>
          <w:rFonts w:ascii="Arial" w:eastAsiaTheme="minorHAnsi" w:hAnsi="Arial" w:cs="Arial"/>
          <w:sz w:val="20"/>
          <w:szCs w:val="21"/>
          <w:lang w:eastAsia="en-US"/>
        </w:rPr>
        <w:t xml:space="preserve">al procedimiento </w:t>
      </w:r>
      <w:r w:rsidRPr="00A01268">
        <w:rPr>
          <w:rFonts w:ascii="Arial" w:hAnsi="Arial" w:cs="Arial"/>
          <w:sz w:val="20"/>
          <w:szCs w:val="21"/>
        </w:rPr>
        <w:t>de a</w:t>
      </w:r>
      <w:r w:rsidRPr="00A01268">
        <w:rPr>
          <w:rFonts w:ascii="Arial" w:hAnsi="Arial" w:cs="Arial"/>
          <w:noProof/>
          <w:sz w:val="20"/>
          <w:szCs w:val="21"/>
        </w:rPr>
        <w:t xml:space="preserve">utorización de actividades de colecta de recursos hidrobiológicos para el </w:t>
      </w:r>
      <w:r w:rsidRPr="00E47033">
        <w:rPr>
          <w:rFonts w:ascii="Arial" w:hAnsi="Arial" w:cs="Arial"/>
          <w:sz w:val="20"/>
          <w:szCs w:val="20"/>
          <w:highlight w:val="yellow"/>
        </w:rPr>
        <w:t>levantamiento de línea de base de estudios ambientales e instrumentos de gestión ambiental complementarios</w:t>
      </w:r>
      <w:r w:rsidRPr="00A01268">
        <w:rPr>
          <w:rFonts w:ascii="Arial" w:eastAsiaTheme="minorHAnsi" w:hAnsi="Arial" w:cs="Arial"/>
          <w:sz w:val="20"/>
          <w:szCs w:val="21"/>
          <w:lang w:eastAsia="en-US"/>
        </w:rPr>
        <w:t xml:space="preserve">; iniciado con escrito de registro </w:t>
      </w:r>
      <w:proofErr w:type="spellStart"/>
      <w:r w:rsidRPr="00A01268">
        <w:rPr>
          <w:rFonts w:ascii="Arial" w:eastAsiaTheme="minorHAnsi" w:hAnsi="Arial" w:cs="Arial"/>
          <w:sz w:val="20"/>
          <w:szCs w:val="21"/>
          <w:lang w:eastAsia="en-US"/>
        </w:rPr>
        <w:t>N°</w:t>
      </w:r>
      <w:proofErr w:type="spellEnd"/>
      <w:r w:rsidRPr="00A01268">
        <w:rPr>
          <w:rFonts w:ascii="Arial" w:eastAsiaTheme="minorHAnsi" w:hAnsi="Arial" w:cs="Arial"/>
          <w:sz w:val="20"/>
          <w:szCs w:val="21"/>
          <w:lang w:eastAsia="en-US"/>
        </w:rPr>
        <w:t xml:space="preserve"> </w:t>
      </w:r>
      <w:r w:rsidR="008D6736" w:rsidRPr="008D6736">
        <w:rPr>
          <w:rFonts w:ascii="Arial" w:hAnsi="Arial" w:cs="Arial"/>
          <w:noProof/>
          <w:sz w:val="20"/>
          <w:szCs w:val="21"/>
        </w:rPr>
        <w:t>00086731-2023</w:t>
      </w:r>
      <w:r w:rsidRPr="00A01268">
        <w:rPr>
          <w:rFonts w:ascii="Arial" w:eastAsiaTheme="minorHAnsi" w:hAnsi="Arial" w:cs="Arial"/>
          <w:sz w:val="20"/>
          <w:szCs w:val="21"/>
          <w:lang w:eastAsia="en-US"/>
        </w:rPr>
        <w:t>, y dar por concluido el mencionado procedimiento administrativo; en concordancia con las disposiciones antes glosadas del TUO de la Ley N° 27444</w:t>
      </w:r>
      <w:r w:rsidRPr="00A01268">
        <w:rPr>
          <w:rFonts w:ascii="Arial" w:eastAsiaTheme="minorHAnsi" w:hAnsi="Arial" w:cs="Arial"/>
          <w:sz w:val="20"/>
          <w:szCs w:val="21"/>
          <w:lang w:val="es-ES_tradnl" w:eastAsia="en-US"/>
        </w:rPr>
        <w:t>;</w:t>
      </w:r>
    </w:p>
    <w:p w14:paraId="67859CC6" w14:textId="77777777" w:rsidR="00556E99" w:rsidRDefault="00556E99" w:rsidP="00EB5D5B">
      <w:pPr>
        <w:pStyle w:val="Prrafodelista"/>
        <w:rPr>
          <w:rFonts w:ascii="Arial" w:eastAsia="Times New Roman" w:hAnsi="Arial" w:cs="Arial"/>
          <w:lang w:val="es-ES" w:eastAsia="es-ES"/>
        </w:rPr>
      </w:pPr>
    </w:p>
    <w:p w14:paraId="0BDC4FBE" w14:textId="77777777" w:rsidR="00556E99" w:rsidRPr="000D22DE" w:rsidRDefault="00556E99" w:rsidP="00570FBE">
      <w:pPr>
        <w:numPr>
          <w:ilvl w:val="0"/>
          <w:numId w:val="10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lang w:val="es-ES" w:eastAsia="es-ES"/>
        </w:rPr>
      </w:pPr>
      <w:r w:rsidRPr="00A01268">
        <w:rPr>
          <w:rFonts w:ascii="Arial" w:eastAsiaTheme="minorHAnsi" w:hAnsi="Arial" w:cs="Arial"/>
          <w:sz w:val="20"/>
          <w:szCs w:val="21"/>
          <w:lang w:val="es-ES_tradnl" w:eastAsia="en-US"/>
        </w:rPr>
        <w:t>E</w:t>
      </w:r>
      <w:proofErr w:type="spellStart"/>
      <w:r w:rsidRPr="00A01268">
        <w:rPr>
          <w:rFonts w:ascii="Arial" w:hAnsi="Arial" w:cs="Arial"/>
          <w:sz w:val="20"/>
          <w:szCs w:val="21"/>
        </w:rPr>
        <w:t>stando</w:t>
      </w:r>
      <w:proofErr w:type="spellEnd"/>
      <w:r w:rsidRPr="00A01268">
        <w:rPr>
          <w:rFonts w:ascii="Arial" w:hAnsi="Arial" w:cs="Arial"/>
          <w:sz w:val="20"/>
          <w:szCs w:val="21"/>
        </w:rPr>
        <w:t xml:space="preserve"> a lo expuesto por la Dirección de Extracción para Consumo Humano Directo e Indirecto </w:t>
      </w:r>
      <w:r w:rsidRPr="00A01268">
        <w:rPr>
          <w:rFonts w:ascii="Arial" w:hAnsi="Arial" w:cs="Arial"/>
          <w:sz w:val="20"/>
          <w:szCs w:val="21"/>
          <w:lang w:val="es-ES_tradnl"/>
        </w:rPr>
        <w:t xml:space="preserve">según el </w:t>
      </w:r>
      <w:r w:rsidRPr="00A01268">
        <w:rPr>
          <w:rFonts w:ascii="Arial" w:hAnsi="Arial" w:cs="Arial"/>
          <w:sz w:val="20"/>
          <w:szCs w:val="21"/>
          <w:highlight w:val="green"/>
          <w:lang w:val="es-ES_tradnl"/>
        </w:rPr>
        <w:t>Informe</w:t>
      </w:r>
      <w:r w:rsidRPr="00A01268">
        <w:rPr>
          <w:rFonts w:ascii="Arial" w:eastAsia="Calibri" w:hAnsi="Arial" w:cs="Arial"/>
          <w:sz w:val="20"/>
          <w:szCs w:val="21"/>
          <w:highlight w:val="green"/>
        </w:rPr>
        <w:t xml:space="preserve"> Técnico </w:t>
      </w:r>
      <w:r w:rsidRPr="00A01268">
        <w:rPr>
          <w:rFonts w:ascii="Arial" w:hAnsi="Arial" w:cs="Arial"/>
          <w:sz w:val="20"/>
          <w:szCs w:val="21"/>
          <w:highlight w:val="green"/>
        </w:rPr>
        <w:t>N° 000000</w:t>
      </w:r>
      <w:r>
        <w:rPr>
          <w:rFonts w:ascii="Arial" w:hAnsi="Arial" w:cs="Arial"/>
          <w:sz w:val="20"/>
          <w:szCs w:val="21"/>
          <w:highlight w:val="green"/>
        </w:rPr>
        <w:t>XX</w:t>
      </w:r>
      <w:r w:rsidRPr="00A01268">
        <w:rPr>
          <w:rFonts w:ascii="Arial" w:hAnsi="Arial" w:cs="Arial"/>
          <w:sz w:val="20"/>
          <w:szCs w:val="21"/>
          <w:highlight w:val="green"/>
        </w:rPr>
        <w:t>-202</w:t>
      </w:r>
      <w:r>
        <w:rPr>
          <w:rFonts w:ascii="Arial" w:hAnsi="Arial" w:cs="Arial"/>
          <w:sz w:val="20"/>
          <w:szCs w:val="21"/>
          <w:highlight w:val="green"/>
        </w:rPr>
        <w:t>4</w:t>
      </w:r>
      <w:r w:rsidRPr="00A01268">
        <w:rPr>
          <w:rFonts w:ascii="Arial" w:hAnsi="Arial" w:cs="Arial"/>
          <w:sz w:val="20"/>
          <w:szCs w:val="21"/>
          <w:highlight w:val="green"/>
        </w:rPr>
        <w:t>-LCERNA</w:t>
      </w:r>
      <w:r w:rsidRPr="00A01268">
        <w:rPr>
          <w:rFonts w:ascii="Arial" w:hAnsi="Arial" w:cs="Arial"/>
          <w:sz w:val="20"/>
          <w:szCs w:val="21"/>
        </w:rPr>
        <w:t>; y, de conformidad con lo dispuesto en el Texto Único Ordenado (TUO) de la Ley Nº 27444, Ley del Procedimiento Administrativo General, aprobado por Decreto Supremo N° 004-2019-JUS</w:t>
      </w:r>
      <w:r w:rsidRPr="00A01268">
        <w:rPr>
          <w:rFonts w:ascii="Arial" w:eastAsia="Times New Roman" w:hAnsi="Arial" w:cs="Arial"/>
          <w:sz w:val="20"/>
          <w:szCs w:val="21"/>
          <w:lang w:val="es-ES_tradnl" w:eastAsia="es-ES"/>
        </w:rPr>
        <w:t xml:space="preserve">; y, en uso de las facultades conferidas por el literal s) </w:t>
      </w:r>
      <w:r w:rsidRPr="00A01268">
        <w:rPr>
          <w:rFonts w:ascii="Arial" w:eastAsia="Times New Roman" w:hAnsi="Arial" w:cs="Arial"/>
          <w:sz w:val="20"/>
          <w:szCs w:val="21"/>
          <w:lang w:val="es-ES_tradnl" w:eastAsia="es-ES"/>
        </w:rPr>
        <w:lastRenderedPageBreak/>
        <w:t>del artículo 70 del Reglamento de Organización y Funciones del Ministerio de la Producción, aprobado por Decreto Supremo Nº 002-2017-PRODUCE, modificado por Decreto Supremo Nº 009-2017-PRODUCE;</w:t>
      </w:r>
    </w:p>
    <w:p w14:paraId="1DEBF083" w14:textId="77777777" w:rsidR="00556E99" w:rsidRPr="000D22DE" w:rsidRDefault="00556E99" w:rsidP="00570FBE">
      <w:pPr>
        <w:tabs>
          <w:tab w:val="left" w:pos="1276"/>
        </w:tabs>
        <w:spacing w:after="0" w:line="240" w:lineRule="auto"/>
        <w:jc w:val="both"/>
        <w:rPr>
          <w:rFonts w:ascii="Arial" w:eastAsia="Times New Roman" w:hAnsi="Arial" w:cs="Arial"/>
          <w:color w:val="0000FF"/>
          <w:lang w:val="es-ES" w:eastAsia="es-ES"/>
        </w:rPr>
      </w:pPr>
    </w:p>
    <w:p w14:paraId="7F7685D0" w14:textId="77777777" w:rsidR="00556E99" w:rsidRPr="000D22DE" w:rsidRDefault="00556E99" w:rsidP="00645B3F">
      <w:pPr>
        <w:spacing w:after="0" w:line="240" w:lineRule="auto"/>
        <w:ind w:firstLine="709"/>
        <w:jc w:val="both"/>
        <w:rPr>
          <w:rFonts w:ascii="Arial" w:eastAsia="Times New Roman" w:hAnsi="Arial" w:cs="Arial"/>
          <w:b/>
          <w:bCs/>
          <w:lang w:eastAsia="es-MX"/>
        </w:rPr>
      </w:pPr>
      <w:r w:rsidRPr="000D22DE">
        <w:rPr>
          <w:rFonts w:ascii="Arial" w:eastAsia="Times New Roman" w:hAnsi="Arial" w:cs="Arial"/>
          <w:b/>
          <w:bCs/>
          <w:lang w:eastAsia="es-MX"/>
        </w:rPr>
        <w:t>SE RESUELVE</w:t>
      </w:r>
    </w:p>
    <w:p w14:paraId="00F86D8F" w14:textId="77777777" w:rsidR="00556E99" w:rsidRPr="000D22DE" w:rsidRDefault="00556E99" w:rsidP="00645B3F">
      <w:pPr>
        <w:tabs>
          <w:tab w:val="left" w:pos="1276"/>
        </w:tabs>
        <w:spacing w:after="0" w:line="240" w:lineRule="auto"/>
        <w:jc w:val="both"/>
        <w:rPr>
          <w:rFonts w:ascii="Arial" w:eastAsia="Times New Roman" w:hAnsi="Arial" w:cs="Arial"/>
          <w:b/>
          <w:bCs/>
          <w:lang w:eastAsia="es-MX"/>
        </w:rPr>
      </w:pPr>
    </w:p>
    <w:p w14:paraId="558FB721" w14:textId="77777777" w:rsidR="00556E99" w:rsidRPr="00A01268" w:rsidRDefault="00556E99" w:rsidP="00EB5D5B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Calibri" w:hAnsi="Arial" w:cs="Arial"/>
          <w:sz w:val="20"/>
          <w:szCs w:val="21"/>
        </w:rPr>
      </w:pPr>
      <w:r w:rsidRPr="00A01268">
        <w:rPr>
          <w:rFonts w:ascii="Arial" w:eastAsia="Calibri" w:hAnsi="Arial" w:cs="Arial"/>
          <w:b/>
          <w:sz w:val="20"/>
          <w:szCs w:val="21"/>
          <w:highlight w:val="yellow"/>
        </w:rPr>
        <w:t>Artículo 1.-</w:t>
      </w:r>
      <w:r w:rsidRPr="00A01268">
        <w:rPr>
          <w:rFonts w:ascii="Arial" w:eastAsia="Calibri" w:hAnsi="Arial" w:cs="Arial"/>
          <w:sz w:val="20"/>
          <w:szCs w:val="21"/>
          <w:highlight w:val="yellow"/>
        </w:rPr>
        <w:t xml:space="preserve"> </w:t>
      </w:r>
      <w:r w:rsidRPr="00C123B5">
        <w:rPr>
          <w:rFonts w:ascii="Arial" w:eastAsia="Times New Roman" w:hAnsi="Arial" w:cs="Arial"/>
          <w:sz w:val="20"/>
          <w:szCs w:val="21"/>
          <w:lang w:val="es-ES" w:eastAsia="es-MX"/>
        </w:rPr>
        <w:t>Aceptar</w:t>
      </w:r>
      <w:r w:rsidRPr="00C123B5">
        <w:rPr>
          <w:rFonts w:ascii="Arial" w:eastAsia="Times New Roman" w:hAnsi="Arial" w:cs="Arial"/>
          <w:b/>
          <w:sz w:val="20"/>
          <w:szCs w:val="21"/>
          <w:lang w:val="es-ES" w:eastAsia="es-MX"/>
        </w:rPr>
        <w:t xml:space="preserve"> </w:t>
      </w:r>
      <w:r w:rsidRPr="00C123B5">
        <w:rPr>
          <w:rFonts w:ascii="Arial" w:eastAsia="Times New Roman" w:hAnsi="Arial" w:cs="Arial"/>
          <w:sz w:val="20"/>
          <w:szCs w:val="21"/>
          <w:lang w:val="es-ES" w:eastAsia="es-MX"/>
        </w:rPr>
        <w:t xml:space="preserve">el desistimiento </w:t>
      </w:r>
      <w:r w:rsidRPr="00C123B5">
        <w:rPr>
          <w:rFonts w:ascii="Arial" w:eastAsiaTheme="minorHAnsi" w:hAnsi="Arial" w:cs="Arial"/>
          <w:sz w:val="20"/>
          <w:szCs w:val="21"/>
          <w:lang w:eastAsia="en-US"/>
        </w:rPr>
        <w:t xml:space="preserve">presentado por </w:t>
      </w:r>
      <w:r w:rsidRPr="00C123B5">
        <w:rPr>
          <w:rFonts w:ascii="Arial" w:eastAsiaTheme="minorHAnsi" w:hAnsi="Arial" w:cs="Arial"/>
          <w:color w:val="FF0000"/>
          <w:sz w:val="20"/>
          <w:szCs w:val="21"/>
          <w:lang w:eastAsia="en-US"/>
        </w:rPr>
        <w:t>la empresa</w:t>
      </w:r>
      <w:r w:rsidRPr="00C123B5">
        <w:rPr>
          <w:rFonts w:ascii="Arial" w:eastAsiaTheme="minorHAnsi" w:hAnsi="Arial" w:cs="Arial"/>
          <w:sz w:val="20"/>
          <w:szCs w:val="21"/>
          <w:lang w:eastAsia="en-US"/>
        </w:rPr>
        <w:t xml:space="preserve"> </w:t>
      </w:r>
      <w:r w:rsidR="008D6736" w:rsidRPr="008D6736">
        <w:rPr>
          <w:rFonts w:ascii="Arial" w:hAnsi="Arial" w:cs="Arial"/>
          <w:b/>
          <w:noProof/>
          <w:sz w:val="20"/>
          <w:szCs w:val="21"/>
        </w:rPr>
        <w:t>DITRANSERVA S.A.C.</w:t>
      </w:r>
      <w:r w:rsidR="008D6736">
        <w:rPr>
          <w:rFonts w:ascii="Arial" w:hAnsi="Arial" w:cs="Arial"/>
          <w:b/>
          <w:noProof/>
          <w:sz w:val="20"/>
          <w:szCs w:val="21"/>
        </w:rPr>
        <w:t xml:space="preserve"> </w:t>
      </w:r>
      <w:r w:rsidRPr="00C123B5">
        <w:rPr>
          <w:rFonts w:ascii="Arial" w:eastAsiaTheme="minorHAnsi" w:hAnsi="Arial" w:cs="Arial"/>
          <w:sz w:val="20"/>
          <w:szCs w:val="21"/>
          <w:lang w:eastAsia="en-US"/>
        </w:rPr>
        <w:t xml:space="preserve">a través del escrito con registro </w:t>
      </w:r>
      <w:proofErr w:type="spellStart"/>
      <w:r w:rsidRPr="00C123B5">
        <w:rPr>
          <w:rFonts w:ascii="Arial" w:eastAsiaTheme="minorHAnsi" w:hAnsi="Arial" w:cs="Arial"/>
          <w:sz w:val="20"/>
          <w:szCs w:val="21"/>
          <w:lang w:eastAsia="en-US"/>
        </w:rPr>
        <w:t>N°</w:t>
      </w:r>
      <w:proofErr w:type="spellEnd"/>
      <w:r w:rsidRPr="00C123B5">
        <w:rPr>
          <w:rFonts w:ascii="Arial" w:eastAsiaTheme="minorHAnsi" w:hAnsi="Arial" w:cs="Arial"/>
          <w:sz w:val="20"/>
          <w:szCs w:val="21"/>
          <w:lang w:eastAsia="en-US"/>
        </w:rPr>
        <w:t xml:space="preserve"> </w:t>
      </w:r>
      <w:r w:rsidR="008D6736" w:rsidRPr="008D6736">
        <w:rPr>
          <w:rFonts w:ascii="Arial" w:hAnsi="Arial" w:cs="Arial"/>
          <w:sz w:val="20"/>
          <w:szCs w:val="21"/>
          <w:lang w:val="es-MX"/>
        </w:rPr>
        <w:t>00008183-2024</w:t>
      </w:r>
      <w:r w:rsidRPr="00C123B5">
        <w:rPr>
          <w:rFonts w:ascii="Arial" w:hAnsi="Arial" w:cs="Arial"/>
          <w:sz w:val="20"/>
          <w:szCs w:val="21"/>
          <w:lang w:val="es-MX"/>
        </w:rPr>
        <w:t xml:space="preserve">, </w:t>
      </w:r>
      <w:r w:rsidRPr="00C123B5">
        <w:rPr>
          <w:rFonts w:ascii="Arial" w:eastAsiaTheme="minorHAnsi" w:hAnsi="Arial" w:cs="Arial"/>
          <w:sz w:val="20"/>
          <w:szCs w:val="21"/>
          <w:lang w:eastAsia="en-US"/>
        </w:rPr>
        <w:t xml:space="preserve">al procedimiento </w:t>
      </w:r>
      <w:r w:rsidRPr="00C123B5">
        <w:rPr>
          <w:rFonts w:ascii="Arial" w:hAnsi="Arial" w:cs="Arial"/>
          <w:sz w:val="20"/>
          <w:szCs w:val="21"/>
        </w:rPr>
        <w:t>de a</w:t>
      </w:r>
      <w:r w:rsidRPr="00C123B5">
        <w:rPr>
          <w:rFonts w:ascii="Arial" w:hAnsi="Arial" w:cs="Arial"/>
          <w:noProof/>
          <w:sz w:val="20"/>
          <w:szCs w:val="21"/>
        </w:rPr>
        <w:t xml:space="preserve">utorización de actividades de colecta de recursos hidrobiológicos para el </w:t>
      </w:r>
      <w:r w:rsidRPr="00E47033">
        <w:rPr>
          <w:rFonts w:ascii="Arial" w:hAnsi="Arial" w:cs="Arial"/>
          <w:sz w:val="20"/>
          <w:szCs w:val="20"/>
          <w:highlight w:val="yellow"/>
        </w:rPr>
        <w:t>levantamiento de línea de base de estudios ambientales e instrumentos de gestión ambiental complementarios</w:t>
      </w:r>
      <w:r w:rsidRPr="00C123B5">
        <w:rPr>
          <w:rFonts w:ascii="Arial" w:eastAsiaTheme="minorHAnsi" w:hAnsi="Arial" w:cs="Arial"/>
          <w:sz w:val="20"/>
          <w:szCs w:val="21"/>
          <w:lang w:eastAsia="en-US"/>
        </w:rPr>
        <w:t xml:space="preserve">; iniciado con escrito de registro </w:t>
      </w:r>
      <w:proofErr w:type="spellStart"/>
      <w:r w:rsidRPr="00C123B5">
        <w:rPr>
          <w:rFonts w:ascii="Arial" w:eastAsiaTheme="minorHAnsi" w:hAnsi="Arial" w:cs="Arial"/>
          <w:sz w:val="20"/>
          <w:szCs w:val="21"/>
          <w:lang w:eastAsia="en-US"/>
        </w:rPr>
        <w:t>N°</w:t>
      </w:r>
      <w:proofErr w:type="spellEnd"/>
      <w:r w:rsidRPr="00C123B5">
        <w:rPr>
          <w:rFonts w:ascii="Arial" w:eastAsiaTheme="minorHAnsi" w:hAnsi="Arial" w:cs="Arial"/>
          <w:sz w:val="20"/>
          <w:szCs w:val="21"/>
          <w:lang w:eastAsia="en-US"/>
        </w:rPr>
        <w:t xml:space="preserve"> </w:t>
      </w:r>
      <w:r w:rsidR="008D6736" w:rsidRPr="008D6736">
        <w:rPr>
          <w:rFonts w:ascii="Arial" w:hAnsi="Arial" w:cs="Arial"/>
          <w:noProof/>
          <w:sz w:val="20"/>
          <w:szCs w:val="21"/>
        </w:rPr>
        <w:t>00086731-2023</w:t>
      </w:r>
      <w:r w:rsidRPr="00C123B5">
        <w:rPr>
          <w:rFonts w:ascii="Arial" w:eastAsiaTheme="minorHAnsi" w:hAnsi="Arial" w:cs="Arial"/>
          <w:sz w:val="20"/>
          <w:szCs w:val="21"/>
          <w:lang w:eastAsia="en-US"/>
        </w:rPr>
        <w:t>, dando por concluido el mencionado procedimiento administrativo</w:t>
      </w:r>
      <w:r w:rsidRPr="00C123B5">
        <w:rPr>
          <w:rFonts w:ascii="Arial" w:eastAsia="Times New Roman" w:hAnsi="Arial" w:cs="Arial"/>
          <w:sz w:val="20"/>
          <w:szCs w:val="21"/>
          <w:lang w:val="es-ES" w:eastAsia="es-MX"/>
        </w:rPr>
        <w:t>.</w:t>
      </w:r>
    </w:p>
    <w:p w14:paraId="05713EF7" w14:textId="77777777" w:rsidR="00556E99" w:rsidRPr="00A01268" w:rsidRDefault="00556E99" w:rsidP="00EB5D5B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Calibri" w:hAnsi="Arial" w:cs="Arial"/>
          <w:sz w:val="20"/>
          <w:szCs w:val="21"/>
        </w:rPr>
      </w:pPr>
    </w:p>
    <w:p w14:paraId="64893DBB" w14:textId="77777777" w:rsidR="00556E99" w:rsidRPr="000D22DE" w:rsidRDefault="00556E99" w:rsidP="00EB5D5B">
      <w:pPr>
        <w:tabs>
          <w:tab w:val="left" w:pos="3295"/>
        </w:tabs>
        <w:spacing w:after="0" w:line="240" w:lineRule="auto"/>
        <w:ind w:firstLine="709"/>
        <w:jc w:val="both"/>
        <w:rPr>
          <w:rFonts w:ascii="Arial" w:eastAsia="Times New Roman" w:hAnsi="Arial" w:cs="Arial"/>
          <w:b/>
          <w:lang w:val="es-ES" w:eastAsia="es-MX"/>
        </w:rPr>
      </w:pPr>
      <w:r w:rsidRPr="00A01268">
        <w:rPr>
          <w:rFonts w:ascii="Arial" w:eastAsia="Times New Roman" w:hAnsi="Arial" w:cs="Arial"/>
          <w:b/>
          <w:sz w:val="20"/>
          <w:szCs w:val="21"/>
          <w:lang w:val="es-ES" w:eastAsia="es-MX"/>
        </w:rPr>
        <w:t xml:space="preserve">Artículo 2.- </w:t>
      </w:r>
      <w:r w:rsidRPr="00A01268">
        <w:rPr>
          <w:rFonts w:ascii="Arial" w:eastAsia="Times New Roman" w:hAnsi="Arial" w:cs="Arial"/>
          <w:sz w:val="20"/>
          <w:szCs w:val="21"/>
          <w:lang w:val="es-ES" w:eastAsia="es-MX"/>
        </w:rPr>
        <w:t>Remitir copia de la presente resolución, a la Dirección General de Supervisión, Fiscalización y Sanción del Despacho Viceministerial de Pesca y Acuicultura del Ministerio de la Producción; al Instituto del Mar del Perú (IMARPE); así como disponer su publicación en el Portal Institucional del Ministerio de la Producción (www.gob.pe/produce).</w:t>
      </w:r>
    </w:p>
    <w:p w14:paraId="00120B06" w14:textId="77777777" w:rsidR="00556E99" w:rsidRPr="000D22DE" w:rsidRDefault="00556E99" w:rsidP="000044CE">
      <w:pPr>
        <w:spacing w:after="0" w:line="240" w:lineRule="auto"/>
        <w:rPr>
          <w:rFonts w:ascii="Arial" w:eastAsia="Times New Roman" w:hAnsi="Arial" w:cs="Arial"/>
          <w:lang w:val="es-ES" w:eastAsia="es-MX"/>
        </w:rPr>
      </w:pPr>
    </w:p>
    <w:p w14:paraId="4F3DA1B9" w14:textId="77777777" w:rsidR="00556E99" w:rsidRPr="000D22DE" w:rsidRDefault="00556E99" w:rsidP="000044CE">
      <w:pPr>
        <w:spacing w:after="0" w:line="240" w:lineRule="auto"/>
        <w:jc w:val="center"/>
        <w:rPr>
          <w:rFonts w:ascii="Arial" w:eastAsia="Times New Roman" w:hAnsi="Arial" w:cs="Arial"/>
          <w:lang w:eastAsia="es-MX"/>
        </w:rPr>
      </w:pPr>
      <w:r w:rsidRPr="000D22DE">
        <w:rPr>
          <w:rFonts w:ascii="Arial" w:eastAsia="Times New Roman" w:hAnsi="Arial" w:cs="Arial"/>
          <w:lang w:eastAsia="es-MX"/>
        </w:rPr>
        <w:t>Se registra y se comunica.</w:t>
      </w:r>
    </w:p>
    <w:p w14:paraId="0A72070F" w14:textId="77777777" w:rsidR="00556E99" w:rsidRPr="000D22DE" w:rsidRDefault="00556E99" w:rsidP="00645B3F">
      <w:pPr>
        <w:spacing w:after="0" w:line="240" w:lineRule="auto"/>
        <w:jc w:val="center"/>
        <w:rPr>
          <w:rFonts w:ascii="Arial" w:eastAsia="Times New Roman" w:hAnsi="Arial" w:cs="Arial"/>
          <w:lang w:val="es-ES" w:eastAsia="es-MX"/>
        </w:rPr>
      </w:pPr>
    </w:p>
    <w:p w14:paraId="53858B30" w14:textId="77777777" w:rsidR="00556E99" w:rsidRPr="000D22DE" w:rsidRDefault="00556E99" w:rsidP="00645B3F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</w:p>
    <w:p w14:paraId="453987E1" w14:textId="77777777" w:rsidR="00556E99" w:rsidRPr="000D22DE" w:rsidRDefault="00556E99" w:rsidP="00645B3F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</w:p>
    <w:p w14:paraId="4B1E9B9A" w14:textId="77777777" w:rsidR="00556E99" w:rsidRPr="000D22DE" w:rsidRDefault="00556E99" w:rsidP="00645B3F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</w:p>
    <w:p w14:paraId="70444D1E" w14:textId="77777777" w:rsidR="00556E99" w:rsidRPr="000D22DE" w:rsidRDefault="00556E99" w:rsidP="00AA5D01">
      <w:pPr>
        <w:widowControl w:val="0"/>
        <w:spacing w:after="0" w:line="240" w:lineRule="auto"/>
        <w:jc w:val="center"/>
        <w:rPr>
          <w:rFonts w:ascii="Arial" w:eastAsia="Calibri" w:hAnsi="Arial" w:cs="Arial"/>
          <w:b/>
          <w:snapToGrid w:val="0"/>
          <w:lang w:val="es-ES_tradnl" w:eastAsia="en-US"/>
        </w:rPr>
      </w:pPr>
      <w:r w:rsidRPr="000D22DE">
        <w:rPr>
          <w:rFonts w:ascii="Arial" w:eastAsia="Calibri" w:hAnsi="Arial" w:cs="Arial"/>
          <w:b/>
          <w:snapToGrid w:val="0"/>
          <w:lang w:val="es-ES_tradnl" w:eastAsia="en-US"/>
        </w:rPr>
        <w:t>NOE AUGUSTO BALBÍN INGA</w:t>
      </w:r>
    </w:p>
    <w:p w14:paraId="074F6081" w14:textId="77777777" w:rsidR="00556E99" w:rsidRPr="000D22DE" w:rsidRDefault="00556E99" w:rsidP="00AA5D01">
      <w:pPr>
        <w:widowControl w:val="0"/>
        <w:spacing w:after="0" w:line="240" w:lineRule="auto"/>
        <w:jc w:val="center"/>
        <w:rPr>
          <w:rFonts w:ascii="Arial" w:eastAsia="Calibri" w:hAnsi="Arial" w:cs="Arial"/>
          <w:snapToGrid w:val="0"/>
          <w:lang w:val="es-ES_tradnl" w:eastAsia="en-US"/>
        </w:rPr>
      </w:pPr>
      <w:r w:rsidRPr="000D22DE">
        <w:rPr>
          <w:rFonts w:ascii="Arial" w:eastAsia="Calibri" w:hAnsi="Arial" w:cs="Arial"/>
          <w:snapToGrid w:val="0"/>
          <w:lang w:val="es-ES_tradnl" w:eastAsia="en-US"/>
        </w:rPr>
        <w:t>Director General</w:t>
      </w:r>
    </w:p>
    <w:p w14:paraId="0B35D7DC" w14:textId="77777777" w:rsidR="00556E99" w:rsidRPr="000D22DE" w:rsidRDefault="00556E99" w:rsidP="00AA5D01">
      <w:pPr>
        <w:widowControl w:val="0"/>
        <w:spacing w:after="0" w:line="240" w:lineRule="auto"/>
        <w:jc w:val="center"/>
        <w:rPr>
          <w:rFonts w:ascii="Arial" w:eastAsia="Calibri" w:hAnsi="Arial" w:cs="Arial"/>
          <w:snapToGrid w:val="0"/>
          <w:lang w:val="es-ES_tradnl" w:eastAsia="en-US"/>
        </w:rPr>
      </w:pPr>
      <w:r w:rsidRPr="000D22DE">
        <w:rPr>
          <w:rFonts w:ascii="Arial" w:eastAsia="Calibri" w:hAnsi="Arial" w:cs="Arial"/>
          <w:snapToGrid w:val="0"/>
          <w:lang w:val="es-ES_tradnl" w:eastAsia="en-US"/>
        </w:rPr>
        <w:t>Dirección General de Pesca para Consumo</w:t>
      </w:r>
    </w:p>
    <w:p w14:paraId="2BA6BFBB" w14:textId="77777777" w:rsidR="00556E99" w:rsidRPr="000D22DE" w:rsidRDefault="00556E99" w:rsidP="00AA5D01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  <w:r w:rsidRPr="000D22DE">
        <w:rPr>
          <w:rFonts w:ascii="Arial" w:eastAsia="Calibri" w:hAnsi="Arial" w:cs="Arial"/>
          <w:snapToGrid w:val="0"/>
          <w:lang w:val="es-ES_tradnl" w:eastAsia="en-US"/>
        </w:rPr>
        <w:t>Humano Directo e Indirecto</w:t>
      </w:r>
    </w:p>
    <w:p w14:paraId="3716343D" w14:textId="77777777" w:rsidR="00556E99" w:rsidRPr="000D22DE" w:rsidRDefault="00556E99" w:rsidP="0094702E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</w:p>
    <w:p w14:paraId="69DED0B0" w14:textId="77777777" w:rsidR="00556E99" w:rsidRPr="000D22DE" w:rsidRDefault="00556E99" w:rsidP="0094702E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</w:p>
    <w:p w14:paraId="23F8E98C" w14:textId="77777777" w:rsidR="00556E99" w:rsidRDefault="00556E99" w:rsidP="0094702E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</w:p>
    <w:p w14:paraId="1F247222" w14:textId="77777777" w:rsidR="00556E99" w:rsidRDefault="00556E99" w:rsidP="0094702E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</w:p>
    <w:p w14:paraId="543B46C3" w14:textId="77777777" w:rsidR="00556E99" w:rsidRDefault="00556E99" w:rsidP="0094702E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</w:p>
    <w:p w14:paraId="01167A77" w14:textId="77777777" w:rsidR="00556E99" w:rsidRDefault="00556E99" w:rsidP="0094702E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</w:p>
    <w:p w14:paraId="5664CF9E" w14:textId="77777777" w:rsidR="00556E99" w:rsidRDefault="00556E99" w:rsidP="0094702E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</w:p>
    <w:p w14:paraId="747DB690" w14:textId="77777777" w:rsidR="00556E99" w:rsidRDefault="00556E99" w:rsidP="0094702E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</w:p>
    <w:p w14:paraId="15D1B9A3" w14:textId="77777777" w:rsidR="00556E99" w:rsidRDefault="00556E99" w:rsidP="0094702E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</w:p>
    <w:p w14:paraId="29CB577E" w14:textId="77777777" w:rsidR="00556E99" w:rsidRDefault="00556E99" w:rsidP="0094702E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</w:p>
    <w:p w14:paraId="78E835DE" w14:textId="77777777" w:rsidR="00556E99" w:rsidRDefault="00556E99" w:rsidP="0094702E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</w:p>
    <w:p w14:paraId="7F676F38" w14:textId="77777777" w:rsidR="00556E99" w:rsidRDefault="00556E99" w:rsidP="0094702E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  <w:sectPr w:rsidR="00556E99" w:rsidSect="00556E99">
          <w:footerReference w:type="default" r:id="rId9"/>
          <w:pgSz w:w="11906" w:h="16838" w:code="9"/>
          <w:pgMar w:top="1418" w:right="1134" w:bottom="2127" w:left="1559" w:header="709" w:footer="325" w:gutter="0"/>
          <w:pgNumType w:start="1"/>
          <w:cols w:space="708"/>
          <w:docGrid w:linePitch="360"/>
        </w:sectPr>
      </w:pPr>
    </w:p>
    <w:p w14:paraId="3E22B500" w14:textId="77777777" w:rsidR="00556E99" w:rsidRDefault="00556E99" w:rsidP="0094702E">
      <w:pPr>
        <w:spacing w:after="0" w:line="240" w:lineRule="auto"/>
        <w:jc w:val="center"/>
        <w:rPr>
          <w:rFonts w:ascii="Arial" w:eastAsia="Times New Roman" w:hAnsi="Arial" w:cs="Arial"/>
          <w:bCs/>
          <w:lang w:eastAsia="es-MX"/>
        </w:rPr>
      </w:pPr>
    </w:p>
    <w:sectPr w:rsidR="00556E99" w:rsidSect="00556E99">
      <w:footerReference w:type="default" r:id="rId10"/>
      <w:type w:val="continuous"/>
      <w:pgSz w:w="11906" w:h="16838" w:code="9"/>
      <w:pgMar w:top="1418" w:right="1134" w:bottom="2127" w:left="1559" w:header="709" w:footer="3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459E4" w14:textId="77777777" w:rsidR="00556E99" w:rsidRDefault="00556E99" w:rsidP="007E75BF">
      <w:pPr>
        <w:spacing w:after="0" w:line="240" w:lineRule="auto"/>
      </w:pPr>
      <w:r>
        <w:separator/>
      </w:r>
    </w:p>
  </w:endnote>
  <w:endnote w:type="continuationSeparator" w:id="0">
    <w:p w14:paraId="45EFF663" w14:textId="77777777" w:rsidR="00556E99" w:rsidRDefault="00556E99" w:rsidP="007E7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74953" w14:textId="77777777" w:rsidR="00556E99" w:rsidRDefault="00556E99" w:rsidP="002F0E16">
    <w:pPr>
      <w:pStyle w:val="Piedepgina"/>
      <w:jc w:val="both"/>
      <w:rPr>
        <w:rFonts w:ascii="Calibri" w:hAnsi="Calibri"/>
        <w:color w:val="595959"/>
        <w:sz w:val="16"/>
        <w:szCs w:val="21"/>
      </w:rPr>
    </w:pPr>
    <w:r w:rsidRPr="007534B5">
      <w:rPr>
        <w:rFonts w:ascii="Calibri" w:hAnsi="Calibri"/>
        <w:color w:val="595959"/>
        <w:sz w:val="16"/>
        <w:szCs w:val="21"/>
      </w:rPr>
      <w:t xml:space="preserve">Esta es una copia autenticada imprimible de un documento electrónico archivado por el </w:t>
    </w:r>
    <w:r>
      <w:rPr>
        <w:rFonts w:ascii="Calibri" w:hAnsi="Calibri"/>
        <w:color w:val="595959"/>
        <w:sz w:val="16"/>
        <w:szCs w:val="21"/>
      </w:rPr>
      <w:t>MINISTERIO DE LA PRODUCCIÓN</w:t>
    </w:r>
    <w:r w:rsidRPr="007534B5">
      <w:rPr>
        <w:rFonts w:ascii="Calibri" w:hAnsi="Calibri"/>
        <w:color w:val="595959"/>
        <w:sz w:val="16"/>
        <w:szCs w:val="21"/>
      </w:rPr>
      <w:t>, aplicando lo dispuesto por el Art. 25 del D.S. 070-2013- PCM y la Tercera Disposición Complementaria Final del D.S. 026-2016-PCM. Su autenticidad e integridad pueden ser contrastadas en la</w:t>
    </w:r>
    <w:r>
      <w:rPr>
        <w:rFonts w:ascii="Calibri" w:hAnsi="Calibri"/>
        <w:color w:val="595959"/>
        <w:sz w:val="16"/>
        <w:szCs w:val="21"/>
      </w:rPr>
      <w:t xml:space="preserve"> </w:t>
    </w:r>
    <w:r w:rsidRPr="007534B5">
      <w:rPr>
        <w:rFonts w:ascii="Calibri" w:hAnsi="Calibri"/>
        <w:color w:val="595959"/>
        <w:sz w:val="16"/>
        <w:szCs w:val="21"/>
      </w:rPr>
      <w:t>siguiente dirección web: "[@URL_VERIFICAR]" e ingresar clave: [@COD_VERIFICAR]</w:t>
    </w:r>
  </w:p>
  <w:p w14:paraId="6044B883" w14:textId="77777777" w:rsidR="00556E99" w:rsidRDefault="00556E99" w:rsidP="002F0E16">
    <w:pPr>
      <w:pStyle w:val="Piedepgina"/>
      <w:jc w:val="both"/>
      <w:rPr>
        <w:rFonts w:ascii="Calibri" w:hAnsi="Calibri"/>
        <w:color w:val="595959"/>
        <w:sz w:val="16"/>
        <w:szCs w:val="21"/>
      </w:rPr>
    </w:pPr>
    <w:r>
      <w:rPr>
        <w:rFonts w:ascii="Calibri" w:hAnsi="Calibri"/>
        <w:noProof/>
        <w:color w:val="595959"/>
        <w:sz w:val="16"/>
        <w:szCs w:val="21"/>
        <w:lang w:val="es-MX" w:eastAsia="es-MX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7EF5A96" wp14:editId="447319E3">
              <wp:simplePos x="0" y="0"/>
              <wp:positionH relativeFrom="column">
                <wp:posOffset>-1137</wp:posOffset>
              </wp:positionH>
              <wp:positionV relativeFrom="paragraph">
                <wp:posOffset>57226</wp:posOffset>
              </wp:positionV>
              <wp:extent cx="5902656" cy="20471"/>
              <wp:effectExtent l="0" t="0" r="22225" b="3683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02656" cy="20471"/>
                      </a:xfrm>
                      <a:prstGeom prst="line">
                        <a:avLst/>
                      </a:prstGeom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D046C9D" id="Conector recto 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4.5pt" to="464.7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" strokecolor="#e7e6e6 [3214]" strokeweight=".5pt">
              <v:stroke joinstyle="miter"/>
            </v:line>
          </w:pict>
        </mc:Fallback>
      </mc:AlternateContent>
    </w:r>
  </w:p>
  <w:sdt>
    <w:sdtPr>
      <w:rPr>
        <w:rFonts w:ascii="Calibri" w:hAnsi="Calibri"/>
        <w:color w:val="595959"/>
        <w:sz w:val="16"/>
        <w:szCs w:val="21"/>
      </w:rPr>
      <w:id w:val="-1804224431"/>
      <w:docPartObj>
        <w:docPartGallery w:val="Page Numbers (Top of Page)"/>
        <w:docPartUnique/>
      </w:docPartObj>
    </w:sdtPr>
    <w:sdtEndPr/>
    <w:sdtContent>
      <w:p w14:paraId="47675EBE" w14:textId="77777777" w:rsidR="00556E99" w:rsidRDefault="00556E99" w:rsidP="002F0E16">
        <w:pPr>
          <w:pStyle w:val="Piedepgina"/>
          <w:jc w:val="center"/>
          <w:rPr>
            <w:rFonts w:ascii="Calibri" w:hAnsi="Calibri"/>
            <w:color w:val="595959"/>
            <w:sz w:val="16"/>
            <w:szCs w:val="21"/>
          </w:rPr>
        </w:pPr>
        <w:r>
          <w:rPr>
            <w:rFonts w:ascii="Calibri" w:hAnsi="Calibri"/>
            <w:noProof/>
            <w:color w:val="595959"/>
            <w:sz w:val="16"/>
            <w:szCs w:val="21"/>
            <w:lang w:val="es-MX" w:eastAsia="es-MX"/>
          </w:rPr>
          <w:drawing>
            <wp:anchor distT="0" distB="0" distL="114300" distR="114300" simplePos="0" relativeHeight="251671552" behindDoc="0" locked="0" layoutInCell="1" allowOverlap="1" wp14:anchorId="0EB4FACD" wp14:editId="50063C13">
              <wp:simplePos x="0" y="0"/>
              <wp:positionH relativeFrom="margin">
                <wp:posOffset>5238750</wp:posOffset>
              </wp:positionH>
              <wp:positionV relativeFrom="paragraph">
                <wp:posOffset>22860</wp:posOffset>
              </wp:positionV>
              <wp:extent cx="626745" cy="376555"/>
              <wp:effectExtent l="0" t="0" r="1905" b="4445"/>
              <wp:wrapSquare wrapText="bothSides"/>
              <wp:docPr id="3" name="Imagen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LogoConPunche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6745" cy="3765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ascii="Calibri" w:hAnsi="Calibri"/>
            <w:noProof/>
            <w:color w:val="595959"/>
            <w:sz w:val="16"/>
            <w:szCs w:val="21"/>
            <w:lang w:val="es-MX" w:eastAsia="es-MX"/>
          </w:rPr>
          <w:drawing>
            <wp:anchor distT="0" distB="0" distL="114300" distR="114300" simplePos="0" relativeHeight="251672576" behindDoc="0" locked="0" layoutInCell="1" allowOverlap="1" wp14:anchorId="1A3B882F" wp14:editId="78E44066">
              <wp:simplePos x="0" y="0"/>
              <wp:positionH relativeFrom="margin">
                <wp:posOffset>8255</wp:posOffset>
              </wp:positionH>
              <wp:positionV relativeFrom="paragraph">
                <wp:posOffset>19524</wp:posOffset>
              </wp:positionV>
              <wp:extent cx="935355" cy="361315"/>
              <wp:effectExtent l="0" t="0" r="0" b="635"/>
              <wp:wrapSquare wrapText="bothSides"/>
              <wp:docPr id="5" name="Imagen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logo-bicentenario-head-2021-2024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5355" cy="3613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ascii="Calibri" w:hAnsi="Calibri"/>
            <w:color w:val="595959"/>
            <w:sz w:val="16"/>
            <w:szCs w:val="21"/>
          </w:rPr>
          <w:t xml:space="preserve">       </w:t>
        </w:r>
        <w:r w:rsidRPr="00A07D22">
          <w:rPr>
            <w:rFonts w:ascii="Calibri" w:hAnsi="Calibri"/>
            <w:color w:val="595959"/>
            <w:sz w:val="16"/>
            <w:szCs w:val="21"/>
          </w:rPr>
          <w:t>Calle Uno Oeste N</w:t>
        </w:r>
        <w:r>
          <w:rPr>
            <w:rFonts w:ascii="Calibri" w:hAnsi="Calibri"/>
            <w:color w:val="595959"/>
            <w:sz w:val="16"/>
            <w:szCs w:val="21"/>
          </w:rPr>
          <w:t>°</w:t>
        </w:r>
        <w:r w:rsidRPr="00A07D22">
          <w:rPr>
            <w:rFonts w:ascii="Calibri" w:hAnsi="Calibri"/>
            <w:color w:val="595959"/>
            <w:sz w:val="16"/>
            <w:szCs w:val="21"/>
          </w:rPr>
          <w:t xml:space="preserve"> 060 - Urbanización </w:t>
        </w:r>
        <w:proofErr w:type="spellStart"/>
        <w:r w:rsidRPr="00A07D22">
          <w:rPr>
            <w:rFonts w:ascii="Calibri" w:hAnsi="Calibri"/>
            <w:color w:val="595959"/>
            <w:sz w:val="16"/>
            <w:szCs w:val="21"/>
          </w:rPr>
          <w:t>Córpac</w:t>
        </w:r>
        <w:proofErr w:type="spellEnd"/>
        <w:r w:rsidRPr="00A07D22">
          <w:rPr>
            <w:rFonts w:ascii="Calibri" w:hAnsi="Calibri"/>
            <w:color w:val="595959"/>
            <w:sz w:val="16"/>
            <w:szCs w:val="21"/>
          </w:rPr>
          <w:t xml:space="preserve"> - San Isidro - Lima</w:t>
        </w:r>
      </w:p>
      <w:p w14:paraId="63AA811A" w14:textId="77777777" w:rsidR="00556E99" w:rsidRDefault="00556E99" w:rsidP="002F0E16">
        <w:pPr>
          <w:pStyle w:val="Piedepgina"/>
          <w:jc w:val="center"/>
          <w:rPr>
            <w:rFonts w:ascii="Calibri" w:hAnsi="Calibri"/>
            <w:color w:val="595959"/>
            <w:sz w:val="16"/>
            <w:szCs w:val="21"/>
          </w:rPr>
        </w:pPr>
        <w:r>
          <w:rPr>
            <w:rFonts w:ascii="Calibri" w:hAnsi="Calibri"/>
            <w:color w:val="595959"/>
            <w:sz w:val="16"/>
            <w:szCs w:val="21"/>
          </w:rPr>
          <w:t>T. (511) 616 2222</w:t>
        </w:r>
      </w:p>
      <w:p w14:paraId="1F27B9BC" w14:textId="77777777" w:rsidR="00556E99" w:rsidRPr="0063565B" w:rsidRDefault="00556E99" w:rsidP="002F0E16">
        <w:pPr>
          <w:pStyle w:val="Piedepgina"/>
          <w:jc w:val="center"/>
          <w:rPr>
            <w:rFonts w:ascii="Calibri" w:hAnsi="Calibri"/>
            <w:color w:val="595959"/>
            <w:sz w:val="16"/>
            <w:szCs w:val="21"/>
          </w:rPr>
        </w:pPr>
        <w:r>
          <w:rPr>
            <w:rFonts w:ascii="Calibri" w:hAnsi="Calibri"/>
            <w:b/>
            <w:color w:val="595959"/>
            <w:sz w:val="16"/>
            <w:szCs w:val="21"/>
          </w:rPr>
          <w:t>www.produce</w:t>
        </w:r>
        <w:r w:rsidRPr="000408E9">
          <w:rPr>
            <w:rFonts w:ascii="Calibri" w:hAnsi="Calibri"/>
            <w:b/>
            <w:color w:val="595959"/>
            <w:sz w:val="16"/>
            <w:szCs w:val="21"/>
          </w:rPr>
          <w:t>.gob.pe</w:t>
        </w:r>
        <w:r w:rsidRPr="00CC245A">
          <w:rPr>
            <w:rFonts w:ascii="Calibri" w:hAnsi="Calibri"/>
            <w:color w:val="595959"/>
            <w:sz w:val="16"/>
            <w:szCs w:val="21"/>
          </w:rPr>
          <w:t xml:space="preserve"> </w:t>
        </w:r>
        <w:r w:rsidRPr="00CC245A">
          <w:rPr>
            <w:rFonts w:ascii="Calibri" w:hAnsi="Calibri"/>
            <w:noProof/>
            <w:color w:val="595959"/>
            <w:sz w:val="16"/>
            <w:szCs w:val="21"/>
            <w:lang w:val="es-MX" w:eastAsia="es-MX"/>
          </w:rPr>
          <w:drawing>
            <wp:anchor distT="0" distB="0" distL="114300" distR="114300" simplePos="0" relativeHeight="251670528" behindDoc="1" locked="0" layoutInCell="1" allowOverlap="1" wp14:anchorId="67877446" wp14:editId="52849EEF">
              <wp:simplePos x="0" y="0"/>
              <wp:positionH relativeFrom="column">
                <wp:posOffset>3995420</wp:posOffset>
              </wp:positionH>
              <wp:positionV relativeFrom="paragraph">
                <wp:posOffset>9939655</wp:posOffset>
              </wp:positionV>
              <wp:extent cx="2886075" cy="514350"/>
              <wp:effectExtent l="19050" t="0" r="9525" b="0"/>
              <wp:wrapNone/>
              <wp:docPr id="6" name="Imagen 6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4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C245A">
          <w:rPr>
            <w:rFonts w:ascii="Calibri" w:hAnsi="Calibri"/>
            <w:noProof/>
            <w:color w:val="595959"/>
            <w:sz w:val="16"/>
            <w:szCs w:val="21"/>
            <w:lang w:val="es-MX" w:eastAsia="es-MX"/>
          </w:rPr>
          <w:drawing>
            <wp:anchor distT="0" distB="0" distL="114300" distR="114300" simplePos="0" relativeHeight="251669504" behindDoc="1" locked="0" layoutInCell="1" allowOverlap="1" wp14:anchorId="44D21A2E" wp14:editId="4B432B01">
              <wp:simplePos x="0" y="0"/>
              <wp:positionH relativeFrom="column">
                <wp:posOffset>3831590</wp:posOffset>
              </wp:positionH>
              <wp:positionV relativeFrom="paragraph">
                <wp:posOffset>9977755</wp:posOffset>
              </wp:positionV>
              <wp:extent cx="2886075" cy="514350"/>
              <wp:effectExtent l="19050" t="0" r="9525" b="0"/>
              <wp:wrapNone/>
              <wp:docPr id="7" name="Imagen 3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3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C245A">
          <w:rPr>
            <w:rFonts w:ascii="Calibri" w:hAnsi="Calibri"/>
            <w:noProof/>
            <w:color w:val="595959"/>
            <w:sz w:val="16"/>
            <w:szCs w:val="21"/>
            <w:lang w:val="es-MX" w:eastAsia="es-MX"/>
          </w:rPr>
          <w:drawing>
            <wp:anchor distT="0" distB="0" distL="114300" distR="114300" simplePos="0" relativeHeight="251668480" behindDoc="1" locked="0" layoutInCell="1" allowOverlap="1" wp14:anchorId="6AD5AC76" wp14:editId="224628AD">
              <wp:simplePos x="0" y="0"/>
              <wp:positionH relativeFrom="column">
                <wp:posOffset>3831590</wp:posOffset>
              </wp:positionH>
              <wp:positionV relativeFrom="paragraph">
                <wp:posOffset>9948545</wp:posOffset>
              </wp:positionV>
              <wp:extent cx="2886075" cy="514350"/>
              <wp:effectExtent l="19050" t="0" r="9525" b="0"/>
              <wp:wrapNone/>
              <wp:docPr id="8" name="Imagen 2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2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C245A">
          <w:rPr>
            <w:rFonts w:ascii="Calibri" w:hAnsi="Calibri"/>
            <w:noProof/>
            <w:color w:val="595959"/>
            <w:sz w:val="16"/>
            <w:szCs w:val="21"/>
            <w:lang w:val="es-MX" w:eastAsia="es-MX"/>
          </w:rPr>
          <w:drawing>
            <wp:anchor distT="0" distB="0" distL="114300" distR="114300" simplePos="0" relativeHeight="251667456" behindDoc="1" locked="0" layoutInCell="1" allowOverlap="1" wp14:anchorId="7893276C" wp14:editId="405C4B60">
              <wp:simplePos x="0" y="0"/>
              <wp:positionH relativeFrom="column">
                <wp:posOffset>3831590</wp:posOffset>
              </wp:positionH>
              <wp:positionV relativeFrom="paragraph">
                <wp:posOffset>9948545</wp:posOffset>
              </wp:positionV>
              <wp:extent cx="2886075" cy="514350"/>
              <wp:effectExtent l="19050" t="0" r="9525" b="0"/>
              <wp:wrapNone/>
              <wp:docPr id="9" name="Imagen 1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1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p>
    </w:sdtContent>
  </w:sdt>
  <w:p w14:paraId="520D1B5E" w14:textId="77777777" w:rsidR="00556E99" w:rsidRPr="00FF1EC1" w:rsidRDefault="00556E99" w:rsidP="00FF1E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E70B7" w14:textId="77777777" w:rsidR="002F0E16" w:rsidRDefault="002F0E16" w:rsidP="002F0E16">
    <w:pPr>
      <w:pStyle w:val="Piedepgina"/>
      <w:jc w:val="both"/>
      <w:rPr>
        <w:rFonts w:ascii="Calibri" w:hAnsi="Calibri"/>
        <w:color w:val="595959"/>
        <w:sz w:val="16"/>
        <w:szCs w:val="21"/>
      </w:rPr>
    </w:pPr>
    <w:bookmarkStart w:id="1" w:name="_Hlk66813887"/>
    <w:bookmarkStart w:id="2" w:name="_Hlk66813888"/>
    <w:bookmarkStart w:id="3" w:name="_Hlk66813905"/>
    <w:bookmarkStart w:id="4" w:name="_Hlk66813906"/>
    <w:bookmarkStart w:id="5" w:name="_Hlk66813930"/>
    <w:bookmarkStart w:id="6" w:name="_Hlk66813931"/>
    <w:bookmarkStart w:id="7" w:name="_Hlk66813965"/>
    <w:bookmarkStart w:id="8" w:name="_Hlk66813966"/>
    <w:bookmarkStart w:id="9" w:name="_Hlk66813980"/>
    <w:bookmarkStart w:id="10" w:name="_Hlk66813981"/>
    <w:bookmarkStart w:id="11" w:name="_Hlk66814002"/>
    <w:bookmarkStart w:id="12" w:name="_Hlk66814003"/>
    <w:bookmarkStart w:id="13" w:name="_Hlk66814015"/>
    <w:bookmarkStart w:id="14" w:name="_Hlk66814016"/>
    <w:bookmarkStart w:id="15" w:name="_Hlk66814031"/>
    <w:bookmarkStart w:id="16" w:name="_Hlk66814032"/>
    <w:bookmarkStart w:id="17" w:name="_Hlk66814088"/>
    <w:bookmarkStart w:id="18" w:name="_Hlk66814089"/>
    <w:bookmarkStart w:id="19" w:name="_Hlk66814106"/>
    <w:bookmarkStart w:id="20" w:name="_Hlk66814107"/>
    <w:bookmarkStart w:id="21" w:name="_Hlk66814121"/>
    <w:bookmarkStart w:id="22" w:name="_Hlk66814122"/>
    <w:bookmarkStart w:id="23" w:name="_Hlk66814450"/>
    <w:bookmarkStart w:id="24" w:name="_Hlk66814451"/>
    <w:bookmarkStart w:id="25" w:name="_Hlk66814475"/>
    <w:bookmarkStart w:id="26" w:name="_Hlk66814476"/>
    <w:bookmarkStart w:id="27" w:name="_Hlk66814492"/>
    <w:bookmarkStart w:id="28" w:name="_Hlk66814493"/>
    <w:bookmarkStart w:id="29" w:name="_Hlk66814503"/>
    <w:bookmarkStart w:id="30" w:name="_Hlk66814504"/>
    <w:bookmarkStart w:id="31" w:name="_Hlk66814516"/>
    <w:bookmarkStart w:id="32" w:name="_Hlk66814517"/>
    <w:bookmarkStart w:id="33" w:name="_Hlk66814526"/>
    <w:bookmarkStart w:id="34" w:name="_Hlk66814527"/>
    <w:bookmarkStart w:id="35" w:name="_Hlk66814537"/>
    <w:bookmarkStart w:id="36" w:name="_Hlk66814538"/>
    <w:bookmarkStart w:id="37" w:name="_Hlk66814548"/>
    <w:bookmarkStart w:id="38" w:name="_Hlk66814549"/>
    <w:bookmarkStart w:id="39" w:name="_Hlk66814584"/>
    <w:bookmarkStart w:id="40" w:name="_Hlk66814585"/>
    <w:bookmarkStart w:id="41" w:name="_Hlk66814602"/>
    <w:bookmarkStart w:id="42" w:name="_Hlk66814603"/>
    <w:bookmarkStart w:id="43" w:name="_Hlk66891598"/>
    <w:bookmarkStart w:id="44" w:name="_Hlk66891599"/>
    <w:bookmarkStart w:id="45" w:name="_Hlk66891613"/>
    <w:bookmarkStart w:id="46" w:name="_Hlk66891614"/>
    <w:bookmarkStart w:id="47" w:name="_Hlk66891623"/>
    <w:bookmarkStart w:id="48" w:name="_Hlk66891624"/>
    <w:bookmarkStart w:id="49" w:name="_Hlk66891637"/>
    <w:bookmarkStart w:id="50" w:name="_Hlk66891638"/>
    <w:bookmarkStart w:id="51" w:name="_Hlk66891648"/>
    <w:bookmarkStart w:id="52" w:name="_Hlk66891649"/>
    <w:bookmarkStart w:id="53" w:name="_Hlk66891659"/>
    <w:bookmarkStart w:id="54" w:name="_Hlk66891660"/>
    <w:bookmarkStart w:id="55" w:name="_Hlk66891669"/>
    <w:bookmarkStart w:id="56" w:name="_Hlk66891670"/>
    <w:bookmarkStart w:id="57" w:name="_Hlk66891681"/>
    <w:bookmarkStart w:id="58" w:name="_Hlk66891682"/>
    <w:bookmarkStart w:id="59" w:name="_Hlk130284334"/>
    <w:r w:rsidRPr="007534B5">
      <w:rPr>
        <w:rFonts w:ascii="Calibri" w:hAnsi="Calibri"/>
        <w:color w:val="595959"/>
        <w:sz w:val="16"/>
        <w:szCs w:val="21"/>
      </w:rPr>
      <w:t xml:space="preserve">Esta es una copia autenticada imprimible de un documento electrónico archivado por el </w:t>
    </w:r>
    <w:r>
      <w:rPr>
        <w:rFonts w:ascii="Calibri" w:hAnsi="Calibri"/>
        <w:color w:val="595959"/>
        <w:sz w:val="16"/>
        <w:szCs w:val="21"/>
      </w:rPr>
      <w:t>MINISTERIO DE LA PRODUCCIÓN</w:t>
    </w:r>
    <w:r w:rsidRPr="007534B5">
      <w:rPr>
        <w:rFonts w:ascii="Calibri" w:hAnsi="Calibri"/>
        <w:color w:val="595959"/>
        <w:sz w:val="16"/>
        <w:szCs w:val="21"/>
      </w:rPr>
      <w:t>, aplicando lo dispuesto por el Art. 25 del D.S. 070-2013- PCM y la Tercera Disposición Complementaria Final del D.S. 026-2016-PCM. Su autenticidad e integridad pueden ser contrastadas en la</w:t>
    </w:r>
    <w:r>
      <w:rPr>
        <w:rFonts w:ascii="Calibri" w:hAnsi="Calibri"/>
        <w:color w:val="595959"/>
        <w:sz w:val="16"/>
        <w:szCs w:val="21"/>
      </w:rPr>
      <w:t xml:space="preserve"> </w:t>
    </w:r>
    <w:r w:rsidRPr="007534B5">
      <w:rPr>
        <w:rFonts w:ascii="Calibri" w:hAnsi="Calibri"/>
        <w:color w:val="595959"/>
        <w:sz w:val="16"/>
        <w:szCs w:val="21"/>
      </w:rPr>
      <w:t>siguiente dirección web: "[@URL_VERIFICAR]" e ingresar clave: [@COD_VERIFICAR]</w:t>
    </w:r>
  </w:p>
  <w:p w14:paraId="3216E550" w14:textId="77777777" w:rsidR="002F0E16" w:rsidRDefault="002F0E16" w:rsidP="002F0E16">
    <w:pPr>
      <w:pStyle w:val="Piedepgina"/>
      <w:jc w:val="both"/>
      <w:rPr>
        <w:rFonts w:ascii="Calibri" w:hAnsi="Calibri"/>
        <w:color w:val="595959"/>
        <w:sz w:val="16"/>
        <w:szCs w:val="21"/>
      </w:rPr>
    </w:pPr>
    <w:r>
      <w:rPr>
        <w:rFonts w:ascii="Calibri" w:hAnsi="Calibri"/>
        <w:noProof/>
        <w:color w:val="595959"/>
        <w:sz w:val="16"/>
        <w:szCs w:val="21"/>
        <w:lang w:val="es-MX"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FC48681" wp14:editId="2168DA88">
              <wp:simplePos x="0" y="0"/>
              <wp:positionH relativeFrom="column">
                <wp:posOffset>-1137</wp:posOffset>
              </wp:positionH>
              <wp:positionV relativeFrom="paragraph">
                <wp:posOffset>57226</wp:posOffset>
              </wp:positionV>
              <wp:extent cx="5902656" cy="20471"/>
              <wp:effectExtent l="0" t="0" r="22225" b="3683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02656" cy="20471"/>
                      </a:xfrm>
                      <a:prstGeom prst="line">
                        <a:avLst/>
                      </a:prstGeom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F2CA883" id="Conector recto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4.5pt" to="464.7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" strokecolor="#e7e6e6 [3214]" strokeweight=".5pt">
              <v:stroke joinstyle="miter"/>
            </v:line>
          </w:pict>
        </mc:Fallback>
      </mc:AlternateContent>
    </w:r>
  </w:p>
  <w:bookmarkEnd w:id="59" w:displacedByCustomXml="next"/>
  <w:sdt>
    <w:sdtPr>
      <w:rPr>
        <w:rFonts w:ascii="Calibri" w:hAnsi="Calibri"/>
        <w:color w:val="595959"/>
        <w:sz w:val="16"/>
        <w:szCs w:val="21"/>
      </w:rPr>
      <w:id w:val="-279105403"/>
      <w:docPartObj>
        <w:docPartGallery w:val="Page Numbers (Top of Page)"/>
        <w:docPartUnique/>
      </w:docPartObj>
    </w:sdtPr>
    <w:sdtEndPr/>
    <w:sdtContent>
      <w:p w14:paraId="3367F6D2" w14:textId="77777777" w:rsidR="002F0E16" w:rsidRDefault="002F0E16" w:rsidP="002F0E16">
        <w:pPr>
          <w:pStyle w:val="Piedepgina"/>
          <w:jc w:val="center"/>
          <w:rPr>
            <w:rFonts w:ascii="Calibri" w:hAnsi="Calibri"/>
            <w:color w:val="595959"/>
            <w:sz w:val="16"/>
            <w:szCs w:val="21"/>
          </w:rPr>
        </w:pPr>
        <w:r>
          <w:rPr>
            <w:rFonts w:ascii="Calibri" w:hAnsi="Calibri"/>
            <w:noProof/>
            <w:color w:val="595959"/>
            <w:sz w:val="16"/>
            <w:szCs w:val="21"/>
            <w:lang w:val="es-MX" w:eastAsia="es-MX"/>
          </w:rPr>
          <w:drawing>
            <wp:anchor distT="0" distB="0" distL="114300" distR="114300" simplePos="0" relativeHeight="251663360" behindDoc="0" locked="0" layoutInCell="1" allowOverlap="1" wp14:anchorId="4E945AD0" wp14:editId="2C6CBB60">
              <wp:simplePos x="0" y="0"/>
              <wp:positionH relativeFrom="margin">
                <wp:posOffset>5238750</wp:posOffset>
              </wp:positionH>
              <wp:positionV relativeFrom="paragraph">
                <wp:posOffset>22860</wp:posOffset>
              </wp:positionV>
              <wp:extent cx="626745" cy="376555"/>
              <wp:effectExtent l="0" t="0" r="1905" b="4445"/>
              <wp:wrapSquare wrapText="bothSides"/>
              <wp:docPr id="229" name="Imagen 22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LogoConPunche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6745" cy="3765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ascii="Calibri" w:hAnsi="Calibri"/>
            <w:noProof/>
            <w:color w:val="595959"/>
            <w:sz w:val="16"/>
            <w:szCs w:val="21"/>
            <w:lang w:val="es-MX" w:eastAsia="es-MX"/>
          </w:rPr>
          <w:drawing>
            <wp:anchor distT="0" distB="0" distL="114300" distR="114300" simplePos="0" relativeHeight="251664384" behindDoc="0" locked="0" layoutInCell="1" allowOverlap="1" wp14:anchorId="625D153C" wp14:editId="280483F4">
              <wp:simplePos x="0" y="0"/>
              <wp:positionH relativeFrom="margin">
                <wp:posOffset>8255</wp:posOffset>
              </wp:positionH>
              <wp:positionV relativeFrom="paragraph">
                <wp:posOffset>19524</wp:posOffset>
              </wp:positionV>
              <wp:extent cx="935355" cy="361315"/>
              <wp:effectExtent l="0" t="0" r="0" b="635"/>
              <wp:wrapSquare wrapText="bothSides"/>
              <wp:docPr id="230" name="Imagen 2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logo-bicentenario-head-2021-2024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5355" cy="3613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ascii="Calibri" w:hAnsi="Calibri"/>
            <w:color w:val="595959"/>
            <w:sz w:val="16"/>
            <w:szCs w:val="21"/>
          </w:rPr>
          <w:t xml:space="preserve">       </w:t>
        </w:r>
        <w:r w:rsidRPr="00A07D22">
          <w:rPr>
            <w:rFonts w:ascii="Calibri" w:hAnsi="Calibri"/>
            <w:color w:val="595959"/>
            <w:sz w:val="16"/>
            <w:szCs w:val="21"/>
          </w:rPr>
          <w:t>Calle Uno Oeste N</w:t>
        </w:r>
        <w:r>
          <w:rPr>
            <w:rFonts w:ascii="Calibri" w:hAnsi="Calibri"/>
            <w:color w:val="595959"/>
            <w:sz w:val="16"/>
            <w:szCs w:val="21"/>
          </w:rPr>
          <w:t>°</w:t>
        </w:r>
        <w:r w:rsidRPr="00A07D22">
          <w:rPr>
            <w:rFonts w:ascii="Calibri" w:hAnsi="Calibri"/>
            <w:color w:val="595959"/>
            <w:sz w:val="16"/>
            <w:szCs w:val="21"/>
          </w:rPr>
          <w:t xml:space="preserve"> 060 - Urbanización </w:t>
        </w:r>
        <w:proofErr w:type="spellStart"/>
        <w:r w:rsidRPr="00A07D22">
          <w:rPr>
            <w:rFonts w:ascii="Calibri" w:hAnsi="Calibri"/>
            <w:color w:val="595959"/>
            <w:sz w:val="16"/>
            <w:szCs w:val="21"/>
          </w:rPr>
          <w:t>Córpac</w:t>
        </w:r>
        <w:proofErr w:type="spellEnd"/>
        <w:r w:rsidRPr="00A07D22">
          <w:rPr>
            <w:rFonts w:ascii="Calibri" w:hAnsi="Calibri"/>
            <w:color w:val="595959"/>
            <w:sz w:val="16"/>
            <w:szCs w:val="21"/>
          </w:rPr>
          <w:t xml:space="preserve"> - San Isidro - Lima</w:t>
        </w:r>
      </w:p>
      <w:p w14:paraId="36749814" w14:textId="77777777" w:rsidR="002F0E16" w:rsidRDefault="002F0E16" w:rsidP="002F0E16">
        <w:pPr>
          <w:pStyle w:val="Piedepgina"/>
          <w:jc w:val="center"/>
          <w:rPr>
            <w:rFonts w:ascii="Calibri" w:hAnsi="Calibri"/>
            <w:color w:val="595959"/>
            <w:sz w:val="16"/>
            <w:szCs w:val="21"/>
          </w:rPr>
        </w:pPr>
        <w:r>
          <w:rPr>
            <w:rFonts w:ascii="Calibri" w:hAnsi="Calibri"/>
            <w:color w:val="595959"/>
            <w:sz w:val="16"/>
            <w:szCs w:val="21"/>
          </w:rPr>
          <w:t>T. (511) 616 2222</w:t>
        </w:r>
      </w:p>
      <w:p w14:paraId="31FAFD2D" w14:textId="77777777" w:rsidR="002F0E16" w:rsidRPr="0063565B" w:rsidRDefault="002F0E16" w:rsidP="002F0E16">
        <w:pPr>
          <w:pStyle w:val="Piedepgina"/>
          <w:jc w:val="center"/>
          <w:rPr>
            <w:rFonts w:ascii="Calibri" w:hAnsi="Calibri"/>
            <w:color w:val="595959"/>
            <w:sz w:val="16"/>
            <w:szCs w:val="21"/>
          </w:rPr>
        </w:pPr>
        <w:r>
          <w:rPr>
            <w:rFonts w:ascii="Calibri" w:hAnsi="Calibri"/>
            <w:b/>
            <w:color w:val="595959"/>
            <w:sz w:val="16"/>
            <w:szCs w:val="21"/>
          </w:rPr>
          <w:t>www.produce</w:t>
        </w:r>
        <w:r w:rsidRPr="000408E9">
          <w:rPr>
            <w:rFonts w:ascii="Calibri" w:hAnsi="Calibri"/>
            <w:b/>
            <w:color w:val="595959"/>
            <w:sz w:val="16"/>
            <w:szCs w:val="21"/>
          </w:rPr>
          <w:t>.gob.pe</w:t>
        </w:r>
        <w:r w:rsidRPr="00CC245A">
          <w:rPr>
            <w:rFonts w:ascii="Calibri" w:hAnsi="Calibri"/>
            <w:color w:val="595959"/>
            <w:sz w:val="16"/>
            <w:szCs w:val="21"/>
          </w:rPr>
          <w:t xml:space="preserve"> </w:t>
        </w:r>
        <w:r w:rsidRPr="00CC245A">
          <w:rPr>
            <w:rFonts w:ascii="Calibri" w:hAnsi="Calibri"/>
            <w:noProof/>
            <w:color w:val="595959"/>
            <w:sz w:val="16"/>
            <w:szCs w:val="21"/>
            <w:lang w:val="es-MX" w:eastAsia="es-MX"/>
          </w:rPr>
          <w:drawing>
            <wp:anchor distT="0" distB="0" distL="114300" distR="114300" simplePos="0" relativeHeight="251662336" behindDoc="1" locked="0" layoutInCell="1" allowOverlap="1" wp14:anchorId="5046E35C" wp14:editId="4A8D1158">
              <wp:simplePos x="0" y="0"/>
              <wp:positionH relativeFrom="column">
                <wp:posOffset>3995420</wp:posOffset>
              </wp:positionH>
              <wp:positionV relativeFrom="paragraph">
                <wp:posOffset>9939655</wp:posOffset>
              </wp:positionV>
              <wp:extent cx="2886075" cy="514350"/>
              <wp:effectExtent l="19050" t="0" r="9525" b="0"/>
              <wp:wrapNone/>
              <wp:docPr id="231" name="Imagen 231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4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C245A">
          <w:rPr>
            <w:rFonts w:ascii="Calibri" w:hAnsi="Calibri"/>
            <w:noProof/>
            <w:color w:val="595959"/>
            <w:sz w:val="16"/>
            <w:szCs w:val="21"/>
            <w:lang w:val="es-MX" w:eastAsia="es-MX"/>
          </w:rPr>
          <w:drawing>
            <wp:anchor distT="0" distB="0" distL="114300" distR="114300" simplePos="0" relativeHeight="251661312" behindDoc="1" locked="0" layoutInCell="1" allowOverlap="1" wp14:anchorId="20DF3D67" wp14:editId="2F43697E">
              <wp:simplePos x="0" y="0"/>
              <wp:positionH relativeFrom="column">
                <wp:posOffset>3831590</wp:posOffset>
              </wp:positionH>
              <wp:positionV relativeFrom="paragraph">
                <wp:posOffset>9977755</wp:posOffset>
              </wp:positionV>
              <wp:extent cx="2886075" cy="514350"/>
              <wp:effectExtent l="19050" t="0" r="9525" b="0"/>
              <wp:wrapNone/>
              <wp:docPr id="232" name="Imagen 3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3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C245A">
          <w:rPr>
            <w:rFonts w:ascii="Calibri" w:hAnsi="Calibri"/>
            <w:noProof/>
            <w:color w:val="595959"/>
            <w:sz w:val="16"/>
            <w:szCs w:val="21"/>
            <w:lang w:val="es-MX" w:eastAsia="es-MX"/>
          </w:rPr>
          <w:drawing>
            <wp:anchor distT="0" distB="0" distL="114300" distR="114300" simplePos="0" relativeHeight="251660288" behindDoc="1" locked="0" layoutInCell="1" allowOverlap="1" wp14:anchorId="4832CEC8" wp14:editId="6033977C">
              <wp:simplePos x="0" y="0"/>
              <wp:positionH relativeFrom="column">
                <wp:posOffset>3831590</wp:posOffset>
              </wp:positionH>
              <wp:positionV relativeFrom="paragraph">
                <wp:posOffset>9948545</wp:posOffset>
              </wp:positionV>
              <wp:extent cx="2886075" cy="514350"/>
              <wp:effectExtent l="19050" t="0" r="9525" b="0"/>
              <wp:wrapNone/>
              <wp:docPr id="233" name="Imagen 2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2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C245A">
          <w:rPr>
            <w:rFonts w:ascii="Calibri" w:hAnsi="Calibri"/>
            <w:noProof/>
            <w:color w:val="595959"/>
            <w:sz w:val="16"/>
            <w:szCs w:val="21"/>
            <w:lang w:val="es-MX" w:eastAsia="es-MX"/>
          </w:rPr>
          <w:drawing>
            <wp:anchor distT="0" distB="0" distL="114300" distR="114300" simplePos="0" relativeHeight="251659264" behindDoc="1" locked="0" layoutInCell="1" allowOverlap="1" wp14:anchorId="36475F2B" wp14:editId="6B1AB668">
              <wp:simplePos x="0" y="0"/>
              <wp:positionH relativeFrom="column">
                <wp:posOffset>3831590</wp:posOffset>
              </wp:positionH>
              <wp:positionV relativeFrom="paragraph">
                <wp:posOffset>9948545</wp:posOffset>
              </wp:positionV>
              <wp:extent cx="2886075" cy="514350"/>
              <wp:effectExtent l="19050" t="0" r="9525" b="0"/>
              <wp:wrapNone/>
              <wp:docPr id="234" name="Imagen 1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1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p>
    </w:sdtContent>
  </w:sdt>
  <w:bookmarkEnd w:id="58" w:displacedByCustomXml="prev"/>
  <w:bookmarkEnd w:id="57" w:displacedByCustomXml="prev"/>
  <w:bookmarkEnd w:id="56" w:displacedByCustomXml="prev"/>
  <w:bookmarkEnd w:id="55" w:displacedByCustomXml="prev"/>
  <w:bookmarkEnd w:id="54" w:displacedByCustomXml="prev"/>
  <w:bookmarkEnd w:id="53" w:displacedByCustomXml="prev"/>
  <w:bookmarkEnd w:id="52" w:displacedByCustomXml="prev"/>
  <w:bookmarkEnd w:id="51" w:displacedByCustomXml="prev"/>
  <w:bookmarkEnd w:id="50" w:displacedByCustomXml="prev"/>
  <w:bookmarkEnd w:id="49" w:displacedByCustomXml="prev"/>
  <w:bookmarkEnd w:id="48" w:displacedByCustomXml="prev"/>
  <w:bookmarkEnd w:id="47" w:displacedByCustomXml="prev"/>
  <w:bookmarkEnd w:id="46" w:displacedByCustomXml="prev"/>
  <w:bookmarkEnd w:id="45" w:displacedByCustomXml="prev"/>
  <w:bookmarkEnd w:id="44" w:displacedByCustomXml="prev"/>
  <w:bookmarkEnd w:id="43" w:displacedByCustomXml="prev"/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  <w:bookmarkEnd w:id="17"/>
  <w:bookmarkEnd w:id="18"/>
  <w:bookmarkEnd w:id="19"/>
  <w:bookmarkEnd w:id="20"/>
  <w:bookmarkEnd w:id="21"/>
  <w:bookmarkEnd w:id="22"/>
  <w:bookmarkEnd w:id="23"/>
  <w:bookmarkEnd w:id="24"/>
  <w:bookmarkEnd w:id="25"/>
  <w:bookmarkEnd w:id="26"/>
  <w:bookmarkEnd w:id="27"/>
  <w:bookmarkEnd w:id="28"/>
  <w:bookmarkEnd w:id="29"/>
  <w:bookmarkEnd w:id="30"/>
  <w:bookmarkEnd w:id="31"/>
  <w:bookmarkEnd w:id="32"/>
  <w:bookmarkEnd w:id="33"/>
  <w:bookmarkEnd w:id="34"/>
  <w:bookmarkEnd w:id="35"/>
  <w:bookmarkEnd w:id="36"/>
  <w:bookmarkEnd w:id="37"/>
  <w:bookmarkEnd w:id="38"/>
  <w:bookmarkEnd w:id="39"/>
  <w:bookmarkEnd w:id="40"/>
  <w:bookmarkEnd w:id="41"/>
  <w:bookmarkEnd w:id="42"/>
  <w:p w14:paraId="04CF6CE3" w14:textId="77777777" w:rsidR="00125823" w:rsidRPr="00FF1EC1" w:rsidRDefault="00125823" w:rsidP="00FF1E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F6867" w14:textId="77777777" w:rsidR="00556E99" w:rsidRDefault="00556E99" w:rsidP="007E75BF">
      <w:pPr>
        <w:spacing w:after="0" w:line="240" w:lineRule="auto"/>
      </w:pPr>
      <w:r>
        <w:separator/>
      </w:r>
    </w:p>
  </w:footnote>
  <w:footnote w:type="continuationSeparator" w:id="0">
    <w:p w14:paraId="3F4AE384" w14:textId="77777777" w:rsidR="00556E99" w:rsidRDefault="00556E99" w:rsidP="007E75BF">
      <w:pPr>
        <w:spacing w:after="0" w:line="240" w:lineRule="auto"/>
      </w:pPr>
      <w:r>
        <w:continuationSeparator/>
      </w:r>
    </w:p>
  </w:footnote>
  <w:footnote w:id="1">
    <w:p w14:paraId="7AD4A00D" w14:textId="77777777" w:rsidR="00556E99" w:rsidRPr="0056200A" w:rsidRDefault="00556E99" w:rsidP="00414181">
      <w:pPr>
        <w:pStyle w:val="Textonotapie"/>
        <w:rPr>
          <w:rFonts w:cstheme="minorHAnsi"/>
          <w:sz w:val="16"/>
          <w:szCs w:val="16"/>
        </w:rPr>
      </w:pPr>
      <w:r w:rsidRPr="0056200A">
        <w:rPr>
          <w:rStyle w:val="Refdenotaalpie"/>
          <w:rFonts w:cstheme="minorHAnsi"/>
          <w:sz w:val="16"/>
          <w:szCs w:val="16"/>
        </w:rPr>
        <w:footnoteRef/>
      </w:r>
      <w:r w:rsidRPr="0056200A">
        <w:rPr>
          <w:rFonts w:cstheme="minorHAnsi"/>
          <w:sz w:val="16"/>
          <w:szCs w:val="16"/>
        </w:rPr>
        <w:t xml:space="preserve"> Modificado posteriormente mediante escrito con registro </w:t>
      </w:r>
      <w:proofErr w:type="spellStart"/>
      <w:r w:rsidRPr="0056200A">
        <w:rPr>
          <w:rFonts w:cstheme="minorHAnsi"/>
          <w:sz w:val="16"/>
          <w:szCs w:val="16"/>
        </w:rPr>
        <w:t>N°</w:t>
      </w:r>
      <w:proofErr w:type="spellEnd"/>
      <w:r w:rsidRPr="0056200A">
        <w:rPr>
          <w:rFonts w:cstheme="minorHAnsi"/>
          <w:sz w:val="16"/>
          <w:szCs w:val="16"/>
        </w:rPr>
        <w:t xml:space="preserve"> </w:t>
      </w:r>
      <w:r w:rsidRPr="005D0DD8">
        <w:rPr>
          <w:rFonts w:cstheme="minorHAnsi"/>
          <w:noProof/>
          <w:sz w:val="16"/>
          <w:szCs w:val="16"/>
        </w:rPr>
        <w:t>00008188-2024</w:t>
      </w:r>
      <w:r>
        <w:rPr>
          <w:rFonts w:cstheme="minorHAnsi"/>
          <w:noProof/>
          <w:sz w:val="16"/>
          <w:szCs w:val="16"/>
        </w:rPr>
        <w:t xml:space="preserve"> y </w:t>
      </w:r>
      <w:r w:rsidRPr="00556E99">
        <w:rPr>
          <w:rFonts w:cstheme="minorHAnsi"/>
          <w:noProof/>
          <w:sz w:val="16"/>
          <w:szCs w:val="16"/>
        </w:rPr>
        <w:t>00008183-2024</w:t>
      </w:r>
    </w:p>
  </w:footnote>
  <w:footnote w:id="2">
    <w:p w14:paraId="4A0CFEB2" w14:textId="77777777" w:rsidR="00556E99" w:rsidRPr="0056200A" w:rsidRDefault="00556E99" w:rsidP="006B43B3">
      <w:pPr>
        <w:pStyle w:val="Textonotapie"/>
        <w:jc w:val="both"/>
        <w:rPr>
          <w:rFonts w:cstheme="minorHAnsi"/>
          <w:lang w:val="es-MX"/>
        </w:rPr>
      </w:pPr>
      <w:r w:rsidRPr="0056200A">
        <w:rPr>
          <w:rStyle w:val="Refdenotaalpie"/>
          <w:rFonts w:cstheme="minorHAnsi"/>
          <w:sz w:val="16"/>
          <w:szCs w:val="16"/>
        </w:rPr>
        <w:footnoteRef/>
      </w:r>
      <w:r w:rsidRPr="0056200A">
        <w:rPr>
          <w:rFonts w:cstheme="minorHAnsi"/>
          <w:sz w:val="16"/>
          <w:szCs w:val="16"/>
        </w:rPr>
        <w:t xml:space="preserve"> Obra en el expediente, Certificado de Vigencia emitido por la </w:t>
      </w:r>
      <w:r w:rsidRPr="0056200A">
        <w:rPr>
          <w:rFonts w:eastAsia="Times New Roman" w:cstheme="minorHAnsi"/>
          <w:sz w:val="16"/>
          <w:szCs w:val="16"/>
          <w:lang w:val="es-ES" w:eastAsia="es-ES"/>
        </w:rPr>
        <w:t xml:space="preserve">Oficina Registral de </w:t>
      </w:r>
      <w:r w:rsidRPr="00F52D1A">
        <w:rPr>
          <w:rFonts w:eastAsia="Times New Roman" w:cstheme="minorHAnsi"/>
          <w:noProof/>
          <w:sz w:val="16"/>
          <w:szCs w:val="16"/>
          <w:lang w:val="es-ES" w:eastAsia="es-ES"/>
        </w:rPr>
        <w:t>Lima</w:t>
      </w:r>
      <w:r w:rsidRPr="0056200A">
        <w:rPr>
          <w:rFonts w:eastAsia="Times New Roman" w:cstheme="minorHAnsi"/>
          <w:noProof/>
          <w:sz w:val="16"/>
          <w:szCs w:val="16"/>
          <w:lang w:val="es-ES" w:eastAsia="es-ES"/>
        </w:rPr>
        <w:t xml:space="preserve"> de la Superintendencia Nacional de los Registros Públicos.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45E4C37"/>
    <w:multiLevelType w:val="hybridMultilevel"/>
    <w:tmpl w:val="DAA8F6A8"/>
    <w:lvl w:ilvl="0" w:tplc="F07EC6D4">
      <w:start w:val="1"/>
      <w:numFmt w:val="decimal"/>
      <w:lvlText w:val="%1."/>
      <w:lvlJc w:val="left"/>
      <w:pPr>
        <w:ind w:left="927" w:hanging="360"/>
      </w:pPr>
      <w:rPr>
        <w:rFonts w:ascii="Arial" w:hAnsi="Arial" w:cs="Arial" w:hint="default"/>
        <w:b/>
        <w:i w:val="0"/>
        <w:lang w:val="es-ES_tradnl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1">
    <w:nsid w:val="0602379A"/>
    <w:multiLevelType w:val="hybridMultilevel"/>
    <w:tmpl w:val="D99275B2"/>
    <w:lvl w:ilvl="0" w:tplc="A762E672">
      <w:start w:val="1"/>
      <w:numFmt w:val="decimal"/>
      <w:lvlText w:val="%1."/>
      <w:lvlJc w:val="left"/>
      <w:pPr>
        <w:ind w:left="1070" w:hanging="360"/>
      </w:pPr>
      <w:rPr>
        <w:rFonts w:hint="default"/>
        <w:b/>
        <w:i w:val="0"/>
        <w:color w:val="auto"/>
        <w:lang w:val="es-ES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1">
    <w:nsid w:val="14065F52"/>
    <w:multiLevelType w:val="hybridMultilevel"/>
    <w:tmpl w:val="757E0600"/>
    <w:lvl w:ilvl="0" w:tplc="CB7A7C2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142169BA"/>
    <w:multiLevelType w:val="multilevel"/>
    <w:tmpl w:val="C9CE63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1">
    <w:nsid w:val="187B6488"/>
    <w:multiLevelType w:val="multilevel"/>
    <w:tmpl w:val="2E18DC4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5" w15:restartNumberingAfterBreak="1">
    <w:nsid w:val="22740714"/>
    <w:multiLevelType w:val="hybridMultilevel"/>
    <w:tmpl w:val="6722F66A"/>
    <w:lvl w:ilvl="0" w:tplc="B690353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354A1998"/>
    <w:multiLevelType w:val="multilevel"/>
    <w:tmpl w:val="4A52875E"/>
    <w:lvl w:ilvl="0">
      <w:start w:val="14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1">
    <w:nsid w:val="3ECD760D"/>
    <w:multiLevelType w:val="hybridMultilevel"/>
    <w:tmpl w:val="94389272"/>
    <w:lvl w:ilvl="0" w:tplc="2C2C0F70">
      <w:start w:val="1"/>
      <w:numFmt w:val="lowerLetter"/>
      <w:lvlText w:val="%1)"/>
      <w:lvlJc w:val="left"/>
      <w:pPr>
        <w:ind w:left="2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00" w:hanging="360"/>
      </w:pPr>
    </w:lvl>
    <w:lvl w:ilvl="2" w:tplc="080A001B" w:tentative="1">
      <w:start w:val="1"/>
      <w:numFmt w:val="lowerRoman"/>
      <w:lvlText w:val="%3."/>
      <w:lvlJc w:val="right"/>
      <w:pPr>
        <w:ind w:left="1720" w:hanging="180"/>
      </w:pPr>
    </w:lvl>
    <w:lvl w:ilvl="3" w:tplc="080A000F" w:tentative="1">
      <w:start w:val="1"/>
      <w:numFmt w:val="decimal"/>
      <w:lvlText w:val="%4."/>
      <w:lvlJc w:val="left"/>
      <w:pPr>
        <w:ind w:left="2440" w:hanging="360"/>
      </w:pPr>
    </w:lvl>
    <w:lvl w:ilvl="4" w:tplc="080A0019" w:tentative="1">
      <w:start w:val="1"/>
      <w:numFmt w:val="lowerLetter"/>
      <w:lvlText w:val="%5."/>
      <w:lvlJc w:val="left"/>
      <w:pPr>
        <w:ind w:left="3160" w:hanging="360"/>
      </w:pPr>
    </w:lvl>
    <w:lvl w:ilvl="5" w:tplc="080A001B" w:tentative="1">
      <w:start w:val="1"/>
      <w:numFmt w:val="lowerRoman"/>
      <w:lvlText w:val="%6."/>
      <w:lvlJc w:val="right"/>
      <w:pPr>
        <w:ind w:left="3880" w:hanging="180"/>
      </w:pPr>
    </w:lvl>
    <w:lvl w:ilvl="6" w:tplc="080A000F" w:tentative="1">
      <w:start w:val="1"/>
      <w:numFmt w:val="decimal"/>
      <w:lvlText w:val="%7."/>
      <w:lvlJc w:val="left"/>
      <w:pPr>
        <w:ind w:left="4600" w:hanging="360"/>
      </w:pPr>
    </w:lvl>
    <w:lvl w:ilvl="7" w:tplc="080A0019" w:tentative="1">
      <w:start w:val="1"/>
      <w:numFmt w:val="lowerLetter"/>
      <w:lvlText w:val="%8."/>
      <w:lvlJc w:val="left"/>
      <w:pPr>
        <w:ind w:left="5320" w:hanging="360"/>
      </w:pPr>
    </w:lvl>
    <w:lvl w:ilvl="8" w:tplc="080A001B" w:tentative="1">
      <w:start w:val="1"/>
      <w:numFmt w:val="lowerRoman"/>
      <w:lvlText w:val="%9."/>
      <w:lvlJc w:val="right"/>
      <w:pPr>
        <w:ind w:left="6040" w:hanging="180"/>
      </w:pPr>
    </w:lvl>
  </w:abstractNum>
  <w:abstractNum w:abstractNumId="8" w15:restartNumberingAfterBreak="1">
    <w:nsid w:val="4EB955B9"/>
    <w:multiLevelType w:val="hybridMultilevel"/>
    <w:tmpl w:val="8FF88FCA"/>
    <w:lvl w:ilvl="0" w:tplc="DC347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1">
    <w:nsid w:val="55747E1D"/>
    <w:multiLevelType w:val="hybridMultilevel"/>
    <w:tmpl w:val="9C7CA8FE"/>
    <w:lvl w:ilvl="0" w:tplc="ACF027C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1">
    <w:nsid w:val="620057CA"/>
    <w:multiLevelType w:val="multilevel"/>
    <w:tmpl w:val="533EC57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1">
    <w:nsid w:val="73207391"/>
    <w:multiLevelType w:val="multilevel"/>
    <w:tmpl w:val="520E4A7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6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11"/>
  </w:num>
  <w:num w:numId="7">
    <w:abstractNumId w:val="10"/>
  </w:num>
  <w:num w:numId="8">
    <w:abstractNumId w:val="4"/>
  </w:num>
  <w:num w:numId="9">
    <w:abstractNumId w:val="6"/>
  </w:num>
  <w:num w:numId="10">
    <w:abstractNumId w:val="0"/>
  </w:num>
  <w:num w:numId="11">
    <w:abstractNumId w:val="8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2BD"/>
    <w:rsid w:val="00001758"/>
    <w:rsid w:val="00002369"/>
    <w:rsid w:val="000044CE"/>
    <w:rsid w:val="00011254"/>
    <w:rsid w:val="00012BC5"/>
    <w:rsid w:val="00015297"/>
    <w:rsid w:val="000154BA"/>
    <w:rsid w:val="00015952"/>
    <w:rsid w:val="00015CD4"/>
    <w:rsid w:val="0002125B"/>
    <w:rsid w:val="00022580"/>
    <w:rsid w:val="00033F13"/>
    <w:rsid w:val="00036D4B"/>
    <w:rsid w:val="00043F1C"/>
    <w:rsid w:val="0005079D"/>
    <w:rsid w:val="00054EE9"/>
    <w:rsid w:val="0005730A"/>
    <w:rsid w:val="0006260E"/>
    <w:rsid w:val="00064153"/>
    <w:rsid w:val="0006639F"/>
    <w:rsid w:val="00066EBC"/>
    <w:rsid w:val="000671F8"/>
    <w:rsid w:val="000733E7"/>
    <w:rsid w:val="000763C8"/>
    <w:rsid w:val="00087B73"/>
    <w:rsid w:val="000931D5"/>
    <w:rsid w:val="0009697F"/>
    <w:rsid w:val="00097AF3"/>
    <w:rsid w:val="000A04C3"/>
    <w:rsid w:val="000A6F79"/>
    <w:rsid w:val="000B464F"/>
    <w:rsid w:val="000B576E"/>
    <w:rsid w:val="000B5EFC"/>
    <w:rsid w:val="000C3957"/>
    <w:rsid w:val="000D0B35"/>
    <w:rsid w:val="000D22DE"/>
    <w:rsid w:val="000D39B4"/>
    <w:rsid w:val="000D4007"/>
    <w:rsid w:val="000D5ABD"/>
    <w:rsid w:val="000D7F15"/>
    <w:rsid w:val="000E44E6"/>
    <w:rsid w:val="000E481A"/>
    <w:rsid w:val="000E5A1C"/>
    <w:rsid w:val="00103D6B"/>
    <w:rsid w:val="00106ED3"/>
    <w:rsid w:val="001146F5"/>
    <w:rsid w:val="001151F2"/>
    <w:rsid w:val="00120051"/>
    <w:rsid w:val="0012472E"/>
    <w:rsid w:val="00125447"/>
    <w:rsid w:val="00125823"/>
    <w:rsid w:val="00134B50"/>
    <w:rsid w:val="00136955"/>
    <w:rsid w:val="00142FE3"/>
    <w:rsid w:val="00151989"/>
    <w:rsid w:val="0015503B"/>
    <w:rsid w:val="00156274"/>
    <w:rsid w:val="00157314"/>
    <w:rsid w:val="001614BA"/>
    <w:rsid w:val="001624F1"/>
    <w:rsid w:val="001626CE"/>
    <w:rsid w:val="00162F9B"/>
    <w:rsid w:val="00164EDC"/>
    <w:rsid w:val="001775D6"/>
    <w:rsid w:val="0018370F"/>
    <w:rsid w:val="001C08FC"/>
    <w:rsid w:val="001C16C6"/>
    <w:rsid w:val="001C18A6"/>
    <w:rsid w:val="001C4F3A"/>
    <w:rsid w:val="001D1073"/>
    <w:rsid w:val="001D160D"/>
    <w:rsid w:val="001D367A"/>
    <w:rsid w:val="001D3765"/>
    <w:rsid w:val="001D48D1"/>
    <w:rsid w:val="001D4FC6"/>
    <w:rsid w:val="001D774C"/>
    <w:rsid w:val="001E2A61"/>
    <w:rsid w:val="001E5357"/>
    <w:rsid w:val="001F4027"/>
    <w:rsid w:val="00215FDD"/>
    <w:rsid w:val="00224C24"/>
    <w:rsid w:val="00240737"/>
    <w:rsid w:val="00244173"/>
    <w:rsid w:val="00251DC9"/>
    <w:rsid w:val="00253394"/>
    <w:rsid w:val="00254F76"/>
    <w:rsid w:val="002568EA"/>
    <w:rsid w:val="00257183"/>
    <w:rsid w:val="002573A8"/>
    <w:rsid w:val="00264C7E"/>
    <w:rsid w:val="00271BAF"/>
    <w:rsid w:val="0027699B"/>
    <w:rsid w:val="00276A9E"/>
    <w:rsid w:val="00277DB5"/>
    <w:rsid w:val="00287F25"/>
    <w:rsid w:val="002922EC"/>
    <w:rsid w:val="002A1094"/>
    <w:rsid w:val="002A3AD3"/>
    <w:rsid w:val="002A79D0"/>
    <w:rsid w:val="002C65E9"/>
    <w:rsid w:val="002D62B2"/>
    <w:rsid w:val="002E10E2"/>
    <w:rsid w:val="002F08C0"/>
    <w:rsid w:val="002F0E16"/>
    <w:rsid w:val="002F6112"/>
    <w:rsid w:val="002F71AB"/>
    <w:rsid w:val="002F7CCD"/>
    <w:rsid w:val="003077E7"/>
    <w:rsid w:val="00316208"/>
    <w:rsid w:val="00321665"/>
    <w:rsid w:val="0033507D"/>
    <w:rsid w:val="003413F7"/>
    <w:rsid w:val="00341930"/>
    <w:rsid w:val="00344F7B"/>
    <w:rsid w:val="00351367"/>
    <w:rsid w:val="00353A87"/>
    <w:rsid w:val="00357769"/>
    <w:rsid w:val="0036766A"/>
    <w:rsid w:val="00381729"/>
    <w:rsid w:val="003877D3"/>
    <w:rsid w:val="003947C6"/>
    <w:rsid w:val="003B0DB6"/>
    <w:rsid w:val="003B7472"/>
    <w:rsid w:val="003C0949"/>
    <w:rsid w:val="003C5736"/>
    <w:rsid w:val="003D2E7F"/>
    <w:rsid w:val="003D641F"/>
    <w:rsid w:val="003E30FB"/>
    <w:rsid w:val="003E6930"/>
    <w:rsid w:val="0040341F"/>
    <w:rsid w:val="00414181"/>
    <w:rsid w:val="004149C4"/>
    <w:rsid w:val="00414FED"/>
    <w:rsid w:val="00415B68"/>
    <w:rsid w:val="00420870"/>
    <w:rsid w:val="00430EFE"/>
    <w:rsid w:val="0043563F"/>
    <w:rsid w:val="00436074"/>
    <w:rsid w:val="0045007F"/>
    <w:rsid w:val="0045536E"/>
    <w:rsid w:val="004554A3"/>
    <w:rsid w:val="00460178"/>
    <w:rsid w:val="00460E98"/>
    <w:rsid w:val="00463854"/>
    <w:rsid w:val="004747A4"/>
    <w:rsid w:val="00475DA8"/>
    <w:rsid w:val="00480536"/>
    <w:rsid w:val="00482188"/>
    <w:rsid w:val="00485099"/>
    <w:rsid w:val="00487032"/>
    <w:rsid w:val="00491C07"/>
    <w:rsid w:val="004B1145"/>
    <w:rsid w:val="004B22B0"/>
    <w:rsid w:val="004B2BC3"/>
    <w:rsid w:val="004B4398"/>
    <w:rsid w:val="004B4F5D"/>
    <w:rsid w:val="004C3E07"/>
    <w:rsid w:val="004E4CC3"/>
    <w:rsid w:val="00500818"/>
    <w:rsid w:val="005014F3"/>
    <w:rsid w:val="005147B3"/>
    <w:rsid w:val="00517C14"/>
    <w:rsid w:val="005237A3"/>
    <w:rsid w:val="005340DA"/>
    <w:rsid w:val="0053648F"/>
    <w:rsid w:val="00543D31"/>
    <w:rsid w:val="00551085"/>
    <w:rsid w:val="00553493"/>
    <w:rsid w:val="005534C5"/>
    <w:rsid w:val="00556E99"/>
    <w:rsid w:val="0056200A"/>
    <w:rsid w:val="00570FBE"/>
    <w:rsid w:val="00575FE7"/>
    <w:rsid w:val="0057733B"/>
    <w:rsid w:val="0058265C"/>
    <w:rsid w:val="00594713"/>
    <w:rsid w:val="005A1295"/>
    <w:rsid w:val="005A6AAE"/>
    <w:rsid w:val="005A7933"/>
    <w:rsid w:val="005B008C"/>
    <w:rsid w:val="005B19EC"/>
    <w:rsid w:val="005C6791"/>
    <w:rsid w:val="005C6EE7"/>
    <w:rsid w:val="005C6FA9"/>
    <w:rsid w:val="005D5926"/>
    <w:rsid w:val="005F2D93"/>
    <w:rsid w:val="005F6570"/>
    <w:rsid w:val="00604456"/>
    <w:rsid w:val="00606F7A"/>
    <w:rsid w:val="006119F2"/>
    <w:rsid w:val="006266DC"/>
    <w:rsid w:val="00627CE3"/>
    <w:rsid w:val="006333B4"/>
    <w:rsid w:val="00645B3F"/>
    <w:rsid w:val="00646EF3"/>
    <w:rsid w:val="006520EF"/>
    <w:rsid w:val="006545F3"/>
    <w:rsid w:val="00654769"/>
    <w:rsid w:val="006550C8"/>
    <w:rsid w:val="006673D9"/>
    <w:rsid w:val="00670C57"/>
    <w:rsid w:val="00682AC7"/>
    <w:rsid w:val="00686903"/>
    <w:rsid w:val="00691F0C"/>
    <w:rsid w:val="00696103"/>
    <w:rsid w:val="006B0E98"/>
    <w:rsid w:val="006B1E47"/>
    <w:rsid w:val="006B43B3"/>
    <w:rsid w:val="006B598C"/>
    <w:rsid w:val="006C2AA0"/>
    <w:rsid w:val="006C6CBE"/>
    <w:rsid w:val="006D2270"/>
    <w:rsid w:val="006D4C2B"/>
    <w:rsid w:val="006D4C7E"/>
    <w:rsid w:val="006E2784"/>
    <w:rsid w:val="006E28DE"/>
    <w:rsid w:val="006F0866"/>
    <w:rsid w:val="006F1114"/>
    <w:rsid w:val="006F20CC"/>
    <w:rsid w:val="006F61F6"/>
    <w:rsid w:val="00704F1F"/>
    <w:rsid w:val="00706FB8"/>
    <w:rsid w:val="0071079E"/>
    <w:rsid w:val="0071519B"/>
    <w:rsid w:val="007170BF"/>
    <w:rsid w:val="00721C02"/>
    <w:rsid w:val="00721E63"/>
    <w:rsid w:val="00723123"/>
    <w:rsid w:val="007275BA"/>
    <w:rsid w:val="00730C6B"/>
    <w:rsid w:val="00732AA3"/>
    <w:rsid w:val="00740C5E"/>
    <w:rsid w:val="00742B20"/>
    <w:rsid w:val="0074744B"/>
    <w:rsid w:val="00752CB3"/>
    <w:rsid w:val="00752FCE"/>
    <w:rsid w:val="00754913"/>
    <w:rsid w:val="00757CA9"/>
    <w:rsid w:val="00761F09"/>
    <w:rsid w:val="007661EA"/>
    <w:rsid w:val="00776A6B"/>
    <w:rsid w:val="00783B0F"/>
    <w:rsid w:val="00785B76"/>
    <w:rsid w:val="00785F31"/>
    <w:rsid w:val="0078689B"/>
    <w:rsid w:val="00794EF5"/>
    <w:rsid w:val="00796B0C"/>
    <w:rsid w:val="007A57CF"/>
    <w:rsid w:val="007A7B7F"/>
    <w:rsid w:val="007A7E0E"/>
    <w:rsid w:val="007B032A"/>
    <w:rsid w:val="007B6E8C"/>
    <w:rsid w:val="007C1682"/>
    <w:rsid w:val="007C52F7"/>
    <w:rsid w:val="007C66CF"/>
    <w:rsid w:val="007D0495"/>
    <w:rsid w:val="007D7B9A"/>
    <w:rsid w:val="007E75BF"/>
    <w:rsid w:val="007F2BE6"/>
    <w:rsid w:val="007F3751"/>
    <w:rsid w:val="007F3A03"/>
    <w:rsid w:val="007F3F83"/>
    <w:rsid w:val="0080074D"/>
    <w:rsid w:val="00813532"/>
    <w:rsid w:val="00813A66"/>
    <w:rsid w:val="00823172"/>
    <w:rsid w:val="00827368"/>
    <w:rsid w:val="00835B52"/>
    <w:rsid w:val="00845251"/>
    <w:rsid w:val="00860E7F"/>
    <w:rsid w:val="008833DF"/>
    <w:rsid w:val="00886218"/>
    <w:rsid w:val="008912FE"/>
    <w:rsid w:val="008938DF"/>
    <w:rsid w:val="00896229"/>
    <w:rsid w:val="008A0343"/>
    <w:rsid w:val="008A2B47"/>
    <w:rsid w:val="008B0930"/>
    <w:rsid w:val="008B32D5"/>
    <w:rsid w:val="008B7352"/>
    <w:rsid w:val="008B79B2"/>
    <w:rsid w:val="008D3CC4"/>
    <w:rsid w:val="008D47D2"/>
    <w:rsid w:val="008D6736"/>
    <w:rsid w:val="008D7E1C"/>
    <w:rsid w:val="008E05DB"/>
    <w:rsid w:val="008E0BD2"/>
    <w:rsid w:val="008E34E2"/>
    <w:rsid w:val="008E5528"/>
    <w:rsid w:val="008F467E"/>
    <w:rsid w:val="00907306"/>
    <w:rsid w:val="00910A36"/>
    <w:rsid w:val="0092092A"/>
    <w:rsid w:val="00926517"/>
    <w:rsid w:val="009377F2"/>
    <w:rsid w:val="0094256C"/>
    <w:rsid w:val="00944BFA"/>
    <w:rsid w:val="0094702E"/>
    <w:rsid w:val="00954D71"/>
    <w:rsid w:val="00955B6D"/>
    <w:rsid w:val="0096060D"/>
    <w:rsid w:val="0096584F"/>
    <w:rsid w:val="00965C81"/>
    <w:rsid w:val="00967475"/>
    <w:rsid w:val="00976659"/>
    <w:rsid w:val="00980C89"/>
    <w:rsid w:val="00990350"/>
    <w:rsid w:val="009A21CB"/>
    <w:rsid w:val="009A48B3"/>
    <w:rsid w:val="009A6AF7"/>
    <w:rsid w:val="009B1D85"/>
    <w:rsid w:val="009D4D01"/>
    <w:rsid w:val="009D5F9D"/>
    <w:rsid w:val="009E0472"/>
    <w:rsid w:val="009E6366"/>
    <w:rsid w:val="009F22D3"/>
    <w:rsid w:val="00A032AA"/>
    <w:rsid w:val="00A05E64"/>
    <w:rsid w:val="00A1222E"/>
    <w:rsid w:val="00A177E5"/>
    <w:rsid w:val="00A2004E"/>
    <w:rsid w:val="00A500C9"/>
    <w:rsid w:val="00A61370"/>
    <w:rsid w:val="00A62CD2"/>
    <w:rsid w:val="00A64A02"/>
    <w:rsid w:val="00A660D7"/>
    <w:rsid w:val="00A74A34"/>
    <w:rsid w:val="00A7723E"/>
    <w:rsid w:val="00A80439"/>
    <w:rsid w:val="00A850E7"/>
    <w:rsid w:val="00A943D1"/>
    <w:rsid w:val="00A94DB4"/>
    <w:rsid w:val="00A97509"/>
    <w:rsid w:val="00AA0EAE"/>
    <w:rsid w:val="00AA5D01"/>
    <w:rsid w:val="00AA7E12"/>
    <w:rsid w:val="00AB2E28"/>
    <w:rsid w:val="00AB7A44"/>
    <w:rsid w:val="00AC4678"/>
    <w:rsid w:val="00AC5384"/>
    <w:rsid w:val="00AD10EF"/>
    <w:rsid w:val="00AD3394"/>
    <w:rsid w:val="00AE07E5"/>
    <w:rsid w:val="00AE2E0C"/>
    <w:rsid w:val="00AF15BC"/>
    <w:rsid w:val="00AF1DEB"/>
    <w:rsid w:val="00AF2637"/>
    <w:rsid w:val="00AF4564"/>
    <w:rsid w:val="00AF4A14"/>
    <w:rsid w:val="00AF6D7C"/>
    <w:rsid w:val="00B07965"/>
    <w:rsid w:val="00B1067F"/>
    <w:rsid w:val="00B32698"/>
    <w:rsid w:val="00B356BB"/>
    <w:rsid w:val="00B45BC7"/>
    <w:rsid w:val="00B560A2"/>
    <w:rsid w:val="00B61A09"/>
    <w:rsid w:val="00B64D6B"/>
    <w:rsid w:val="00B72B99"/>
    <w:rsid w:val="00B72C74"/>
    <w:rsid w:val="00B74FFE"/>
    <w:rsid w:val="00B80BE4"/>
    <w:rsid w:val="00B8684C"/>
    <w:rsid w:val="00B93475"/>
    <w:rsid w:val="00B95400"/>
    <w:rsid w:val="00BA1EF5"/>
    <w:rsid w:val="00BA2F5D"/>
    <w:rsid w:val="00BC1185"/>
    <w:rsid w:val="00BC6A20"/>
    <w:rsid w:val="00BD296E"/>
    <w:rsid w:val="00BD6F97"/>
    <w:rsid w:val="00BE10C1"/>
    <w:rsid w:val="00BE40BE"/>
    <w:rsid w:val="00C032BD"/>
    <w:rsid w:val="00C1085D"/>
    <w:rsid w:val="00C123B5"/>
    <w:rsid w:val="00C33AE8"/>
    <w:rsid w:val="00C37597"/>
    <w:rsid w:val="00C52525"/>
    <w:rsid w:val="00C60A26"/>
    <w:rsid w:val="00C8454F"/>
    <w:rsid w:val="00CB1004"/>
    <w:rsid w:val="00CB3816"/>
    <w:rsid w:val="00CB50D6"/>
    <w:rsid w:val="00CC730F"/>
    <w:rsid w:val="00CE0945"/>
    <w:rsid w:val="00CE2019"/>
    <w:rsid w:val="00CE4451"/>
    <w:rsid w:val="00CE7621"/>
    <w:rsid w:val="00CF5068"/>
    <w:rsid w:val="00D004AA"/>
    <w:rsid w:val="00D01129"/>
    <w:rsid w:val="00D02F0B"/>
    <w:rsid w:val="00D06D01"/>
    <w:rsid w:val="00D104EA"/>
    <w:rsid w:val="00D1500F"/>
    <w:rsid w:val="00D219F5"/>
    <w:rsid w:val="00D2696E"/>
    <w:rsid w:val="00D26BC2"/>
    <w:rsid w:val="00D32707"/>
    <w:rsid w:val="00D43163"/>
    <w:rsid w:val="00D44AE3"/>
    <w:rsid w:val="00D4578C"/>
    <w:rsid w:val="00D47E70"/>
    <w:rsid w:val="00D5226F"/>
    <w:rsid w:val="00D52C23"/>
    <w:rsid w:val="00D556AD"/>
    <w:rsid w:val="00D62D3A"/>
    <w:rsid w:val="00D74E60"/>
    <w:rsid w:val="00D82F6D"/>
    <w:rsid w:val="00D935FE"/>
    <w:rsid w:val="00DA50DE"/>
    <w:rsid w:val="00DB033A"/>
    <w:rsid w:val="00DB40C5"/>
    <w:rsid w:val="00DC5AB2"/>
    <w:rsid w:val="00DC7393"/>
    <w:rsid w:val="00DE5DA9"/>
    <w:rsid w:val="00DF7A73"/>
    <w:rsid w:val="00E028B8"/>
    <w:rsid w:val="00E02B99"/>
    <w:rsid w:val="00E14498"/>
    <w:rsid w:val="00E16476"/>
    <w:rsid w:val="00E170E8"/>
    <w:rsid w:val="00E24814"/>
    <w:rsid w:val="00E40235"/>
    <w:rsid w:val="00E538AC"/>
    <w:rsid w:val="00E56336"/>
    <w:rsid w:val="00E6676F"/>
    <w:rsid w:val="00E72085"/>
    <w:rsid w:val="00E87B83"/>
    <w:rsid w:val="00EB1673"/>
    <w:rsid w:val="00EB5367"/>
    <w:rsid w:val="00EB5D5B"/>
    <w:rsid w:val="00EC7E2D"/>
    <w:rsid w:val="00ED4FD6"/>
    <w:rsid w:val="00EE2B4E"/>
    <w:rsid w:val="00EE6C74"/>
    <w:rsid w:val="00F024D4"/>
    <w:rsid w:val="00F04EE9"/>
    <w:rsid w:val="00F05313"/>
    <w:rsid w:val="00F3370B"/>
    <w:rsid w:val="00F5305B"/>
    <w:rsid w:val="00F5365D"/>
    <w:rsid w:val="00F64757"/>
    <w:rsid w:val="00F7547D"/>
    <w:rsid w:val="00F80C44"/>
    <w:rsid w:val="00F831E7"/>
    <w:rsid w:val="00F83448"/>
    <w:rsid w:val="00F87B40"/>
    <w:rsid w:val="00FA0A29"/>
    <w:rsid w:val="00FA4D2E"/>
    <w:rsid w:val="00FC299C"/>
    <w:rsid w:val="00FD7CF0"/>
    <w:rsid w:val="00FE0762"/>
    <w:rsid w:val="00FE2822"/>
    <w:rsid w:val="00FE7B64"/>
    <w:rsid w:val="00FF065F"/>
    <w:rsid w:val="00FF1EC1"/>
    <w:rsid w:val="00FF27AE"/>
    <w:rsid w:val="00FF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DE09118"/>
  <w15:docId w15:val="{5C93A3B5-C226-4B1E-ADA7-D24D1438F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36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365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E75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75BF"/>
  </w:style>
  <w:style w:type="paragraph" w:styleId="Piedepgina">
    <w:name w:val="footer"/>
    <w:basedOn w:val="Normal"/>
    <w:link w:val="PiedepginaCar"/>
    <w:unhideWhenUsed/>
    <w:rsid w:val="007E75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qFormat/>
    <w:rsid w:val="007E75BF"/>
  </w:style>
  <w:style w:type="paragraph" w:styleId="Textonotapie">
    <w:name w:val="footnote text"/>
    <w:basedOn w:val="Normal"/>
    <w:link w:val="TextonotapieCar"/>
    <w:uiPriority w:val="99"/>
    <w:unhideWhenUsed/>
    <w:qFormat/>
    <w:rsid w:val="00EE2B4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qFormat/>
    <w:rsid w:val="00EE2B4E"/>
    <w:rPr>
      <w:sz w:val="20"/>
      <w:szCs w:val="20"/>
    </w:rPr>
  </w:style>
  <w:style w:type="character" w:styleId="Refdenotaalpie">
    <w:name w:val="footnote reference"/>
    <w:aliases w:val="CVR Ref. de nota al pie,Texto de nota al pie,Footnotes refss,Appel note de bas de page,Footnote number,referencia nota al pie,BVI fnr,f,4_G,16 Point,Superscript 6 Point,Texto nota al pie,Ref. de nota al pie 2,ftref"/>
    <w:uiPriority w:val="99"/>
    <w:qFormat/>
    <w:rsid w:val="00EE2B4E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EE2B4E"/>
    <w:rPr>
      <w:color w:val="0563C1" w:themeColor="hyperlink"/>
      <w:u w:val="single"/>
    </w:rPr>
  </w:style>
  <w:style w:type="paragraph" w:styleId="Prrafodelista">
    <w:name w:val="List Paragraph"/>
    <w:aliases w:val="Cuadro 2-1,Footnote,Párrafo de lista2,List Paragraph1,Ha,Párrafo de lista1,Tit2_mmv,Párrafo,List Paragraph,Gráficos,TITULO A,Titulo de Fígura,Lista 123,SUBTITU MEMO,Viñeta normal,Tipo2,List Paragraph-Thesis,Titulo parrafo,Punto,arial"/>
    <w:basedOn w:val="Normal"/>
    <w:link w:val="PrrafodelistaCar"/>
    <w:uiPriority w:val="34"/>
    <w:qFormat/>
    <w:rsid w:val="002A1094"/>
    <w:pPr>
      <w:ind w:left="720"/>
      <w:contextualSpacing/>
    </w:pPr>
  </w:style>
  <w:style w:type="paragraph" w:styleId="NormalWeb">
    <w:name w:val="Normal (Web)"/>
    <w:basedOn w:val="Normal"/>
    <w:rsid w:val="001D1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rrafodelistaCar">
    <w:name w:val="Párrafo de lista Car"/>
    <w:aliases w:val="Cuadro 2-1 Car,Footnote Car,Párrafo de lista2 Car,List Paragraph1 Car,Ha Car,Párrafo de lista1 Car,Tit2_mmv Car,Párrafo Car,List Paragraph Car,Gráficos Car,TITULO A Car,Titulo de Fígura Car,Lista 123 Car,SUBTITU MEMO Car,Tipo2 Car"/>
    <w:basedOn w:val="Fuentedeprrafopredeter"/>
    <w:link w:val="Prrafodelista"/>
    <w:uiPriority w:val="34"/>
    <w:qFormat/>
    <w:locked/>
    <w:rsid w:val="00321665"/>
  </w:style>
  <w:style w:type="table" w:styleId="Tablaconcuadrcula">
    <w:name w:val="Table Grid"/>
    <w:basedOn w:val="Tablanormal"/>
    <w:qFormat/>
    <w:rsid w:val="009425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contentpasted0">
    <w:name w:val="x_contentpasted0"/>
    <w:basedOn w:val="Fuentedeprrafopredeter"/>
    <w:rsid w:val="000E4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533BE-1D25-4C90-99C4-74CF1E7A7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1154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Magda Anabella Bartra Gavilano</dc:creator>
  <cp:lastModifiedBy>Juan Josue Tapia Felipe - O/S</cp:lastModifiedBy>
  <cp:revision>2</cp:revision>
  <cp:lastPrinted>2020-06-27T21:26:00Z</cp:lastPrinted>
  <dcterms:created xsi:type="dcterms:W3CDTF">2024-03-14T17:47:00Z</dcterms:created>
  <dcterms:modified xsi:type="dcterms:W3CDTF">2024-03-14T22:18:00Z</dcterms:modified>
</cp:coreProperties>
</file>