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5CDBE">
      <w:pPr>
        <w:spacing w:before="15"/>
      </w:pPr>
    </w:p>
    <w:p w14:paraId="5FE395A0">
      <w:pPr>
        <w:sectPr>
          <w:headerReference r:id="rId5" w:type="default"/>
          <w:pgSz w:w="11906" w:h="16840"/>
          <w:pgMar w:top="400" w:right="624" w:bottom="0" w:left="0" w:header="0" w:footer="0" w:gutter="0"/>
          <w:cols w:equalWidth="0" w:num="1">
            <w:col w:w="11282"/>
          </w:cols>
        </w:sectPr>
      </w:pPr>
    </w:p>
    <w:p w14:paraId="566F51D3">
      <w:pPr>
        <w:pStyle w:val="2"/>
        <w:spacing w:before="79" w:line="160" w:lineRule="auto"/>
        <w:ind w:left="2902"/>
        <w:rPr>
          <w:sz w:val="42"/>
          <w:szCs w:val="42"/>
        </w:rPr>
      </w:pPr>
      <w:r>
        <w:rPr>
          <w:b/>
          <w:bCs/>
          <w:color w:val="414141"/>
          <w:spacing w:val="8"/>
          <w:sz w:val="42"/>
          <w:szCs w:val="42"/>
        </w:rPr>
        <w:t>王子同</w:t>
      </w:r>
    </w:p>
    <w:p w14:paraId="6EAA073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2E98226">
      <w:pPr>
        <w:pStyle w:val="2"/>
        <w:spacing w:before="240" w:line="190" w:lineRule="auto"/>
      </w:pPr>
      <w:r>
        <w:rPr>
          <w:color w:val="414141"/>
          <w:spacing w:val="11"/>
        </w:rPr>
        <w:t>意向岗位</w:t>
      </w:r>
      <w:r>
        <w:rPr>
          <w:color w:val="414141"/>
          <w:spacing w:val="51"/>
          <w:w w:val="101"/>
        </w:rPr>
        <w:t xml:space="preserve"> </w:t>
      </w:r>
      <w:r>
        <w:rPr>
          <w:color w:val="414141"/>
          <w:spacing w:val="11"/>
        </w:rPr>
        <w:t>：供应链交付实习生</w:t>
      </w:r>
    </w:p>
    <w:p w14:paraId="5940418D">
      <w:pPr>
        <w:spacing w:line="190" w:lineRule="auto"/>
        <w:sectPr>
          <w:type w:val="continuous"/>
          <w:pgSz w:w="11906" w:h="16840"/>
          <w:pgMar w:top="400" w:right="624" w:bottom="0" w:left="0" w:header="0" w:footer="0" w:gutter="0"/>
          <w:cols w:equalWidth="0" w:num="2">
            <w:col w:w="4913" w:space="100"/>
            <w:col w:w="6270"/>
          </w:cols>
        </w:sectPr>
      </w:pPr>
    </w:p>
    <w:p w14:paraId="6FED64CF">
      <w:pPr>
        <w:spacing w:before="148"/>
      </w:pPr>
    </w:p>
    <w:p w14:paraId="444AEE3A">
      <w:pPr>
        <w:sectPr>
          <w:type w:val="continuous"/>
          <w:pgSz w:w="11906" w:h="16840"/>
          <w:pgMar w:top="400" w:right="624" w:bottom="0" w:left="0" w:header="0" w:footer="0" w:gutter="0"/>
          <w:cols w:equalWidth="0" w:num="1">
            <w:col w:w="11282"/>
          </w:cols>
        </w:sectPr>
      </w:pPr>
    </w:p>
    <w:p w14:paraId="21B4F095">
      <w:pPr>
        <w:pStyle w:val="2"/>
        <w:spacing w:line="234" w:lineRule="auto"/>
        <w:ind w:left="2916"/>
      </w:pPr>
      <w:r>
        <w:rPr>
          <w:color w:val="414141"/>
        </w:rPr>
        <w:drawing>
          <wp:inline distT="0" distB="0" distL="0" distR="0">
            <wp:extent cx="103505" cy="1035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17"/>
        </w:rPr>
        <w:t xml:space="preserve">   </w:t>
      </w:r>
      <w:r>
        <w:rPr>
          <w:color w:val="414141"/>
          <w:spacing w:val="5"/>
        </w:rPr>
        <w:t>年龄：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5"/>
        </w:rPr>
        <w:t>23</w:t>
      </w:r>
    </w:p>
    <w:p w14:paraId="2DAF58D7">
      <w:pPr>
        <w:pStyle w:val="2"/>
        <w:spacing w:before="132" w:line="189" w:lineRule="auto"/>
        <w:ind w:left="2935"/>
      </w:pPr>
      <w:r>
        <w:rPr>
          <w:color w:val="414141"/>
        </w:rPr>
        <w:drawing>
          <wp:inline distT="0" distB="0" distL="0" distR="0">
            <wp:extent cx="74295" cy="10350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15"/>
        </w:rPr>
        <w:t xml:space="preserve">    </w:t>
      </w:r>
      <w:r>
        <w:rPr>
          <w:color w:val="414141"/>
          <w:spacing w:val="5"/>
        </w:rPr>
        <w:t>联系电话： +86  15536169451</w:t>
      </w:r>
    </w:p>
    <w:p w14:paraId="1BDABB8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4E3066D">
      <w:pPr>
        <w:pStyle w:val="2"/>
        <w:spacing w:before="11" w:line="190" w:lineRule="auto"/>
        <w:ind w:left="2"/>
      </w:pPr>
      <w:r>
        <w:rPr>
          <w:color w:val="414141"/>
        </w:rPr>
        <w:drawing>
          <wp:inline distT="0" distB="0" distL="0" distR="0">
            <wp:extent cx="97155" cy="1143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2"/>
        </w:rPr>
        <w:t xml:space="preserve">    </w:t>
      </w:r>
      <w:r>
        <w:rPr>
          <w:color w:val="414141"/>
          <w:spacing w:val="8"/>
        </w:rPr>
        <w:t>政治面貌</w:t>
      </w:r>
      <w:r>
        <w:rPr>
          <w:color w:val="414141"/>
          <w:spacing w:val="30"/>
        </w:rPr>
        <w:t xml:space="preserve"> </w:t>
      </w:r>
      <w:r>
        <w:rPr>
          <w:color w:val="414141"/>
          <w:spacing w:val="8"/>
        </w:rPr>
        <w:t>：共青团员</w:t>
      </w:r>
    </w:p>
    <w:p w14:paraId="2FB793FE">
      <w:pPr>
        <w:pStyle w:val="2"/>
        <w:spacing w:before="161" w:line="203" w:lineRule="auto"/>
      </w:pPr>
      <w:r>
        <w:rPr>
          <w:color w:val="414141"/>
        </w:rPr>
        <w:drawing>
          <wp:inline distT="0" distB="0" distL="0" distR="0">
            <wp:extent cx="98425" cy="7747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spacing w:val="9"/>
        </w:rPr>
        <w:t xml:space="preserve">    </w:t>
      </w:r>
      <w:r>
        <w:rPr>
          <w:color w:val="414141"/>
          <w:spacing w:val="10"/>
        </w:rPr>
        <w:t>邮箱： 15536169451@163.</w:t>
      </w:r>
      <w:r>
        <w:rPr>
          <w:color w:val="414141"/>
        </w:rPr>
        <w:t>com</w:t>
      </w:r>
    </w:p>
    <w:p w14:paraId="72AC7A5B">
      <w:pPr>
        <w:spacing w:line="203" w:lineRule="auto"/>
        <w:sectPr>
          <w:type w:val="continuous"/>
          <w:pgSz w:w="11906" w:h="16840"/>
          <w:pgMar w:top="400" w:right="624" w:bottom="0" w:left="0" w:header="0" w:footer="0" w:gutter="0"/>
          <w:cols w:equalWidth="0" w:num="2">
            <w:col w:w="6738" w:space="100"/>
            <w:col w:w="4445"/>
          </w:cols>
        </w:sectPr>
      </w:pPr>
    </w:p>
    <w:p w14:paraId="21DDC180">
      <w:pPr>
        <w:pStyle w:val="2"/>
        <w:spacing w:before="208" w:line="170" w:lineRule="auto"/>
        <w:ind w:left="583"/>
        <w:rPr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-1470025</wp:posOffset>
                </wp:positionV>
                <wp:extent cx="212725" cy="10720070"/>
                <wp:effectExtent l="0" t="0" r="15875" b="5080"/>
                <wp:wrapNone/>
                <wp:docPr id="10" name="R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-1470359"/>
                          <a:ext cx="212725" cy="10720070"/>
                        </a:xfrm>
                        <a:prstGeom prst="rect">
                          <a:avLst/>
                        </a:prstGeom>
                        <a:solidFill>
                          <a:srgbClr val="F1F1F1">
                            <a:alpha val="99215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0" o:spid="_x0000_s1026" o:spt="1" style="position:absolute;left:0pt;margin-left:0pt;margin-top:-115.75pt;height:844.1pt;width:16.75pt;z-index:-251657216;mso-width-relative:page;mso-height-relative:page;" fillcolor="#F1F1F1" filled="t" stroked="f" coordsize="21600,21600" o:gfxdata="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tl/z1wAAAAkBAAAPAAAAAAAAAAEAIAAAACIAAABkcnMv&#10;ZG93bnJldi54bWxQSwECFAAUAAAACACHTuJA5mGVOz0CAACNBAAADgAAAAAAAAABACAAAAAmAQAA&#10;ZHJzL2Uyb0RvYy54bWxQSwUGAAAAAAYABgBZAQAA1QUAAAAA&#10;">
                <v:fill on="t" opacity="65021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-1229360</wp:posOffset>
            </wp:positionV>
            <wp:extent cx="917575" cy="126047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447" cy="126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12.7pt;margin-top:7.3pt;height:17.9pt;width:550.7pt;z-index:-251656192;mso-width-relative:page;mso-height-relative:page;" coordsize="11014,357">
            <o:lock v:ext="edit"/>
            <v:shape id="_x0000_s1027" o:spid="_x0000_s1027" style="position:absolute;left:453;top:0;height:357;width:10560;" fillcolor="#F2F2F2" filled="t" stroked="f" coordsize="10560,357" path="m0,0l10560,0,10560,177,10560,357,0,357,0,0e">
              <v:fill on="t" focussize="0,0"/>
              <v:stroke on="f"/>
              <v:imagedata o:title=""/>
              <o:lock v:ext="edit"/>
            </v:shape>
            <v:shape id="_x0000_s1028" o:spid="_x0000_s1028" style="position:absolute;left:0;top:0;height:357;width:788;" fillcolor="#54707C" filled="t" stroked="f" coordsize="788,357" path="m0,0l676,0,787,177,676,357,0,357,0,0e"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414141"/>
          <w:sz w:val="24"/>
          <w:szCs w:val="24"/>
        </w:rPr>
        <w:drawing>
          <wp:inline distT="0" distB="0" distL="0" distR="0">
            <wp:extent cx="153670" cy="1079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14141"/>
          <w:spacing w:val="3"/>
          <w:sz w:val="24"/>
          <w:szCs w:val="24"/>
        </w:rPr>
        <w:t xml:space="preserve">    </w:t>
      </w:r>
      <w:r>
        <w:rPr>
          <w:b/>
          <w:bCs/>
          <w:color w:val="414141"/>
          <w:spacing w:val="-3"/>
          <w:sz w:val="24"/>
          <w:szCs w:val="24"/>
        </w:rPr>
        <w:t>教育背景</w:t>
      </w:r>
    </w:p>
    <w:p w14:paraId="44473624">
      <w:pPr>
        <w:spacing w:line="108" w:lineRule="exact"/>
        <w:ind w:firstLine="254"/>
      </w:pPr>
    </w:p>
    <w:p w14:paraId="4E29896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4" w:line="260" w:lineRule="exact"/>
        <w:ind w:left="708"/>
        <w:textAlignment w:val="baseline"/>
        <w:outlineLvl w:val="0"/>
      </w:pPr>
      <w:r>
        <w:rPr>
          <w:b/>
          <w:bCs/>
          <w:color w:val="414141"/>
          <w:spacing w:val="5"/>
        </w:rPr>
        <w:t xml:space="preserve">2024.09至今                                    上海海事大学                                  </w:t>
      </w:r>
      <w:r>
        <w:rPr>
          <w:b/>
          <w:bCs/>
          <w:color w:val="414141"/>
          <w:spacing w:val="4"/>
        </w:rPr>
        <w:t xml:space="preserve">                            交通运输管理   |  研究生</w:t>
      </w:r>
    </w:p>
    <w:p w14:paraId="5B95A31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4" w:afterAutospacing="0" w:line="260" w:lineRule="exact"/>
        <w:ind w:left="712"/>
        <w:textAlignment w:val="baseline"/>
      </w:pPr>
      <w:r>
        <w:rPr>
          <w:rFonts w:ascii="Wingdings" w:hAnsi="Wingdings" w:eastAsia="Wingdings" w:cs="Wingdings"/>
          <w:color w:val="414141"/>
          <w:spacing w:val="3"/>
          <w:sz w:val="13"/>
          <w:szCs w:val="13"/>
        </w:rPr>
        <w:t>l</w:t>
      </w:r>
      <w:r>
        <w:rPr>
          <w:rFonts w:ascii="Wingdings" w:hAnsi="Wingdings" w:eastAsia="Wingdings" w:cs="Wingdings"/>
          <w:color w:val="414141"/>
          <w:spacing w:val="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color w:val="414141"/>
          <w:spacing w:val="3"/>
        </w:rPr>
        <w:t>排名</w:t>
      </w:r>
      <w:r>
        <w:rPr>
          <w:b/>
          <w:bCs/>
          <w:color w:val="414141"/>
          <w:spacing w:val="3"/>
        </w:rPr>
        <w:t>：</w:t>
      </w:r>
      <w:r>
        <w:rPr>
          <w:b/>
          <w:bCs/>
          <w:color w:val="414141"/>
          <w:spacing w:val="-11"/>
        </w:rPr>
        <w:t xml:space="preserve"> </w:t>
      </w:r>
      <w:r>
        <w:rPr>
          <w:color w:val="414141"/>
          <w:spacing w:val="3"/>
        </w:rPr>
        <w:t>24 /</w:t>
      </w:r>
      <w:r>
        <w:rPr>
          <w:color w:val="414141"/>
          <w:spacing w:val="31"/>
          <w:w w:val="101"/>
        </w:rPr>
        <w:t xml:space="preserve"> </w:t>
      </w:r>
      <w:r>
        <w:rPr>
          <w:color w:val="414141"/>
          <w:spacing w:val="3"/>
        </w:rPr>
        <w:t>153</w:t>
      </w:r>
    </w:p>
    <w:p w14:paraId="2551B3D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after="0" w:afterLines="19" w:afterAutospacing="0" w:line="260" w:lineRule="exact"/>
        <w:ind w:left="986" w:right="93" w:hanging="274"/>
        <w:textAlignment w:val="baseline"/>
      </w:pPr>
      <w:r>
        <w:rPr>
          <w:rFonts w:ascii="Wingdings" w:hAnsi="Wingdings" w:eastAsia="Wingdings" w:cs="Wingdings"/>
          <w:color w:val="414141"/>
          <w:spacing w:val="16"/>
          <w:sz w:val="13"/>
          <w:szCs w:val="13"/>
        </w:rPr>
        <w:t xml:space="preserve">l </w:t>
      </w:r>
      <w:r>
        <w:rPr>
          <w:b/>
          <w:bCs/>
          <w:color w:val="414141"/>
          <w:spacing w:val="16"/>
        </w:rPr>
        <w:t>主修课程</w:t>
      </w:r>
      <w:r>
        <w:rPr>
          <w:b/>
          <w:bCs/>
          <w:color w:val="414141"/>
          <w:spacing w:val="28"/>
        </w:rPr>
        <w:t xml:space="preserve"> </w:t>
      </w:r>
      <w:r>
        <w:rPr>
          <w:b/>
          <w:bCs/>
          <w:color w:val="414141"/>
          <w:spacing w:val="16"/>
        </w:rPr>
        <w:t>：</w:t>
      </w:r>
      <w:r>
        <w:rPr>
          <w:color w:val="414141"/>
          <w:spacing w:val="16"/>
        </w:rPr>
        <w:t>供应链管理、远洋运输业务与发展、</w:t>
      </w:r>
      <w:r>
        <w:rPr>
          <w:color w:val="414141"/>
          <w:spacing w:val="-36"/>
        </w:rPr>
        <w:t xml:space="preserve"> </w:t>
      </w:r>
      <w:r>
        <w:rPr>
          <w:color w:val="414141"/>
          <w:spacing w:val="16"/>
        </w:rPr>
        <w:t>学术英语、港口现代化</w:t>
      </w:r>
      <w:r>
        <w:rPr>
          <w:color w:val="333333"/>
          <w:spacing w:val="16"/>
        </w:rPr>
        <w:t>等</w:t>
      </w:r>
      <w:r>
        <w:rPr>
          <w:color w:val="333333"/>
          <w:spacing w:val="-34"/>
        </w:rPr>
        <w:t xml:space="preserve"> </w:t>
      </w:r>
      <w:r>
        <w:rPr>
          <w:color w:val="333333"/>
          <w:spacing w:val="16"/>
        </w:rPr>
        <w:t>。课程学习中着重培养了</w:t>
      </w:r>
      <w:r>
        <w:rPr>
          <w:color w:val="333333"/>
          <w:spacing w:val="15"/>
        </w:rPr>
        <w:t>物流节点运作</w:t>
      </w:r>
      <w:r>
        <w:rPr>
          <w:color w:val="333333"/>
        </w:rPr>
        <w:t xml:space="preserve"> </w:t>
      </w:r>
      <w:r>
        <w:rPr>
          <w:color w:val="333333"/>
          <w:spacing w:val="15"/>
        </w:rPr>
        <w:t>、供应链协作及流程优化的理论基础。</w:t>
      </w:r>
    </w:p>
    <w:p w14:paraId="59BE607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260" w:lineRule="exact"/>
        <w:ind w:left="708"/>
        <w:textAlignment w:val="baseline"/>
        <w:outlineLvl w:val="0"/>
      </w:pPr>
      <w:r>
        <w:rPr>
          <w:b/>
          <w:bCs/>
          <w:color w:val="414141"/>
          <w:spacing w:val="6"/>
        </w:rPr>
        <w:t xml:space="preserve">2019.09-2023.07                           上海电力大学                                    </w:t>
      </w:r>
      <w:r>
        <w:rPr>
          <w:b/>
          <w:bCs/>
          <w:color w:val="414141"/>
          <w:spacing w:val="5"/>
        </w:rPr>
        <w:t xml:space="preserve">                  信息管理与信息系统  |</w:t>
      </w:r>
      <w:r>
        <w:rPr>
          <w:b/>
          <w:bCs/>
          <w:color w:val="414141"/>
          <w:spacing w:val="9"/>
        </w:rPr>
        <w:t xml:space="preserve">  </w:t>
      </w:r>
      <w:r>
        <w:rPr>
          <w:b/>
          <w:bCs/>
          <w:color w:val="414141"/>
          <w:spacing w:val="5"/>
        </w:rPr>
        <w:t>本科</w:t>
      </w:r>
    </w:p>
    <w:p w14:paraId="69A22D2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5" w:afterAutospacing="0" w:line="260" w:lineRule="exact"/>
        <w:ind w:left="712"/>
        <w:textAlignment w:val="baseline"/>
      </w:pPr>
      <w:r>
        <w:rPr>
          <w:rFonts w:ascii="Wingdings" w:hAnsi="Wingdings" w:eastAsia="Wingdings" w:cs="Wingdings"/>
          <w:color w:val="414141"/>
          <w:sz w:val="13"/>
          <w:szCs w:val="13"/>
        </w:rPr>
        <w:t>l</w:t>
      </w:r>
      <w:r>
        <w:rPr>
          <w:rFonts w:ascii="Wingdings" w:hAnsi="Wingdings" w:eastAsia="Wingdings" w:cs="Wingdings"/>
          <w:color w:val="414141"/>
          <w:spacing w:val="6"/>
          <w:sz w:val="13"/>
          <w:szCs w:val="13"/>
        </w:rPr>
        <w:t xml:space="preserve"> </w:t>
      </w:r>
      <w:r>
        <w:rPr>
          <w:b/>
          <w:bCs/>
          <w:color w:val="414141"/>
        </w:rPr>
        <w:t>GPA</w:t>
      </w:r>
      <w:r>
        <w:rPr>
          <w:b/>
          <w:bCs/>
          <w:color w:val="414141"/>
          <w:spacing w:val="6"/>
        </w:rPr>
        <w:t xml:space="preserve">： </w:t>
      </w:r>
      <w:r>
        <w:rPr>
          <w:color w:val="414141"/>
          <w:spacing w:val="6"/>
        </w:rPr>
        <w:t>3.63 / 4（专业排名前  10%）</w:t>
      </w:r>
      <w:r>
        <w:rPr>
          <w:color w:val="414141"/>
          <w:spacing w:val="-24"/>
        </w:rPr>
        <w:t xml:space="preserve"> </w:t>
      </w:r>
      <w:r>
        <w:rPr>
          <w:color w:val="414141"/>
          <w:spacing w:val="6"/>
        </w:rPr>
        <w:t>。</w:t>
      </w:r>
    </w:p>
    <w:p w14:paraId="4F4B796F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4" w:beforeAutospacing="0" w:after="0" w:afterLines="50" w:afterAutospacing="0" w:line="260" w:lineRule="exact"/>
        <w:ind w:left="712"/>
        <w:textAlignment w:val="baseline"/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b/>
          <w:bCs/>
          <w:color w:val="414141"/>
          <w:spacing w:val="15"/>
        </w:rPr>
        <w:t>主修课程</w:t>
      </w:r>
      <w:r>
        <w:rPr>
          <w:b/>
          <w:bCs/>
          <w:color w:val="414141"/>
          <w:spacing w:val="38"/>
        </w:rPr>
        <w:t xml:space="preserve"> </w:t>
      </w:r>
      <w:r>
        <w:rPr>
          <w:b/>
          <w:bCs/>
          <w:color w:val="414141"/>
          <w:spacing w:val="15"/>
        </w:rPr>
        <w:t>：</w:t>
      </w:r>
      <w:r>
        <w:rPr>
          <w:color w:val="414141"/>
          <w:spacing w:val="15"/>
        </w:rPr>
        <w:t>生产与运营管理、管理信息系统、统计</w:t>
      </w:r>
      <w:r>
        <w:rPr>
          <w:color w:val="333333"/>
          <w:spacing w:val="15"/>
        </w:rPr>
        <w:t>学</w:t>
      </w:r>
      <w:r>
        <w:rPr>
          <w:color w:val="414141"/>
          <w:spacing w:val="15"/>
        </w:rPr>
        <w:t>、</w:t>
      </w:r>
      <w:r>
        <w:rPr>
          <w:color w:val="414141"/>
          <w:spacing w:val="-28"/>
        </w:rPr>
        <w:t xml:space="preserve"> </w:t>
      </w:r>
      <w:r>
        <w:rPr>
          <w:color w:val="414141"/>
          <w:spacing w:val="15"/>
        </w:rPr>
        <w:t>电子商务、</w:t>
      </w:r>
      <w:r>
        <w:rPr>
          <w:color w:val="333333"/>
          <w:spacing w:val="15"/>
        </w:rPr>
        <w:t>数据库原理及应用等。</w:t>
      </w:r>
    </w:p>
    <w:p w14:paraId="3D25F22D">
      <w:pPr>
        <w:pStyle w:val="2"/>
        <w:spacing w:beforeAutospacing="0" w:line="475" w:lineRule="exact"/>
        <w:ind w:firstLine="268"/>
      </w:pPr>
      <w:r>
        <w:rPr>
          <w:position w:val="-9"/>
        </w:rPr>
        <w:pict>
          <v:group id="_x0000_s1029" o:spid="_x0000_s1029" o:spt="203" style="height:23.75pt;width:550.65pt;" coordsize="11013,475">
            <o:lock v:ext="edit"/>
            <v:group id="_x0000_s1030" o:spid="_x0000_s1030" o:spt="203" style="position:absolute;left:0;top:0;height:475;width:11013;" coordsize="11013,475">
              <o:lock v:ext="edit"/>
              <v:shape id="_x0000_s1031" o:spid="_x0000_s1031" style="position:absolute;left:452;top:0;height:475;width:10560;" fillcolor="#F2F2F2" filled="t" stroked="f" coordsize="10560,475" path="m0,0l10560,0,10560,236,10560,475,0,475,0,0e">
                <v:fill on="t" focussize="0,0"/>
                <v:stroke on="f"/>
                <v:imagedata o:title=""/>
                <o:lock v:ext="edit"/>
              </v:shape>
              <v:shape id="_x0000_s1032" o:spid="_x0000_s1032" style="position:absolute;left:0;top:0;height:475;width:786;" fillcolor="#54707C" filled="t" stroked="f" coordsize="786,475" path="m0,0l675,0,786,236,675,475,0,475,0,0e">
                <v:fill on="t" focussize="0,0"/>
                <v:stroke on="f"/>
                <v:imagedata o:title=""/>
                <o:lock v:ext="edit"/>
              </v:shape>
            </v:group>
            <v:shape id="_x0000_s1033" o:spid="_x0000_s1033" o:spt="202" type="#_x0000_t202" style="position:absolute;left:-20;top:-20;height:515;width:1105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E3E205">
                    <w:pPr>
                      <w:spacing w:before="131" w:line="186" w:lineRule="auto"/>
                      <w:ind w:left="451"/>
                      <w:rPr>
                        <w:rFonts w:ascii="微软雅黑" w:hAnsi="微软雅黑" w:eastAsia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414141"/>
                        <w:position w:val="2"/>
                        <w:sz w:val="24"/>
                        <w:szCs w:val="24"/>
                      </w:rPr>
                      <w:drawing>
                        <wp:inline distT="0" distB="0" distL="0" distR="0">
                          <wp:extent cx="129540" cy="121285"/>
                          <wp:effectExtent l="0" t="0" r="0" b="0"/>
                          <wp:docPr id="18" name="IM 1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540" cy="121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3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-3"/>
                        <w:sz w:val="24"/>
                        <w:szCs w:val="24"/>
                      </w:rPr>
                      <w:t>实习经历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B96D0D1">
      <w:pPr>
        <w:pStyle w:val="2"/>
        <w:spacing w:before="53" w:line="238" w:lineRule="auto"/>
        <w:ind w:left="718"/>
        <w:outlineLvl w:val="0"/>
      </w:pPr>
      <w:r>
        <w:rPr>
          <w:b/>
          <w:bCs/>
          <w:color w:val="414141"/>
          <w:spacing w:val="6"/>
        </w:rPr>
        <w:t>2021.09-2021.12                           上海映丹文化传媒有限公司                                                      运营部实习生</w:t>
      </w:r>
    </w:p>
    <w:p w14:paraId="3E485A95">
      <w:pPr>
        <w:pStyle w:val="2"/>
        <w:spacing w:before="71" w:line="230" w:lineRule="auto"/>
        <w:ind w:left="1025" w:right="174" w:hanging="303"/>
        <w:rPr>
          <w:rFonts w:hint="eastAsia"/>
          <w:color w:val="414141"/>
          <w:spacing w:val="2"/>
        </w:rPr>
      </w:pPr>
      <w:r>
        <w:rPr>
          <w:rFonts w:ascii="Wingdings" w:hAnsi="Wingdings" w:eastAsia="Wingdings" w:cs="Wingdings"/>
          <w:color w:val="414141"/>
          <w:spacing w:val="13"/>
          <w:sz w:val="13"/>
          <w:szCs w:val="13"/>
        </w:rPr>
        <w:t xml:space="preserve">l </w:t>
      </w:r>
      <w:r>
        <w:rPr>
          <w:b/>
          <w:bCs/>
          <w:color w:val="414141"/>
          <w:spacing w:val="13"/>
        </w:rPr>
        <w:t>需求洞察：</w:t>
      </w:r>
      <w:r>
        <w:rPr>
          <w:b/>
          <w:bCs/>
          <w:color w:val="414141"/>
          <w:spacing w:val="25"/>
          <w:w w:val="101"/>
        </w:rPr>
        <w:t xml:space="preserve"> </w:t>
      </w:r>
      <w:r>
        <w:rPr>
          <w:rFonts w:hint="eastAsia"/>
          <w:color w:val="414141"/>
          <w:spacing w:val="2"/>
        </w:rPr>
        <w:t>通过分析校园用户需求（选题热点） ，独立运营校园社群账号 ，高效完成用户需求确认与内容响应； 成功策划并与多所大学账号联合执行“一周情侣 ”活动 ，有效提升用户参与度（报名40人） ，月好友增量达1500（平台月最大增量 1500） ，提升了跨平台协作效率。</w:t>
      </w:r>
    </w:p>
    <w:p w14:paraId="07F9E014">
      <w:pPr>
        <w:pStyle w:val="2"/>
        <w:spacing w:before="93" w:line="191" w:lineRule="auto"/>
        <w:ind w:left="722"/>
      </w:pPr>
      <w:r>
        <w:rPr>
          <w:rFonts w:ascii="Wingdings" w:hAnsi="Wingdings" w:eastAsia="Wingdings" w:cs="Wingdings"/>
          <w:color w:val="414141"/>
          <w:spacing w:val="14"/>
          <w:sz w:val="13"/>
          <w:szCs w:val="13"/>
        </w:rPr>
        <w:t>l</w:t>
      </w:r>
      <w:r>
        <w:rPr>
          <w:rFonts w:ascii="Wingdings" w:hAnsi="Wingdings" w:eastAsia="Wingdings" w:cs="Wingdings"/>
          <w:color w:val="414141"/>
          <w:spacing w:val="63"/>
          <w:sz w:val="13"/>
          <w:szCs w:val="13"/>
        </w:rPr>
        <w:t xml:space="preserve"> </w:t>
      </w:r>
      <w:r>
        <w:rPr>
          <w:b/>
          <w:bCs/>
          <w:color w:val="414141"/>
          <w:spacing w:val="14"/>
        </w:rPr>
        <w:t>跨校协作</w:t>
      </w:r>
      <w:r>
        <w:rPr>
          <w:b/>
          <w:bCs/>
          <w:color w:val="414141"/>
          <w:spacing w:val="-15"/>
        </w:rPr>
        <w:t xml:space="preserve"> </w:t>
      </w:r>
      <w:r>
        <w:rPr>
          <w:b/>
          <w:bCs/>
          <w:color w:val="414141"/>
          <w:spacing w:val="14"/>
        </w:rPr>
        <w:t>：</w:t>
      </w:r>
      <w:r>
        <w:rPr>
          <w:rFonts w:hint="eastAsia"/>
          <w:color w:val="414141"/>
          <w:spacing w:val="2"/>
        </w:rPr>
        <w:t>与其他大学账号联合协助领队策划并落实活动。</w:t>
      </w:r>
    </w:p>
    <w:p w14:paraId="3B573837">
      <w:pPr>
        <w:pStyle w:val="2"/>
        <w:spacing w:before="229" w:line="238" w:lineRule="auto"/>
        <w:ind w:left="718"/>
        <w:outlineLvl w:val="0"/>
      </w:pPr>
      <w:r>
        <w:rPr>
          <w:b/>
          <w:bCs/>
          <w:color w:val="414141"/>
          <w:spacing w:val="7"/>
        </w:rPr>
        <w:t>20</w:t>
      </w:r>
      <w:r>
        <w:rPr>
          <w:rFonts w:hint="eastAsia"/>
          <w:b/>
          <w:bCs/>
          <w:color w:val="414141"/>
          <w:spacing w:val="7"/>
          <w:lang w:val="en-US" w:eastAsia="zh-CN"/>
        </w:rPr>
        <w:t>23</w:t>
      </w:r>
      <w:r>
        <w:rPr>
          <w:b/>
          <w:bCs/>
          <w:color w:val="414141"/>
          <w:spacing w:val="7"/>
        </w:rPr>
        <w:t>.0</w:t>
      </w:r>
      <w:r>
        <w:rPr>
          <w:rFonts w:hint="eastAsia"/>
          <w:b/>
          <w:bCs/>
          <w:color w:val="414141"/>
          <w:spacing w:val="7"/>
          <w:lang w:val="en-US" w:eastAsia="zh-CN"/>
        </w:rPr>
        <w:t>3</w:t>
      </w:r>
      <w:r>
        <w:rPr>
          <w:b/>
          <w:bCs/>
          <w:color w:val="414141"/>
          <w:spacing w:val="7"/>
        </w:rPr>
        <w:t>-20</w:t>
      </w:r>
      <w:r>
        <w:rPr>
          <w:rFonts w:hint="eastAsia"/>
          <w:b/>
          <w:bCs/>
          <w:color w:val="414141"/>
          <w:spacing w:val="7"/>
          <w:lang w:val="en-US" w:eastAsia="zh-CN"/>
        </w:rPr>
        <w:t>23</w:t>
      </w:r>
      <w:r>
        <w:rPr>
          <w:b/>
          <w:bCs/>
          <w:color w:val="414141"/>
          <w:spacing w:val="7"/>
        </w:rPr>
        <w:t>.</w:t>
      </w:r>
      <w:r>
        <w:rPr>
          <w:rFonts w:hint="eastAsia"/>
          <w:b/>
          <w:bCs/>
          <w:color w:val="414141"/>
          <w:spacing w:val="7"/>
          <w:lang w:val="en-US" w:eastAsia="zh-CN"/>
        </w:rPr>
        <w:t>12</w:t>
      </w:r>
      <w:r>
        <w:rPr>
          <w:b/>
          <w:bCs/>
          <w:color w:val="414141"/>
          <w:spacing w:val="7"/>
        </w:rPr>
        <w:t xml:space="preserve">                     </w:t>
      </w:r>
      <w:r>
        <w:rPr>
          <w:rFonts w:hint="eastAsia"/>
          <w:b/>
          <w:bCs/>
          <w:color w:val="414141"/>
          <w:spacing w:val="7"/>
          <w:lang w:val="en-US" w:eastAsia="zh-CN"/>
        </w:rPr>
        <w:t xml:space="preserve">  </w:t>
      </w:r>
      <w:r>
        <w:rPr>
          <w:b/>
          <w:bCs/>
          <w:color w:val="414141"/>
          <w:spacing w:val="7"/>
        </w:rPr>
        <w:t xml:space="preserve">    </w:t>
      </w:r>
      <w:r>
        <w:rPr>
          <w:rFonts w:hint="eastAsia"/>
          <w:b/>
          <w:bCs/>
          <w:color w:val="414141"/>
          <w:spacing w:val="7"/>
          <w:lang w:val="en-US" w:eastAsia="zh-CN"/>
        </w:rPr>
        <w:t>山西省长治市司法所</w:t>
      </w:r>
      <w:r>
        <w:rPr>
          <w:b/>
          <w:bCs/>
          <w:color w:val="414141"/>
          <w:spacing w:val="7"/>
        </w:rPr>
        <w:t xml:space="preserve">               </w:t>
      </w:r>
      <w:r>
        <w:rPr>
          <w:b/>
          <w:bCs/>
          <w:color w:val="414141"/>
          <w:spacing w:val="6"/>
        </w:rPr>
        <w:t xml:space="preserve">                                     </w:t>
      </w:r>
      <w:r>
        <w:rPr>
          <w:rFonts w:hint="eastAsia"/>
          <w:b/>
          <w:bCs/>
          <w:color w:val="414141"/>
          <w:spacing w:val="6"/>
          <w:lang w:val="en-US" w:eastAsia="zh-CN"/>
        </w:rPr>
        <w:t xml:space="preserve">             行政</w:t>
      </w:r>
      <w:r>
        <w:rPr>
          <w:b/>
          <w:bCs/>
          <w:color w:val="414141"/>
          <w:spacing w:val="6"/>
        </w:rPr>
        <w:t>实习生</w:t>
      </w:r>
    </w:p>
    <w:p w14:paraId="72A0E9ED">
      <w:pPr>
        <w:pStyle w:val="2"/>
        <w:spacing w:before="71" w:line="230" w:lineRule="auto"/>
        <w:ind w:left="1025" w:right="174" w:hanging="303"/>
        <w:rPr>
          <w:rFonts w:hint="eastAsia"/>
          <w:color w:val="414141"/>
          <w:spacing w:val="2"/>
        </w:rPr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rFonts w:hint="eastAsia"/>
          <w:b/>
          <w:bCs/>
          <w:color w:val="414141"/>
          <w:spacing w:val="14"/>
          <w:lang w:val="en-US" w:eastAsia="zh-CN"/>
        </w:rPr>
        <w:t>电子化信息录入：</w:t>
      </w:r>
      <w:r>
        <w:rPr>
          <w:rFonts w:hint="eastAsia"/>
          <w:color w:val="414141"/>
          <w:spacing w:val="2"/>
        </w:rPr>
        <w:t>负责日均处理15+份法律文书的登记、分类、归档及电子化录入（使用内部系统），确保信息准确率达99%+，保障文件流转时效性及可追溯性。</w:t>
      </w:r>
    </w:p>
    <w:p w14:paraId="49519ED2">
      <w:pPr>
        <w:pStyle w:val="2"/>
        <w:spacing w:before="71" w:line="230" w:lineRule="auto"/>
        <w:ind w:left="1025" w:right="174" w:hanging="303"/>
        <w:rPr>
          <w:rFonts w:hint="eastAsia"/>
          <w:color w:val="414141"/>
          <w:spacing w:val="2"/>
        </w:rPr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rFonts w:hint="eastAsia"/>
          <w:b/>
          <w:bCs/>
          <w:color w:val="414141"/>
          <w:spacing w:val="14"/>
        </w:rPr>
        <w:t>跨部门协调与沟通：</w:t>
      </w:r>
      <w:r>
        <w:rPr>
          <w:rFonts w:hint="eastAsia"/>
          <w:color w:val="414141"/>
          <w:spacing w:val="2"/>
        </w:rPr>
        <w:t xml:space="preserve">协助协调司法助理员、社区工作者及外部机构（派出所、法院联络点），每周跟进处理8-10项跨部门事务（如材料转递、信息核对、活动通知），平均缩短事务响应时间约20%。  </w:t>
      </w:r>
    </w:p>
    <w:p w14:paraId="4CE78FD4">
      <w:pPr>
        <w:pStyle w:val="2"/>
        <w:spacing w:before="71" w:line="230" w:lineRule="auto"/>
        <w:ind w:left="1025" w:right="174" w:hanging="303"/>
        <w:rPr>
          <w:rFonts w:hint="eastAsia"/>
          <w:color w:val="414141"/>
          <w:spacing w:val="2"/>
        </w:rPr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rFonts w:hint="eastAsia"/>
          <w:b/>
          <w:bCs/>
          <w:color w:val="414141"/>
          <w:spacing w:val="14"/>
        </w:rPr>
        <w:t>数据维护与合规支持：</w:t>
      </w:r>
      <w:r>
        <w:rPr>
          <w:rFonts w:hint="eastAsia"/>
          <w:color w:val="414141"/>
          <w:spacing w:val="2"/>
        </w:rPr>
        <w:t xml:space="preserve">参与维护 120+名社区矫正对象电子档案，定期协助更新动态信息、核查合规材料完整性，确保数据实时性与监管合规要求100%达标。  </w:t>
      </w:r>
    </w:p>
    <w:p w14:paraId="7EBAD732">
      <w:pPr>
        <w:pStyle w:val="2"/>
        <w:spacing w:before="71" w:line="230" w:lineRule="auto"/>
        <w:ind w:left="1025" w:right="174" w:hanging="303"/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rFonts w:hint="eastAsia"/>
          <w:b/>
          <w:bCs/>
          <w:color w:val="414141"/>
          <w:spacing w:val="14"/>
        </w:rPr>
        <w:t>活动执行与资源协调：</w:t>
      </w:r>
      <w:r>
        <w:rPr>
          <w:rFonts w:hint="eastAsia"/>
          <w:color w:val="414141"/>
          <w:spacing w:val="2"/>
        </w:rPr>
        <w:t xml:space="preserve">协助策划并执行4场社区普法宣传活动，负责物料准备、场地协调及200+份宣传资料分发，活动参与人数累计超500人次。 </w:t>
      </w:r>
    </w:p>
    <w:p w14:paraId="05F77D07">
      <w:pPr>
        <w:pStyle w:val="2"/>
        <w:spacing w:before="204" w:afterAutospacing="0" w:line="355" w:lineRule="exact"/>
        <w:ind w:firstLine="216"/>
      </w:pPr>
      <w:r>
        <w:rPr>
          <w:position w:val="-7"/>
        </w:rPr>
        <w:pict>
          <v:group id="_x0000_s1034" o:spid="_x0000_s1034" o:spt="203" style="height:17.8pt;width:550.7pt;" coordsize="11014,355">
            <o:lock v:ext="edit"/>
            <v:shape id="_x0000_s1035" o:spid="_x0000_s1035" o:spt="75" type="#_x0000_t75" style="position:absolute;left:0;top:0;height:355;width:1101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6" o:spid="_x0000_s1036" o:spt="202" type="#_x0000_t202" style="position:absolute;left:-20;top:-20;height:395;width:110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313E">
                    <w:pPr>
                      <w:spacing w:before="92" w:line="183" w:lineRule="auto"/>
                      <w:ind w:left="882"/>
                      <w:rPr>
                        <w:rFonts w:ascii="微软雅黑" w:hAnsi="微软雅黑" w:eastAsia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-2"/>
                        <w:sz w:val="24"/>
                        <w:szCs w:val="24"/>
                      </w:rPr>
                      <w:t>校园经历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C2B1EAF">
      <w:pPr>
        <w:pStyle w:val="2"/>
        <w:spacing w:before="120" w:beforeAutospacing="0" w:afterAutospacing="0" w:line="238" w:lineRule="auto"/>
        <w:ind w:left="648"/>
        <w:outlineLvl w:val="0"/>
      </w:pPr>
      <w:r>
        <w:rPr>
          <w:b/>
          <w:bCs/>
          <w:color w:val="414141"/>
          <w:spacing w:val="8"/>
        </w:rPr>
        <w:t>2020.10-2021.10                           上海电力大学经管学院</w:t>
      </w:r>
      <w:r>
        <w:rPr>
          <w:b/>
          <w:bCs/>
          <w:color w:val="414141"/>
          <w:spacing w:val="1"/>
        </w:rPr>
        <w:t xml:space="preserve">                                     </w:t>
      </w:r>
      <w:r>
        <w:rPr>
          <w:b/>
          <w:bCs/>
          <w:color w:val="414141"/>
        </w:rPr>
        <w:t xml:space="preserve">                               </w:t>
      </w:r>
      <w:r>
        <w:rPr>
          <w:b/>
          <w:bCs/>
          <w:color w:val="414141"/>
          <w:spacing w:val="7"/>
        </w:rPr>
        <w:t>后期部部长</w:t>
      </w:r>
    </w:p>
    <w:p w14:paraId="19B23040">
      <w:pPr>
        <w:pStyle w:val="2"/>
        <w:spacing w:before="104" w:beforeAutospacing="0" w:afterAutospacing="0" w:line="231" w:lineRule="auto"/>
        <w:ind w:left="922" w:right="199" w:hanging="270"/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b/>
          <w:bCs/>
          <w:color w:val="414141"/>
          <w:spacing w:val="15"/>
        </w:rPr>
        <w:t>任务流程管理</w:t>
      </w:r>
      <w:r>
        <w:rPr>
          <w:b/>
          <w:bCs/>
          <w:color w:val="414141"/>
          <w:spacing w:val="-14"/>
        </w:rPr>
        <w:t xml:space="preserve"> </w:t>
      </w:r>
      <w:r>
        <w:rPr>
          <w:b/>
          <w:bCs/>
          <w:color w:val="414141"/>
          <w:spacing w:val="15"/>
        </w:rPr>
        <w:t>：</w:t>
      </w:r>
      <w:r>
        <w:rPr>
          <w:color w:val="414141"/>
          <w:spacing w:val="15"/>
        </w:rPr>
        <w:t>高效连接老师与部门成员</w:t>
      </w:r>
      <w:r>
        <w:rPr>
          <w:color w:val="414141"/>
          <w:spacing w:val="-19"/>
        </w:rPr>
        <w:t xml:space="preserve"> </w:t>
      </w:r>
      <w:r>
        <w:rPr>
          <w:color w:val="414141"/>
          <w:spacing w:val="15"/>
        </w:rPr>
        <w:t>，</w:t>
      </w:r>
      <w:r>
        <w:rPr>
          <w:color w:val="414141"/>
          <w:spacing w:val="-36"/>
        </w:rPr>
        <w:t xml:space="preserve"> </w:t>
      </w:r>
      <w:r>
        <w:rPr>
          <w:color w:val="414141"/>
          <w:spacing w:val="15"/>
        </w:rPr>
        <w:t>准确接收需求并清晰分解任务（如海报制作要求</w:t>
      </w:r>
      <w:r>
        <w:rPr>
          <w:color w:val="414141"/>
          <w:spacing w:val="-1"/>
        </w:rPr>
        <w:t>）</w:t>
      </w:r>
      <w:r>
        <w:rPr>
          <w:color w:val="414141"/>
          <w:spacing w:val="3"/>
        </w:rPr>
        <w:t xml:space="preserve"> </w:t>
      </w:r>
      <w:r>
        <w:rPr>
          <w:color w:val="414141"/>
          <w:spacing w:val="-1"/>
        </w:rPr>
        <w:t>，</w:t>
      </w:r>
      <w:r>
        <w:rPr>
          <w:color w:val="414141"/>
          <w:spacing w:val="15"/>
        </w:rPr>
        <w:t>严格监控进度与</w:t>
      </w:r>
      <w:r>
        <w:rPr>
          <w:color w:val="414141"/>
        </w:rPr>
        <w:t xml:space="preserve"> </w:t>
      </w:r>
      <w:r>
        <w:rPr>
          <w:color w:val="414141"/>
          <w:spacing w:val="15"/>
        </w:rPr>
        <w:t>质量（指导修改、</w:t>
      </w:r>
      <w:r>
        <w:rPr>
          <w:color w:val="414141"/>
          <w:spacing w:val="-35"/>
        </w:rPr>
        <w:t xml:space="preserve"> </w:t>
      </w:r>
      <w:r>
        <w:rPr>
          <w:color w:val="414141"/>
          <w:spacing w:val="15"/>
        </w:rPr>
        <w:t>收稿</w:t>
      </w:r>
      <w:r>
        <w:rPr>
          <w:color w:val="414141"/>
          <w:spacing w:val="2"/>
        </w:rPr>
        <w:t>）</w:t>
      </w:r>
      <w:r>
        <w:rPr>
          <w:color w:val="414141"/>
          <w:spacing w:val="1"/>
        </w:rPr>
        <w:t xml:space="preserve"> </w:t>
      </w:r>
      <w:r>
        <w:rPr>
          <w:color w:val="414141"/>
          <w:spacing w:val="2"/>
        </w:rPr>
        <w:t>，</w:t>
      </w:r>
      <w:r>
        <w:rPr>
          <w:color w:val="414141"/>
          <w:spacing w:val="15"/>
        </w:rPr>
        <w:t>确保项目（如推送活动）</w:t>
      </w:r>
      <w:r>
        <w:rPr>
          <w:color w:val="414141"/>
          <w:spacing w:val="-28"/>
        </w:rPr>
        <w:t xml:space="preserve"> </w:t>
      </w:r>
      <w:r>
        <w:rPr>
          <w:color w:val="414141"/>
          <w:spacing w:val="15"/>
        </w:rPr>
        <w:t>在截止日期前完成高质量交付。</w:t>
      </w:r>
    </w:p>
    <w:p w14:paraId="28B52A10">
      <w:pPr>
        <w:pStyle w:val="2"/>
        <w:spacing w:before="0" w:beforeLines="50" w:beforeAutospacing="0" w:line="191" w:lineRule="auto"/>
        <w:ind w:left="963" w:leftChars="310" w:hanging="312" w:hangingChars="200"/>
      </w:pPr>
      <w:r>
        <w:rPr>
          <w:rFonts w:ascii="Wingdings" w:hAnsi="Wingdings" w:eastAsia="Wingdings" w:cs="Wingdings"/>
          <w:color w:val="414141"/>
          <w:spacing w:val="13"/>
          <w:sz w:val="13"/>
          <w:szCs w:val="13"/>
        </w:rPr>
        <w:t xml:space="preserve">l </w:t>
      </w:r>
      <w:r>
        <w:rPr>
          <w:b/>
          <w:bCs/>
          <w:color w:val="414141"/>
          <w:spacing w:val="13"/>
        </w:rPr>
        <w:t>资源协调与整合</w:t>
      </w:r>
      <w:r>
        <w:rPr>
          <w:b/>
          <w:bCs/>
          <w:color w:val="414141"/>
          <w:spacing w:val="-4"/>
        </w:rPr>
        <w:t xml:space="preserve"> </w:t>
      </w:r>
      <w:r>
        <w:rPr>
          <w:b/>
          <w:bCs/>
          <w:color w:val="414141"/>
          <w:spacing w:val="13"/>
        </w:rPr>
        <w:t>：</w:t>
      </w:r>
      <w:r>
        <w:rPr>
          <w:color w:val="414141"/>
          <w:spacing w:val="15"/>
        </w:rPr>
        <w:t>提出策划主题后 ，协同其他部门整合所需素材如图片、 文案等 ， 完成最终制作。主导策划并落地执行周期性项目—24节气系列推送 ，保障了连续48张海报的</w:t>
      </w:r>
      <w:r>
        <w:rPr>
          <w:color w:val="414141"/>
          <w:spacing w:val="15"/>
        </w:rPr>
        <w:t>稳定供应与输出 ,  提升了项目执行效率。</w:t>
      </w:r>
    </w:p>
    <w:p w14:paraId="18E9162B">
      <w:pPr>
        <w:pStyle w:val="2"/>
        <w:spacing w:before="120" w:afterAutospacing="0" w:line="352" w:lineRule="exact"/>
        <w:ind w:firstLine="254"/>
      </w:pPr>
      <w:r>
        <w:rPr>
          <w:position w:val="-7"/>
        </w:rPr>
        <w:pict>
          <v:group id="_x0000_s1037" o:spid="_x0000_s1037" o:spt="203" style="height:17.65pt;width:550.7pt;" coordsize="11014,352">
            <o:lock v:ext="edit"/>
            <v:group id="_x0000_s1038" o:spid="_x0000_s1038" o:spt="203" style="position:absolute;left:0;top:0;height:352;width:11014;" coordsize="11014,352">
              <o:lock v:ext="edit"/>
              <v:shape id="_x0000_s1039" o:spid="_x0000_s1039" style="position:absolute;left:451;top:0;height:352;width:10563;" fillcolor="#F2F2F2" filled="t" stroked="f" coordsize="10563,352" path="m0,0l10562,0,10562,175,10562,352,0,352,0,0e">
                <v:fill on="t" focussize="0,0"/>
                <v:stroke on="f"/>
                <v:imagedata o:title=""/>
                <o:lock v:ext="edit"/>
              </v:shape>
              <v:shape id="_x0000_s1040" o:spid="_x0000_s1040" style="position:absolute;left:0;top:0;height:352;width:785;" fillcolor="#54707C" filled="t" stroked="f" coordsize="785,352" path="m0,0l674,0,784,175,674,352,0,352,0,0e">
                <v:fill on="t" focussize="0,0"/>
                <v:stroke on="f"/>
                <v:imagedata o:title=""/>
                <o:lock v:ext="edit"/>
              </v:shape>
            </v:group>
            <v:shape id="_x0000_s1041" o:spid="_x0000_s1041" o:spt="202" type="#_x0000_t202" style="position:absolute;left:-20;top:-20;height:392;width:110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BC652E">
                    <w:pPr>
                      <w:spacing w:before="88" w:line="184" w:lineRule="auto"/>
                      <w:ind w:left="305"/>
                      <w:rPr>
                        <w:rFonts w:ascii="微软雅黑" w:hAnsi="微软雅黑" w:eastAsia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414141"/>
                        <w:position w:val="-1"/>
                        <w:sz w:val="24"/>
                        <w:szCs w:val="24"/>
                      </w:rPr>
                      <w:drawing>
                        <wp:inline distT="0" distB="0" distL="0" distR="0">
                          <wp:extent cx="142875" cy="142875"/>
                          <wp:effectExtent l="0" t="0" r="0" b="0"/>
                          <wp:docPr id="20" name="IM 2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55" cy="1432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16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-2"/>
                        <w:sz w:val="24"/>
                        <w:szCs w:val="24"/>
                      </w:rPr>
                      <w:t>荣誉奖励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51292EA">
      <w:pPr>
        <w:pStyle w:val="2"/>
        <w:spacing w:before="120" w:beforeAutospacing="0" w:line="235" w:lineRule="auto"/>
        <w:ind w:left="683" w:right="14" w:firstLine="7"/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color w:val="414141"/>
          <w:spacing w:val="15"/>
        </w:rPr>
        <w:t>上海海事大学一等奖学金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5"/>
        </w:rPr>
        <w:t>、</w:t>
      </w:r>
      <w:r>
        <w:rPr>
          <w:color w:val="414141"/>
          <w:spacing w:val="-34"/>
        </w:rPr>
        <w:t xml:space="preserve"> </w:t>
      </w:r>
      <w:r>
        <w:rPr>
          <w:color w:val="414141"/>
          <w:spacing w:val="15"/>
        </w:rPr>
        <w:t>韩新海运企业奖学金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5"/>
        </w:rPr>
        <w:t>、</w:t>
      </w:r>
      <w:r>
        <w:rPr>
          <w:color w:val="414141"/>
          <w:spacing w:val="-30"/>
        </w:rPr>
        <w:t xml:space="preserve"> </w:t>
      </w:r>
      <w:r>
        <w:rPr>
          <w:color w:val="414141"/>
          <w:spacing w:val="15"/>
        </w:rPr>
        <w:t>上海电力大学二等奖学金（</w:t>
      </w:r>
      <w:r>
        <w:rPr>
          <w:color w:val="414141"/>
          <w:spacing w:val="14"/>
        </w:rPr>
        <w:t>年级前</w:t>
      </w:r>
      <w:r>
        <w:rPr>
          <w:color w:val="414141"/>
          <w:spacing w:val="39"/>
          <w:w w:val="101"/>
        </w:rPr>
        <w:t xml:space="preserve"> </w:t>
      </w:r>
      <w:r>
        <w:rPr>
          <w:color w:val="414141"/>
          <w:spacing w:val="14"/>
        </w:rPr>
        <w:t>15%） 、三等奖学金</w:t>
      </w:r>
    </w:p>
    <w:p w14:paraId="58D741DA">
      <w:pPr>
        <w:pStyle w:val="2"/>
        <w:spacing w:before="62" w:line="248" w:lineRule="auto"/>
        <w:ind w:left="952" w:right="119" w:hanging="262"/>
      </w:pPr>
      <w:r>
        <w:rPr>
          <w:rFonts w:ascii="Wingdings" w:hAnsi="Wingdings" w:eastAsia="Wingdings" w:cs="Wingdings"/>
          <w:color w:val="414141"/>
          <w:spacing w:val="15"/>
          <w:sz w:val="13"/>
          <w:szCs w:val="13"/>
        </w:rPr>
        <w:t xml:space="preserve">l </w:t>
      </w:r>
      <w:r>
        <w:rPr>
          <w:color w:val="414141"/>
          <w:spacing w:val="15"/>
        </w:rPr>
        <w:t>上海市“</w:t>
      </w:r>
      <w:r>
        <w:rPr>
          <w:color w:val="414141"/>
          <w:spacing w:val="-41"/>
        </w:rPr>
        <w:t xml:space="preserve"> </w:t>
      </w:r>
      <w:r>
        <w:rPr>
          <w:color w:val="414141"/>
          <w:spacing w:val="15"/>
        </w:rPr>
        <w:t>创新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5"/>
        </w:rPr>
        <w:t>、</w:t>
      </w:r>
      <w:r>
        <w:rPr>
          <w:color w:val="414141"/>
          <w:spacing w:val="-35"/>
        </w:rPr>
        <w:t xml:space="preserve"> </w:t>
      </w:r>
      <w:r>
        <w:rPr>
          <w:color w:val="414141"/>
          <w:spacing w:val="15"/>
        </w:rPr>
        <w:t>创意及创业大赛</w:t>
      </w:r>
      <w:r>
        <w:rPr>
          <w:color w:val="414141"/>
          <w:spacing w:val="-30"/>
        </w:rPr>
        <w:t xml:space="preserve"> </w:t>
      </w:r>
      <w:r>
        <w:rPr>
          <w:color w:val="414141"/>
          <w:spacing w:val="15"/>
        </w:rPr>
        <w:t>”省二等奖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5"/>
        </w:rPr>
        <w:t>、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5"/>
        </w:rPr>
        <w:t>上海电力</w:t>
      </w:r>
      <w:r>
        <w:rPr>
          <w:color w:val="414141"/>
          <w:spacing w:val="14"/>
        </w:rPr>
        <w:t>大学“</w:t>
      </w:r>
      <w:r>
        <w:rPr>
          <w:color w:val="414141"/>
          <w:spacing w:val="-37"/>
        </w:rPr>
        <w:t xml:space="preserve"> </w:t>
      </w:r>
      <w:r>
        <w:rPr>
          <w:color w:val="414141"/>
          <w:spacing w:val="14"/>
        </w:rPr>
        <w:t>互联网</w:t>
      </w:r>
      <w:r>
        <w:rPr>
          <w:color w:val="414141"/>
          <w:spacing w:val="-22"/>
        </w:rPr>
        <w:t xml:space="preserve"> </w:t>
      </w:r>
      <w:r>
        <w:rPr>
          <w:color w:val="414141"/>
          <w:spacing w:val="14"/>
        </w:rPr>
        <w:t>+大赛</w:t>
      </w:r>
      <w:r>
        <w:rPr>
          <w:color w:val="414141"/>
          <w:spacing w:val="-32"/>
        </w:rPr>
        <w:t xml:space="preserve"> </w:t>
      </w:r>
      <w:r>
        <w:rPr>
          <w:color w:val="414141"/>
          <w:spacing w:val="14"/>
        </w:rPr>
        <w:t>”</w:t>
      </w:r>
      <w:r>
        <w:rPr>
          <w:color w:val="414141"/>
          <w:spacing w:val="-27"/>
        </w:rPr>
        <w:t xml:space="preserve"> </w:t>
      </w:r>
      <w:r>
        <w:rPr>
          <w:color w:val="414141"/>
          <w:spacing w:val="14"/>
        </w:rPr>
        <w:t>校二等奖（参与策划、构建并运营</w:t>
      </w:r>
      <w:r>
        <w:rPr>
          <w:color w:val="414141"/>
        </w:rPr>
        <w:t xml:space="preserve"> </w:t>
      </w:r>
      <w:r>
        <w:rPr>
          <w:color w:val="414141"/>
          <w:spacing w:val="14"/>
        </w:rPr>
        <w:t>了一个二创平台</w:t>
      </w:r>
      <w:r>
        <w:rPr>
          <w:color w:val="414141"/>
          <w:spacing w:val="-16"/>
        </w:rPr>
        <w:t xml:space="preserve"> </w:t>
      </w:r>
      <w:r>
        <w:rPr>
          <w:color w:val="414141"/>
          <w:spacing w:val="14"/>
        </w:rPr>
        <w:t>，整合无法律问题的二创作品进行展示</w:t>
      </w:r>
      <w:r>
        <w:rPr>
          <w:color w:val="414141"/>
          <w:spacing w:val="-16"/>
        </w:rPr>
        <w:t xml:space="preserve"> </w:t>
      </w:r>
      <w:r>
        <w:rPr>
          <w:color w:val="414141"/>
          <w:spacing w:val="14"/>
        </w:rPr>
        <w:t>，参与建立并管理内容作品投稿接收</w:t>
      </w:r>
      <w:r>
        <w:rPr>
          <w:color w:val="414141"/>
          <w:spacing w:val="13"/>
        </w:rPr>
        <w:t>流程</w:t>
      </w:r>
      <w:r>
        <w:rPr>
          <w:color w:val="414141"/>
          <w:spacing w:val="-22"/>
        </w:rPr>
        <w:t xml:space="preserve"> </w:t>
      </w:r>
      <w:r>
        <w:rPr>
          <w:color w:val="414141"/>
          <w:spacing w:val="13"/>
        </w:rPr>
        <w:t>，确保平台内容</w:t>
      </w:r>
      <w:r>
        <w:rPr>
          <w:color w:val="414141"/>
        </w:rPr>
        <w:t xml:space="preserve">   </w:t>
      </w:r>
      <w:r>
        <w:rPr>
          <w:color w:val="414141"/>
          <w:spacing w:val="10"/>
        </w:rPr>
        <w:t>合法合规运营公众号、小程序、微博端、与大 V 合作举办活动 ，收到投稿作品量  100</w:t>
      </w:r>
      <w:r>
        <w:rPr>
          <w:color w:val="414141"/>
          <w:spacing w:val="-8"/>
        </w:rPr>
        <w:t xml:space="preserve"> </w:t>
      </w:r>
      <w:r>
        <w:rPr>
          <w:color w:val="414141"/>
          <w:spacing w:val="10"/>
        </w:rPr>
        <w:t>+ ，浏览量</w:t>
      </w:r>
      <w:r>
        <w:rPr>
          <w:color w:val="414141"/>
          <w:spacing w:val="26"/>
          <w:w w:val="101"/>
        </w:rPr>
        <w:t xml:space="preserve"> </w:t>
      </w:r>
      <w:r>
        <w:rPr>
          <w:color w:val="414141"/>
          <w:spacing w:val="10"/>
        </w:rPr>
        <w:t>70w+）</w:t>
      </w:r>
      <w:r>
        <w:rPr>
          <w:color w:val="414141"/>
          <w:spacing w:val="-33"/>
        </w:rPr>
        <w:t xml:space="preserve"> </w:t>
      </w:r>
      <w:r>
        <w:rPr>
          <w:color w:val="414141"/>
          <w:spacing w:val="10"/>
        </w:rPr>
        <w:t>。</w:t>
      </w:r>
    </w:p>
    <w:p w14:paraId="3B9C7353">
      <w:pPr>
        <w:pStyle w:val="2"/>
        <w:spacing w:before="215" w:line="387" w:lineRule="exact"/>
        <w:ind w:firstLine="283"/>
      </w:pPr>
      <w:r>
        <w:rPr>
          <w:position w:val="-7"/>
        </w:rPr>
        <w:pict>
          <v:group id="_x0000_s1042" o:spid="_x0000_s1042" o:spt="203" style="height:19.35pt;width:548.05pt;" coordsize="10960,387">
            <o:lock v:ext="edit"/>
            <v:group id="_x0000_s1043" o:spid="_x0000_s1043" o:spt="203" style="position:absolute;left:0;top:0;height:387;width:10960;" coordsize="10960,387">
              <o:lock v:ext="edit"/>
              <v:shape id="_x0000_s1044" o:spid="_x0000_s1044" style="position:absolute;left:458;top:0;height:387;width:10503;" fillcolor="#F2F2F2" filled="t" stroked="f" coordsize="10503,387" path="m0,0l10502,0,10502,192,10502,386,0,386,0,0e">
                <v:fill on="t" focussize="0,0"/>
                <v:stroke on="f"/>
                <v:imagedata o:title=""/>
                <o:lock v:ext="edit"/>
              </v:shape>
              <v:shape id="_x0000_s1045" o:spid="_x0000_s1045" style="position:absolute;left:0;top:0;height:387;width:795;" fillcolor="#54707C" filled="t" stroked="f" coordsize="795,387" path="m0,0l676,0,794,192,676,386,0,386,0,0e">
                <v:fill on="t" focussize="0,0"/>
                <v:stroke on="f"/>
                <v:imagedata o:title=""/>
                <o:lock v:ext="edit"/>
              </v:shape>
            </v:group>
            <v:shape id="_x0000_s1046" o:spid="_x0000_s1046" o:spt="202" type="#_x0000_t202" style="position:absolute;left:-20;top:-20;height:427;width:110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7DA8ED">
                    <w:pPr>
                      <w:spacing w:before="108" w:line="190" w:lineRule="auto"/>
                      <w:ind w:left="312"/>
                      <w:rPr>
                        <w:rFonts w:ascii="微软雅黑" w:hAnsi="微软雅黑" w:eastAsia="微软雅黑" w:cs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414141"/>
                        <w:position w:val="-2"/>
                        <w:sz w:val="24"/>
                        <w:szCs w:val="24"/>
                      </w:rPr>
                      <w:drawing>
                        <wp:inline distT="0" distB="0" distL="0" distR="0">
                          <wp:extent cx="144145" cy="156845"/>
                          <wp:effectExtent l="0" t="0" r="0" b="0"/>
                          <wp:docPr id="22" name="IM 2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779" cy="1569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16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微软雅黑" w:hAnsi="微软雅黑" w:eastAsia="微软雅黑" w:cs="微软雅黑"/>
                        <w:b/>
                        <w:bCs/>
                        <w:color w:val="414141"/>
                        <w:spacing w:val="-2"/>
                        <w:sz w:val="24"/>
                        <w:szCs w:val="24"/>
                      </w:rPr>
                      <w:t>技能证书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  <w:position w:val="-7"/>
          <w:lang w:val="en-US" w:eastAsia="zh-CN"/>
        </w:rPr>
        <w:t xml:space="preserve">             </w:t>
      </w:r>
      <w:r>
        <w:rPr>
          <w:rFonts w:ascii="Wingdings" w:hAnsi="Wingdings" w:eastAsia="Wingdings" w:cs="Wingdings"/>
          <w:color w:val="414141"/>
          <w:spacing w:val="11"/>
          <w:sz w:val="13"/>
          <w:szCs w:val="13"/>
        </w:rPr>
        <w:t xml:space="preserve">l </w:t>
      </w:r>
      <w:r>
        <w:rPr>
          <w:b/>
          <w:bCs/>
          <w:color w:val="414141"/>
          <w:spacing w:val="11"/>
        </w:rPr>
        <w:t>语言能力</w:t>
      </w:r>
      <w:r>
        <w:rPr>
          <w:b/>
          <w:bCs/>
          <w:color w:val="414141"/>
          <w:spacing w:val="33"/>
        </w:rPr>
        <w:t xml:space="preserve"> </w:t>
      </w:r>
      <w:r>
        <w:rPr>
          <w:b/>
          <w:bCs/>
          <w:color w:val="414141"/>
          <w:spacing w:val="11"/>
        </w:rPr>
        <w:t>：</w:t>
      </w:r>
      <w:r>
        <w:rPr>
          <w:color w:val="414141"/>
          <w:spacing w:val="11"/>
        </w:rPr>
        <w:t>大学英语六级   ，能使用英语阅读专业资料 ，进行日</w:t>
      </w:r>
      <w:r>
        <w:rPr>
          <w:color w:val="414141"/>
          <w:spacing w:val="10"/>
        </w:rPr>
        <w:t>常沟通与交流。</w:t>
      </w:r>
    </w:p>
    <w:p w14:paraId="23DB8E9B">
      <w:pPr>
        <w:pStyle w:val="2"/>
        <w:spacing w:before="92" w:line="206" w:lineRule="exact"/>
        <w:ind w:left="0" w:leftChars="0" w:firstLine="729" w:firstLineChars="0"/>
      </w:pPr>
      <w:r>
        <w:rPr>
          <w:rFonts w:ascii="Wingdings" w:hAnsi="Wingdings" w:eastAsia="Wingdings" w:cs="Wingdings"/>
          <w:color w:val="414141"/>
          <w:spacing w:val="13"/>
          <w:sz w:val="13"/>
          <w:szCs w:val="13"/>
        </w:rPr>
        <w:t xml:space="preserve">l </w:t>
      </w:r>
      <w:r>
        <w:rPr>
          <w:b/>
          <w:bCs/>
          <w:color w:val="414141"/>
          <w:spacing w:val="13"/>
        </w:rPr>
        <w:t>计算机</w:t>
      </w:r>
      <w:r>
        <w:rPr>
          <w:b/>
          <w:bCs/>
          <w:color w:val="414141"/>
          <w:spacing w:val="24"/>
        </w:rPr>
        <w:t xml:space="preserve"> </w:t>
      </w:r>
      <w:r>
        <w:rPr>
          <w:b/>
          <w:bCs/>
          <w:color w:val="414141"/>
          <w:spacing w:val="13"/>
        </w:rPr>
        <w:t>：</w:t>
      </w:r>
      <w:r>
        <w:rPr>
          <w:color w:val="414141"/>
          <w:spacing w:val="13"/>
        </w:rPr>
        <w:t>熟练使用</w:t>
      </w:r>
      <w:r>
        <w:rPr>
          <w:rFonts w:hint="eastAsia"/>
          <w:color w:val="414141"/>
          <w:spacing w:val="13"/>
          <w:lang w:val="en-US" w:eastAsia="zh-CN"/>
        </w:rPr>
        <w:t>ArcGis进行空间数据分析与制图、精通</w:t>
      </w:r>
      <w:r>
        <w:rPr>
          <w:rFonts w:ascii="Times New Roman" w:hAnsi="Times New Roman" w:eastAsia="Times New Roman" w:cs="Times New Roman"/>
          <w:color w:val="414141"/>
        </w:rPr>
        <w:t>Office</w:t>
      </w:r>
      <w:r>
        <w:rPr>
          <w:rFonts w:ascii="Times New Roman" w:hAnsi="Times New Roman" w:eastAsia="Times New Roman" w:cs="Times New Roman"/>
          <w:color w:val="414141"/>
          <w:spacing w:val="13"/>
        </w:rPr>
        <w:t xml:space="preserve"> </w:t>
      </w:r>
      <w:r>
        <w:rPr>
          <w:color w:val="414141"/>
          <w:spacing w:val="13"/>
        </w:rPr>
        <w:t>等办公软件</w:t>
      </w:r>
      <w:r>
        <w:rPr>
          <w:rFonts w:ascii="Times New Roman" w:hAnsi="Times New Roman" w:eastAsia="Times New Roman" w:cs="Times New Roman"/>
          <w:color w:val="414141"/>
          <w:spacing w:val="13"/>
        </w:rPr>
        <w:t>,</w:t>
      </w:r>
      <w:r>
        <w:rPr>
          <w:rFonts w:ascii="Times New Roman" w:hAnsi="Times New Roman" w:eastAsia="Times New Roman" w:cs="Times New Roman"/>
          <w:color w:val="414141"/>
          <w:spacing w:val="14"/>
        </w:rPr>
        <w:t xml:space="preserve">  </w:t>
      </w:r>
      <w:r>
        <w:rPr>
          <w:rFonts w:hint="eastAsia" w:eastAsia="宋体"/>
          <w:color w:val="414141"/>
          <w:spacing w:val="13"/>
          <w:lang w:val="en-US" w:eastAsia="zh-CN"/>
        </w:rPr>
        <w:t>尤其擅长</w:t>
      </w:r>
      <w:r>
        <w:rPr>
          <w:rFonts w:ascii="Times New Roman" w:hAnsi="Times New Roman" w:eastAsia="Times New Roman" w:cs="Times New Roman"/>
          <w:color w:val="414141"/>
        </w:rPr>
        <w:t>word</w:t>
      </w:r>
      <w:r>
        <w:rPr>
          <w:color w:val="414141"/>
          <w:spacing w:val="13"/>
        </w:rPr>
        <w:t>、</w:t>
      </w:r>
      <w:r>
        <w:rPr>
          <w:color w:val="414141"/>
          <w:spacing w:val="-32"/>
        </w:rPr>
        <w:t xml:space="preserve"> </w:t>
      </w:r>
      <w:r>
        <w:rPr>
          <w:rFonts w:ascii="Times New Roman" w:hAnsi="Times New Roman" w:eastAsia="Times New Roman" w:cs="Times New Roman"/>
          <w:color w:val="414141"/>
        </w:rPr>
        <w:t>excel</w:t>
      </w:r>
      <w:r>
        <w:rPr>
          <w:rFonts w:hint="eastAsia" w:ascii="Times New Roman" w:hAnsi="Times New Roman" w:eastAsia="宋体" w:cs="Times New Roman"/>
          <w:color w:val="414141"/>
          <w:lang w:val="en-US" w:eastAsia="zh-CN"/>
        </w:rPr>
        <w:t>进行数据处理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414141"/>
          <w:spacing w:val="-11"/>
        </w:rPr>
        <w:t xml:space="preserve"> </w:t>
      </w:r>
      <w:r>
        <w:rPr>
          <w:color w:val="414141"/>
          <w:spacing w:val="13"/>
        </w:rPr>
        <w:t>。</w:t>
      </w:r>
    </w:p>
    <w:sectPr>
      <w:type w:val="continuous"/>
      <w:pgSz w:w="11906" w:h="16840"/>
      <w:pgMar w:top="400" w:right="624" w:bottom="0" w:left="0" w:header="0" w:footer="0" w:gutter="0"/>
      <w:cols w:equalWidth="0" w:num="1">
        <w:col w:w="1128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F21AE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75C1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31"/>
    <customShpInfo spid="_x0000_s1032"/>
    <customShpInfo spid="_x0000_s1030"/>
    <customShpInfo spid="_x0000_s1033"/>
    <customShpInfo spid="_x0000_s1029"/>
    <customShpInfo spid="_x0000_s1035"/>
    <customShpInfo spid="_x0000_s1036"/>
    <customShpInfo spid="_x0000_s1034"/>
    <customShpInfo spid="_x0000_s1039"/>
    <customShpInfo spid="_x0000_s1040"/>
    <customShpInfo spid="_x0000_s1038"/>
    <customShpInfo spid="_x0000_s1041"/>
    <customShpInfo spid="_x0000_s1037"/>
    <customShpInfo spid="_x0000_s1044"/>
    <customShpInfo spid="_x0000_s1045"/>
    <customShpInfo spid="_x0000_s1043"/>
    <customShpInfo spid="_x0000_s1046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974</Words>
  <Characters>1125</Characters>
  <TotalTime>16</TotalTime>
  <ScaleCrop>false</ScaleCrop>
  <LinksUpToDate>false</LinksUpToDate>
  <CharactersWithSpaces>1699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2025-06-19T14:25:00Z</dcterms:created>
  <dc:creator>锤子简历（100chui.com）</dc:creator>
  <cp:lastModifiedBy>Akihi</cp:lastModifiedBy>
  <dcterms:modified xsi:type="dcterms:W3CDTF">2025-06-24T16:37:56Z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2025-06-25T00:21:11Z</vt:filetime>
  </property>
  <property fmtid="{D5CDD505-2E9C-101B-9397-08002B2CF9AE}" pid="4" name="KSOTemplateDocerSaveRecord">
    <vt:lpwstr>eyJoZGlkIjoiZGU2YzJlZWIwYTU0MjNhNWE5YjgyYzRmZWYxMGU5NmYiLCJ1c2VySWQiOiI2MzQyMTA5NzUifQ==</vt:lpwstr>
  </property>
  <property fmtid="{D5CDD505-2E9C-101B-9397-08002B2CF9AE}" pid="5" name="KSOProductBuildVer">
    <vt:lpwstr>2052-12.1.0.21915</vt:lpwstr>
  </property>
  <property fmtid="{D5CDD505-2E9C-101B-9397-08002B2CF9AE}" pid="6" name="ICV">
    <vt:lpwstr>BF2FFEDE5A124382A18ACC0C2F53DBF3_12</vt:lpwstr>
  </property>
</Properties>
</file>