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8C25" w14:textId="77777777" w:rsidR="001B36AC" w:rsidRDefault="001B36AC" w:rsidP="001B36AC">
      <w:pPr>
        <w:pStyle w:val="divname"/>
        <w:pBdr>
          <w:bottom w:val="single" w:sz="8" w:space="0" w:color="auto"/>
        </w:pBdr>
        <w:spacing w:after="20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Jamie Jackson</w:t>
      </w:r>
    </w:p>
    <w:p w14:paraId="11724AE0" w14:textId="77777777" w:rsidR="001B36AC" w:rsidRDefault="001B36AC" w:rsidP="001B36AC">
      <w:pPr>
        <w:pStyle w:val="div"/>
        <w:spacing w:line="320" w:lineRule="atLeast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2727 </w:t>
      </w:r>
      <w:proofErr w:type="spellStart"/>
      <w:r>
        <w:rPr>
          <w:rStyle w:val="span"/>
          <w:rFonts w:ascii="Georgia" w:eastAsia="Georgia" w:hAnsi="Georgia" w:cs="Georgia"/>
        </w:rPr>
        <w:t>Synott</w:t>
      </w:r>
      <w:proofErr w:type="spellEnd"/>
      <w:r>
        <w:rPr>
          <w:rStyle w:val="span"/>
          <w:rFonts w:ascii="Georgia" w:eastAsia="Georgia" w:hAnsi="Georgia" w:cs="Georgia"/>
        </w:rPr>
        <w:t xml:space="preserve"> Rd Apt 305, Houston, Tx,77082</w:t>
      </w:r>
    </w:p>
    <w:p w14:paraId="68AF2846" w14:textId="77777777" w:rsidR="001B36AC" w:rsidRDefault="001B36AC" w:rsidP="001B36AC">
      <w:pPr>
        <w:pStyle w:val="div"/>
        <w:spacing w:line="320" w:lineRule="atLeast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Ph: (510) 500-7575</w:t>
      </w:r>
    </w:p>
    <w:p w14:paraId="22A8E869" w14:textId="77777777" w:rsidR="001B36AC" w:rsidRDefault="001B36AC" w:rsidP="001B36AC">
      <w:pPr>
        <w:pStyle w:val="div"/>
        <w:spacing w:line="320" w:lineRule="atLeast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Jamie.jackson1988@yahoo.com</w:t>
      </w:r>
    </w:p>
    <w:p w14:paraId="44E8DBF6" w14:textId="77777777" w:rsidR="001B36AC" w:rsidRDefault="001B36AC" w:rsidP="001B36AC">
      <w:pPr>
        <w:pStyle w:val="divdocumentdivsectiontitle"/>
        <w:spacing w:before="16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344B41B6" w14:textId="7A680B08" w:rsidR="001B36AC" w:rsidRDefault="001B36AC" w:rsidP="001B36AC">
      <w:pPr>
        <w:pStyle w:val="p"/>
        <w:spacing w:line="320" w:lineRule="atLeast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Objectives</w:t>
      </w:r>
      <w:r>
        <w:rPr>
          <w:rFonts w:ascii="Georgia" w:eastAsia="Georgia" w:hAnsi="Georgia" w:cs="Georgia"/>
        </w:rPr>
        <w:br/>
        <w:t xml:space="preserve">To obtain a challenging </w:t>
      </w:r>
      <w:r w:rsidR="00473169">
        <w:rPr>
          <w:rFonts w:ascii="Georgia" w:eastAsia="Georgia" w:hAnsi="Georgia" w:cs="Georgia"/>
        </w:rPr>
        <w:t xml:space="preserve">Software </w:t>
      </w:r>
      <w:proofErr w:type="spellStart"/>
      <w:r w:rsidR="00473169">
        <w:rPr>
          <w:rFonts w:ascii="Georgia" w:eastAsia="Georgia" w:hAnsi="Georgia" w:cs="Georgia"/>
        </w:rPr>
        <w:t>Develeping</w:t>
      </w:r>
      <w:proofErr w:type="spellEnd"/>
      <w:r>
        <w:rPr>
          <w:rFonts w:ascii="Georgia" w:eastAsia="Georgia" w:hAnsi="Georgia" w:cs="Georgia"/>
        </w:rPr>
        <w:t xml:space="preserve"> position with advancement opportunities where I utilize my skills, work experience, and education.</w:t>
      </w:r>
    </w:p>
    <w:p w14:paraId="4624B8AF" w14:textId="77777777" w:rsidR="001B36AC" w:rsidRDefault="001B36AC" w:rsidP="001B36AC">
      <w:pPr>
        <w:pStyle w:val="divdocumentdivsectiontitle"/>
        <w:spacing w:before="16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W w:w="9840" w:type="dxa"/>
        <w:tblInd w:w="32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1B36AC" w14:paraId="667578D3" w14:textId="77777777" w:rsidTr="004027B4">
        <w:tc>
          <w:tcPr>
            <w:tcW w:w="4920" w:type="dxa"/>
          </w:tcPr>
          <w:p w14:paraId="09CDFC0D" w14:textId="77777777" w:rsidR="001B36AC" w:rsidRDefault="001B36AC" w:rsidP="004027B4">
            <w:pPr>
              <w:pStyle w:val="divtwocolulli"/>
              <w:numPr>
                <w:ilvl w:val="0"/>
                <w:numId w:val="1"/>
              </w:numP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 Decision Making</w:t>
            </w:r>
          </w:p>
        </w:tc>
        <w:tc>
          <w:tcPr>
            <w:tcW w:w="4920" w:type="dxa"/>
          </w:tcPr>
          <w:p w14:paraId="3E4B3678" w14:textId="77777777" w:rsidR="001B36AC" w:rsidRDefault="001B36AC" w:rsidP="004027B4">
            <w:pPr>
              <w:pStyle w:val="divtwocolulli"/>
              <w:numPr>
                <w:ilvl w:val="0"/>
                <w:numId w:val="1"/>
              </w:numPr>
              <w:pBdr>
                <w:left w:val="none" w:sz="0" w:space="3" w:color="auto"/>
              </w:pBd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Customer and Personal Service</w:t>
            </w:r>
          </w:p>
        </w:tc>
      </w:tr>
      <w:tr w:rsidR="001B36AC" w14:paraId="5E9AC35E" w14:textId="77777777" w:rsidTr="004027B4">
        <w:tc>
          <w:tcPr>
            <w:tcW w:w="4920" w:type="dxa"/>
          </w:tcPr>
          <w:p w14:paraId="43A931AF" w14:textId="77777777" w:rsidR="001B36AC" w:rsidRDefault="001B36AC" w:rsidP="004027B4">
            <w:pPr>
              <w:pStyle w:val="divtwocolulli"/>
              <w:numPr>
                <w:ilvl w:val="0"/>
                <w:numId w:val="2"/>
              </w:numPr>
              <w:pBdr>
                <w:left w:val="none" w:sz="0" w:space="3" w:color="auto"/>
              </w:pBd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Transportation</w:t>
            </w:r>
          </w:p>
        </w:tc>
        <w:tc>
          <w:tcPr>
            <w:tcW w:w="4920" w:type="dxa"/>
          </w:tcPr>
          <w:p w14:paraId="4CE3EA27" w14:textId="77777777" w:rsidR="001B36AC" w:rsidRDefault="001B36AC" w:rsidP="004027B4">
            <w:pPr>
              <w:pStyle w:val="divtwocolulli"/>
              <w:numPr>
                <w:ilvl w:val="0"/>
                <w:numId w:val="2"/>
              </w:numPr>
              <w:pBdr>
                <w:left w:val="none" w:sz="0" w:space="3" w:color="auto"/>
              </w:pBd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Critical Thinking</w:t>
            </w:r>
          </w:p>
        </w:tc>
      </w:tr>
      <w:tr w:rsidR="001B36AC" w14:paraId="2596895C" w14:textId="77777777" w:rsidTr="004027B4">
        <w:tc>
          <w:tcPr>
            <w:tcW w:w="4920" w:type="dxa"/>
          </w:tcPr>
          <w:p w14:paraId="7245C7E2" w14:textId="77777777" w:rsidR="001B36AC" w:rsidRDefault="001B36AC" w:rsidP="004027B4">
            <w:pPr>
              <w:pStyle w:val="divtwocolulli"/>
              <w:numPr>
                <w:ilvl w:val="0"/>
                <w:numId w:val="3"/>
              </w:numPr>
              <w:pBdr>
                <w:left w:val="none" w:sz="0" w:space="3" w:color="auto"/>
              </w:pBd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Active Learning</w:t>
            </w:r>
          </w:p>
        </w:tc>
        <w:tc>
          <w:tcPr>
            <w:tcW w:w="4920" w:type="dxa"/>
          </w:tcPr>
          <w:p w14:paraId="7A122807" w14:textId="77777777" w:rsidR="001B36AC" w:rsidRDefault="001B36AC" w:rsidP="004027B4">
            <w:pPr>
              <w:pStyle w:val="divtwocolulli"/>
              <w:numPr>
                <w:ilvl w:val="0"/>
                <w:numId w:val="3"/>
              </w:numPr>
              <w:pBdr>
                <w:left w:val="none" w:sz="0" w:space="3" w:color="auto"/>
              </w:pBd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Active Listening</w:t>
            </w:r>
          </w:p>
        </w:tc>
      </w:tr>
      <w:tr w:rsidR="001B36AC" w14:paraId="3CB72667" w14:textId="77777777" w:rsidTr="004027B4">
        <w:tc>
          <w:tcPr>
            <w:tcW w:w="4920" w:type="dxa"/>
          </w:tcPr>
          <w:p w14:paraId="1B2048CB" w14:textId="77777777" w:rsidR="001B36AC" w:rsidRDefault="001B36AC" w:rsidP="004027B4">
            <w:pPr>
              <w:pStyle w:val="divtwocolulli"/>
              <w:numPr>
                <w:ilvl w:val="0"/>
                <w:numId w:val="4"/>
              </w:numPr>
              <w:pBdr>
                <w:left w:val="none" w:sz="0" w:space="3" w:color="auto"/>
              </w:pBdr>
              <w:spacing w:line="320" w:lineRule="atLeast"/>
              <w:ind w:left="270" w:hanging="27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Monitoring</w:t>
            </w:r>
          </w:p>
        </w:tc>
        <w:tc>
          <w:tcPr>
            <w:tcW w:w="4920" w:type="dxa"/>
          </w:tcPr>
          <w:p w14:paraId="40955A54" w14:textId="77777777" w:rsidR="001B36AC" w:rsidRDefault="001B36AC" w:rsidP="004027B4"/>
        </w:tc>
      </w:tr>
    </w:tbl>
    <w:p w14:paraId="594907BF" w14:textId="77777777" w:rsidR="001B36AC" w:rsidRDefault="001B36AC" w:rsidP="001B36AC">
      <w:pPr>
        <w:pStyle w:val="divdocumentdivsectiontitle"/>
        <w:spacing w:before="16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61BB0B6B" w14:textId="77777777" w:rsidR="001B36AC" w:rsidRDefault="001B36AC" w:rsidP="001B36AC">
      <w:pPr>
        <w:pStyle w:val="divdocumentsinglecolumn"/>
        <w:tabs>
          <w:tab w:val="right" w:pos="10140"/>
        </w:tabs>
        <w:spacing w:line="320" w:lineRule="atLeast"/>
        <w:rPr>
          <w:rStyle w:val="spanjobtitle"/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Ben E Keith</w:t>
      </w:r>
      <w:r>
        <w:rPr>
          <w:rStyle w:val="spanjobtitle"/>
          <w:rFonts w:ascii="Georgia" w:eastAsia="Georgia" w:hAnsi="Georgia" w:cs="Georgia"/>
        </w:rPr>
        <w:tab/>
        <w:t>July 2019- present</w:t>
      </w:r>
    </w:p>
    <w:p w14:paraId="5FB1EA53" w14:textId="77777777" w:rsidR="001B36AC" w:rsidRPr="005F34EB" w:rsidRDefault="001B36AC" w:rsidP="001B36AC">
      <w:pPr>
        <w:pStyle w:val="divdocumentsinglecolumn"/>
        <w:numPr>
          <w:ilvl w:val="0"/>
          <w:numId w:val="12"/>
        </w:numPr>
        <w:tabs>
          <w:tab w:val="right" w:pos="10140"/>
        </w:tabs>
        <w:spacing w:line="320" w:lineRule="atLeast"/>
        <w:rPr>
          <w:rStyle w:val="spanjobtitle"/>
          <w:rFonts w:ascii="Georgia" w:eastAsia="Georgia" w:hAnsi="Georgia" w:cs="Georgia"/>
          <w:i w:val="0"/>
          <w:iCs w:val="0"/>
        </w:rPr>
      </w:pPr>
      <w:r w:rsidRPr="005F34EB">
        <w:rPr>
          <w:rStyle w:val="spanjobtitle"/>
          <w:rFonts w:ascii="Georgia" w:eastAsia="Georgia" w:hAnsi="Georgia" w:cs="Georgia"/>
          <w:i w:val="0"/>
          <w:iCs w:val="0"/>
        </w:rPr>
        <w:t>Loading the truck and unloading at the end of the day.</w:t>
      </w:r>
    </w:p>
    <w:p w14:paraId="477765EB" w14:textId="77777777" w:rsidR="001B36AC" w:rsidRPr="005F34EB" w:rsidRDefault="001B36AC" w:rsidP="001B36AC">
      <w:pPr>
        <w:pStyle w:val="divdocumentsinglecolumn"/>
        <w:numPr>
          <w:ilvl w:val="0"/>
          <w:numId w:val="12"/>
        </w:numPr>
        <w:tabs>
          <w:tab w:val="right" w:pos="10140"/>
        </w:tabs>
        <w:spacing w:line="320" w:lineRule="atLeast"/>
        <w:rPr>
          <w:rStyle w:val="spanjobtitle"/>
          <w:rFonts w:ascii="Georgia" w:eastAsia="Georgia" w:hAnsi="Georgia" w:cs="Georgia"/>
          <w:i w:val="0"/>
          <w:iCs w:val="0"/>
        </w:rPr>
      </w:pPr>
      <w:r w:rsidRPr="005F34EB">
        <w:rPr>
          <w:rStyle w:val="spanjobtitle"/>
          <w:rFonts w:ascii="Georgia" w:eastAsia="Georgia" w:hAnsi="Georgia" w:cs="Georgia"/>
          <w:i w:val="0"/>
          <w:iCs w:val="0"/>
        </w:rPr>
        <w:t>Merchandising and rearranging products using FIFO.</w:t>
      </w:r>
    </w:p>
    <w:p w14:paraId="4A8DB433" w14:textId="77777777" w:rsidR="001B36AC" w:rsidRPr="005F34EB" w:rsidRDefault="001B36AC" w:rsidP="001B36AC">
      <w:pPr>
        <w:pStyle w:val="divdocumentsinglecolumn"/>
        <w:numPr>
          <w:ilvl w:val="0"/>
          <w:numId w:val="12"/>
        </w:numPr>
        <w:tabs>
          <w:tab w:val="right" w:pos="10140"/>
        </w:tabs>
        <w:spacing w:line="320" w:lineRule="atLeast"/>
        <w:rPr>
          <w:rStyle w:val="spanjobtitle"/>
          <w:rFonts w:ascii="Georgia" w:eastAsia="Georgia" w:hAnsi="Georgia" w:cs="Georgia"/>
          <w:i w:val="0"/>
          <w:iCs w:val="0"/>
        </w:rPr>
      </w:pPr>
      <w:r w:rsidRPr="005F34EB">
        <w:rPr>
          <w:rStyle w:val="spanjobtitle"/>
          <w:rFonts w:ascii="Georgia" w:eastAsia="Georgia" w:hAnsi="Georgia" w:cs="Georgia"/>
          <w:i w:val="0"/>
          <w:iCs w:val="0"/>
        </w:rPr>
        <w:t>Driving to location in a reasonable time.</w:t>
      </w:r>
    </w:p>
    <w:p w14:paraId="3946DB79" w14:textId="77777777" w:rsidR="001B36AC" w:rsidRDefault="001B36AC" w:rsidP="001B36AC">
      <w:pPr>
        <w:pStyle w:val="divdocumentsinglecolumn"/>
        <w:numPr>
          <w:ilvl w:val="0"/>
          <w:numId w:val="12"/>
        </w:numPr>
        <w:tabs>
          <w:tab w:val="right" w:pos="10140"/>
        </w:tabs>
        <w:spacing w:line="320" w:lineRule="atLeast"/>
        <w:rPr>
          <w:rStyle w:val="spanjobtitle"/>
          <w:rFonts w:ascii="Georgia" w:eastAsia="Georgia" w:hAnsi="Georgia" w:cs="Georgia"/>
        </w:rPr>
      </w:pPr>
      <w:r w:rsidRPr="005F34EB">
        <w:rPr>
          <w:rStyle w:val="spanjobtitle"/>
          <w:rFonts w:ascii="Georgia" w:eastAsia="Georgia" w:hAnsi="Georgia" w:cs="Georgia"/>
          <w:i w:val="0"/>
          <w:iCs w:val="0"/>
        </w:rPr>
        <w:t>Collecting payments for orders</w:t>
      </w:r>
      <w:r>
        <w:rPr>
          <w:rStyle w:val="spanjobtitle"/>
          <w:rFonts w:ascii="Georgia" w:eastAsia="Georgia" w:hAnsi="Georgia" w:cs="Georgia"/>
        </w:rPr>
        <w:t>.</w:t>
      </w:r>
    </w:p>
    <w:p w14:paraId="6E5E8DB7" w14:textId="77777777" w:rsidR="001B36AC" w:rsidRDefault="001B36AC" w:rsidP="001B36AC">
      <w:pPr>
        <w:pStyle w:val="divdocumentsinglecolumn"/>
        <w:numPr>
          <w:ilvl w:val="0"/>
          <w:numId w:val="12"/>
        </w:numPr>
        <w:tabs>
          <w:tab w:val="right" w:pos="10140"/>
        </w:tabs>
        <w:spacing w:line="320" w:lineRule="atLeast"/>
        <w:rPr>
          <w:rStyle w:val="spanjobtitle"/>
          <w:rFonts w:ascii="Georgia" w:eastAsia="Georgia" w:hAnsi="Georgia" w:cs="Georgia"/>
        </w:rPr>
      </w:pPr>
    </w:p>
    <w:p w14:paraId="3C6FA0BD" w14:textId="77777777" w:rsidR="001B36AC" w:rsidRDefault="001B36AC" w:rsidP="001B36AC">
      <w:pPr>
        <w:pStyle w:val="divdocumentsinglecolumn"/>
        <w:tabs>
          <w:tab w:val="right" w:pos="10140"/>
        </w:tabs>
        <w:spacing w:line="320" w:lineRule="atLeast"/>
        <w:rPr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OTR Driver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Jan 2019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proofErr w:type="gramStart"/>
      <w:r>
        <w:rPr>
          <w:rStyle w:val="spanjobdates"/>
          <w:rFonts w:ascii="Georgia" w:eastAsia="Georgia" w:hAnsi="Georgia" w:cs="Georgia"/>
        </w:rPr>
        <w:t xml:space="preserve">July </w:t>
      </w:r>
      <w:r>
        <w:rPr>
          <w:rStyle w:val="datesWrapper"/>
          <w:rFonts w:ascii="Georgia" w:eastAsia="Georgia" w:hAnsi="Georgia" w:cs="Georgia"/>
        </w:rPr>
        <w:t xml:space="preserve"> 2019</w:t>
      </w:r>
      <w:proofErr w:type="gramEnd"/>
    </w:p>
    <w:p w14:paraId="217644DC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Raider Express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Fort Worth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TX</w:t>
      </w:r>
    </w:p>
    <w:p w14:paraId="513C695D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Check vehicles to ensure that mechanical, safety, and emergency equipment is in good working order.</w:t>
      </w:r>
    </w:p>
    <w:p w14:paraId="15A2EC87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Maneuver trucks into loading or unloading positions, following signals from loading crew and checking that vehicle and loading equipment are properly positioned.</w:t>
      </w:r>
    </w:p>
    <w:p w14:paraId="2658C56B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Collect delivery instructions from appropriate sources, verifying instructions and routes.</w:t>
      </w:r>
    </w:p>
    <w:p w14:paraId="369A7390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Maintain logs of working hours or of vehicle service or repair status, following applicable state and federal regulations.</w:t>
      </w:r>
    </w:p>
    <w:p w14:paraId="5E501F0C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Report vehicle defects, accidents, traffic violations, or damage to the vehicles.</w:t>
      </w:r>
    </w:p>
    <w:p w14:paraId="42C3F0FE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Drive trucks to weigh stations before and after loading and along routes to document weights and to comply with state regulations.</w:t>
      </w:r>
    </w:p>
    <w:p w14:paraId="72010DBF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Read bills of lading to determine assignment details.</w:t>
      </w:r>
    </w:p>
    <w:p w14:paraId="2D79518C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Read and interpret maps to determine vehicle routes.</w:t>
      </w:r>
    </w:p>
    <w:p w14:paraId="223A36C3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Crank trailer landing gear up or down to safely secure vehicles.</w:t>
      </w:r>
    </w:p>
    <w:p w14:paraId="2E539495" w14:textId="77777777" w:rsidR="001B36AC" w:rsidRDefault="001B36AC" w:rsidP="001B36AC">
      <w:pPr>
        <w:pStyle w:val="ulli"/>
        <w:numPr>
          <w:ilvl w:val="0"/>
          <w:numId w:val="5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Collaborate with other drivers as part of a driving team on some trips.</w:t>
      </w:r>
    </w:p>
    <w:p w14:paraId="5777E561" w14:textId="77777777" w:rsidR="001B36AC" w:rsidRDefault="001B36AC" w:rsidP="001B36AC">
      <w:pPr>
        <w:pStyle w:val="divdocumentsinglecolumn"/>
        <w:tabs>
          <w:tab w:val="right" w:pos="10140"/>
        </w:tabs>
        <w:spacing w:before="120" w:line="320" w:lineRule="atLeast"/>
        <w:rPr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 xml:space="preserve">Security officer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May 2016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dates"/>
          <w:rFonts w:ascii="Georgia" w:eastAsia="Georgia" w:hAnsi="Georgia" w:cs="Georgia"/>
        </w:rPr>
        <w:t>Dec 2018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2DA79E7E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Allied universal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Houston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TX</w:t>
      </w:r>
    </w:p>
    <w:p w14:paraId="127822F7" w14:textId="77777777" w:rsidR="001B36AC" w:rsidRDefault="001B36AC" w:rsidP="001B36AC">
      <w:pPr>
        <w:pStyle w:val="ulli"/>
        <w:numPr>
          <w:ilvl w:val="0"/>
          <w:numId w:val="6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Identify, investigate, or resolve security breaches.</w:t>
      </w:r>
    </w:p>
    <w:p w14:paraId="25E21362" w14:textId="77777777" w:rsidR="001B36AC" w:rsidRDefault="001B36AC" w:rsidP="001B36AC">
      <w:pPr>
        <w:pStyle w:val="ulli"/>
        <w:numPr>
          <w:ilvl w:val="0"/>
          <w:numId w:val="6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Respond to medical emergencies, bomb threats, fire alarms, or intrusion alarms, following emergency response procedures.</w:t>
      </w:r>
    </w:p>
    <w:p w14:paraId="6D0E4C2C" w14:textId="77777777" w:rsidR="001B36AC" w:rsidRDefault="001B36AC" w:rsidP="001B36AC">
      <w:pPr>
        <w:pStyle w:val="ulli"/>
        <w:numPr>
          <w:ilvl w:val="0"/>
          <w:numId w:val="6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lastRenderedPageBreak/>
        <w:t>Communicate security status, updates, and actual or potential problems, using established protocols.</w:t>
      </w:r>
    </w:p>
    <w:p w14:paraId="588D2F51" w14:textId="77777777" w:rsidR="001B36AC" w:rsidRDefault="001B36AC" w:rsidP="001B36AC">
      <w:pPr>
        <w:pStyle w:val="ulli"/>
        <w:numPr>
          <w:ilvl w:val="0"/>
          <w:numId w:val="6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Train subordinate security professionals or other organization members in security rules and procedures.</w:t>
      </w:r>
    </w:p>
    <w:p w14:paraId="3B5D0FAA" w14:textId="77777777" w:rsidR="001B36AC" w:rsidRDefault="001B36AC" w:rsidP="001B36AC">
      <w:pPr>
        <w:pStyle w:val="ulli"/>
        <w:numPr>
          <w:ilvl w:val="0"/>
          <w:numId w:val="6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Write or review security-related documents, such as incident reports, proposals, and tactical or strategic initiatives.</w:t>
      </w:r>
    </w:p>
    <w:p w14:paraId="7C2ED368" w14:textId="77777777" w:rsidR="001B36AC" w:rsidRDefault="001B36AC" w:rsidP="001B36AC">
      <w:pPr>
        <w:pStyle w:val="ulli"/>
        <w:numPr>
          <w:ilvl w:val="0"/>
          <w:numId w:val="6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Conduct physical examinations of property to ensure compliance with security policies and regulations.</w:t>
      </w:r>
    </w:p>
    <w:p w14:paraId="2B713724" w14:textId="77777777" w:rsidR="001B36AC" w:rsidRDefault="001B36AC" w:rsidP="001B36AC">
      <w:pPr>
        <w:pStyle w:val="divdocumentsinglecolumn"/>
        <w:tabs>
          <w:tab w:val="right" w:pos="10140"/>
        </w:tabs>
        <w:spacing w:before="120" w:line="320" w:lineRule="atLeast"/>
        <w:rPr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Loader/ Driver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Apr 2015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dates"/>
          <w:rFonts w:ascii="Georgia" w:eastAsia="Georgia" w:hAnsi="Georgia" w:cs="Georgia"/>
        </w:rPr>
        <w:t>Oct 2017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315D2B62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UPS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Stafford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TX</w:t>
      </w:r>
    </w:p>
    <w:p w14:paraId="5E561721" w14:textId="77777777" w:rsidR="001B36AC" w:rsidRDefault="001B36AC" w:rsidP="001B36AC">
      <w:pPr>
        <w:pStyle w:val="ulli"/>
        <w:numPr>
          <w:ilvl w:val="0"/>
          <w:numId w:val="7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Pack and unpack items to be stocked on shelves in stockrooms, warehouses, or storage yards.</w:t>
      </w:r>
    </w:p>
    <w:p w14:paraId="27C24699" w14:textId="77777777" w:rsidR="001B36AC" w:rsidRDefault="001B36AC" w:rsidP="001B36AC">
      <w:pPr>
        <w:pStyle w:val="ulli"/>
        <w:numPr>
          <w:ilvl w:val="0"/>
          <w:numId w:val="7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Drive trucks </w:t>
      </w:r>
      <w:proofErr w:type="gramStart"/>
      <w:r>
        <w:rPr>
          <w:rStyle w:val="span"/>
          <w:rFonts w:ascii="Georgia" w:eastAsia="Georgia" w:hAnsi="Georgia" w:cs="Georgia"/>
        </w:rPr>
        <w:t>in order to</w:t>
      </w:r>
      <w:proofErr w:type="gramEnd"/>
      <w:r>
        <w:rPr>
          <w:rStyle w:val="span"/>
          <w:rFonts w:ascii="Georgia" w:eastAsia="Georgia" w:hAnsi="Georgia" w:cs="Georgia"/>
        </w:rPr>
        <w:t xml:space="preserve"> pick up incoming stock or to deliver parts to designated locations.</w:t>
      </w:r>
    </w:p>
    <w:p w14:paraId="631B2DDA" w14:textId="77777777" w:rsidR="001B36AC" w:rsidRDefault="001B36AC" w:rsidP="001B36AC">
      <w:pPr>
        <w:pStyle w:val="ulli"/>
        <w:numPr>
          <w:ilvl w:val="0"/>
          <w:numId w:val="7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Drive trucks </w:t>
      </w:r>
      <w:proofErr w:type="gramStart"/>
      <w:r>
        <w:rPr>
          <w:rStyle w:val="span"/>
          <w:rFonts w:ascii="Georgia" w:eastAsia="Georgia" w:hAnsi="Georgia" w:cs="Georgia"/>
        </w:rPr>
        <w:t>in order to</w:t>
      </w:r>
      <w:proofErr w:type="gramEnd"/>
      <w:r>
        <w:rPr>
          <w:rStyle w:val="span"/>
          <w:rFonts w:ascii="Georgia" w:eastAsia="Georgia" w:hAnsi="Georgia" w:cs="Georgia"/>
        </w:rPr>
        <w:t xml:space="preserve"> pick up incoming stock or to deliver parts to designated locations.</w:t>
      </w:r>
    </w:p>
    <w:p w14:paraId="24BAEEF8" w14:textId="77777777" w:rsidR="001B36AC" w:rsidRDefault="001B36AC" w:rsidP="001B36AC">
      <w:pPr>
        <w:pStyle w:val="ulli"/>
        <w:numPr>
          <w:ilvl w:val="0"/>
          <w:numId w:val="7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proofErr w:type="gramStart"/>
      <w:r>
        <w:rPr>
          <w:rStyle w:val="span"/>
          <w:rFonts w:ascii="Georgia" w:eastAsia="Georgia" w:hAnsi="Georgia" w:cs="Georgia"/>
        </w:rPr>
        <w:t>Provide assistance</w:t>
      </w:r>
      <w:proofErr w:type="gramEnd"/>
      <w:r>
        <w:rPr>
          <w:rStyle w:val="span"/>
          <w:rFonts w:ascii="Georgia" w:eastAsia="Georgia" w:hAnsi="Georgia" w:cs="Georgia"/>
        </w:rPr>
        <w:t xml:space="preserve"> or direction to other stockroom, warehouse, or storage yard workers.</w:t>
      </w:r>
    </w:p>
    <w:p w14:paraId="326E73B7" w14:textId="77777777" w:rsidR="001B36AC" w:rsidRDefault="001B36AC" w:rsidP="001B36AC">
      <w:pPr>
        <w:pStyle w:val="divdocumentsinglecolumn"/>
        <w:tabs>
          <w:tab w:val="right" w:pos="10140"/>
        </w:tabs>
        <w:spacing w:before="120" w:line="320" w:lineRule="atLeast"/>
        <w:rPr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Pizza Delivery Driver/ supervisor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Jan 2013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dates"/>
          <w:rFonts w:ascii="Georgia" w:eastAsia="Georgia" w:hAnsi="Georgia" w:cs="Georgia"/>
        </w:rPr>
        <w:t>Mar 2016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525A023B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Pizza hut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Missouri City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TX</w:t>
      </w:r>
    </w:p>
    <w:p w14:paraId="62146799" w14:textId="77777777" w:rsidR="001B36AC" w:rsidRDefault="001B36AC" w:rsidP="001B36AC">
      <w:pPr>
        <w:pStyle w:val="ulli"/>
        <w:numPr>
          <w:ilvl w:val="0"/>
          <w:numId w:val="8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Pack pizzas, related products, and deliver to customer's premises.</w:t>
      </w:r>
    </w:p>
    <w:p w14:paraId="43D75470" w14:textId="77777777" w:rsidR="001B36AC" w:rsidRDefault="001B36AC" w:rsidP="001B36AC">
      <w:pPr>
        <w:pStyle w:val="divdocumentsinglecolumn"/>
        <w:tabs>
          <w:tab w:val="right" w:pos="10140"/>
        </w:tabs>
        <w:spacing w:before="120" w:line="320" w:lineRule="atLeast"/>
        <w:rPr>
          <w:rFonts w:ascii="Georgia" w:eastAsia="Georgia" w:hAnsi="Georgia" w:cs="Georgia"/>
        </w:rPr>
      </w:pPr>
      <w:proofErr w:type="gramStart"/>
      <w:r>
        <w:rPr>
          <w:rStyle w:val="spanjobtitle"/>
          <w:rFonts w:ascii="Georgia" w:eastAsia="Georgia" w:hAnsi="Georgia" w:cs="Georgia"/>
        </w:rPr>
        <w:t>fork lift</w:t>
      </w:r>
      <w:proofErr w:type="gramEnd"/>
      <w:r>
        <w:rPr>
          <w:rStyle w:val="spanjobtitle"/>
          <w:rFonts w:ascii="Georgia" w:eastAsia="Georgia" w:hAnsi="Georgia" w:cs="Georgia"/>
        </w:rPr>
        <w:t xml:space="preserve"> driver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Dec 2011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dates"/>
          <w:rFonts w:ascii="Georgia" w:eastAsia="Georgia" w:hAnsi="Georgia" w:cs="Georgia"/>
        </w:rPr>
        <w:t>Dec 2012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36CF3031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proofErr w:type="spellStart"/>
      <w:r>
        <w:rPr>
          <w:rStyle w:val="spancompanyname"/>
          <w:rFonts w:ascii="Georgia" w:eastAsia="Georgia" w:hAnsi="Georgia" w:cs="Georgia"/>
        </w:rPr>
        <w:t>Ceva</w:t>
      </w:r>
      <w:proofErr w:type="spellEnd"/>
      <w:r>
        <w:rPr>
          <w:rStyle w:val="spancompanyname"/>
          <w:rFonts w:ascii="Georgia" w:eastAsia="Georgia" w:hAnsi="Georgia" w:cs="Georgia"/>
        </w:rPr>
        <w:t xml:space="preserve"> Logistics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Union City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CA</w:t>
      </w:r>
    </w:p>
    <w:p w14:paraId="4578AA08" w14:textId="77777777" w:rsidR="001B36AC" w:rsidRDefault="001B36AC" w:rsidP="001B36AC">
      <w:pPr>
        <w:pStyle w:val="ulli"/>
        <w:numPr>
          <w:ilvl w:val="0"/>
          <w:numId w:val="9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Daily shipping/receiving which includes unloading trucks, verifying correctness of shipments against </w:t>
      </w:r>
      <w:proofErr w:type="gramStart"/>
      <w:r>
        <w:rPr>
          <w:rStyle w:val="span"/>
          <w:rFonts w:ascii="Georgia" w:eastAsia="Georgia" w:hAnsi="Georgia" w:cs="Georgia"/>
        </w:rPr>
        <w:t>bills</w:t>
      </w:r>
      <w:proofErr w:type="gramEnd"/>
      <w:r>
        <w:rPr>
          <w:rStyle w:val="span"/>
          <w:rFonts w:ascii="Georgia" w:eastAsia="Georgia" w:hAnsi="Georgia" w:cs="Georgia"/>
        </w:rPr>
        <w:t xml:space="preserve"> and lading or other records, check for shortages, rejects damaged goods, and routes merchandise to proper department or loading area.</w:t>
      </w:r>
    </w:p>
    <w:p w14:paraId="411FD3C4" w14:textId="77777777" w:rsidR="001B36AC" w:rsidRDefault="001B36AC" w:rsidP="001B36AC">
      <w:pPr>
        <w:pStyle w:val="ulli"/>
        <w:numPr>
          <w:ilvl w:val="0"/>
          <w:numId w:val="9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Took the initiative to verify accuracies and delivered shipments received to the proper department upon receipt.</w:t>
      </w:r>
    </w:p>
    <w:p w14:paraId="7D0BDE64" w14:textId="77777777" w:rsidR="001B36AC" w:rsidRDefault="001B36AC" w:rsidP="001B36AC">
      <w:pPr>
        <w:pStyle w:val="ulli"/>
        <w:numPr>
          <w:ilvl w:val="0"/>
          <w:numId w:val="9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Assisted with general, routine maintenance of warehouse as assigned (replaced light bulbs, emptied the garbage </w:t>
      </w:r>
      <w:proofErr w:type="gramStart"/>
      <w:r>
        <w:rPr>
          <w:rStyle w:val="span"/>
          <w:rFonts w:ascii="Georgia" w:eastAsia="Georgia" w:hAnsi="Georgia" w:cs="Georgia"/>
        </w:rPr>
        <w:t>cans</w:t>
      </w:r>
      <w:proofErr w:type="gramEnd"/>
      <w:r>
        <w:rPr>
          <w:rStyle w:val="span"/>
          <w:rFonts w:ascii="Georgia" w:eastAsia="Georgia" w:hAnsi="Georgia" w:cs="Georgia"/>
        </w:rPr>
        <w:t xml:space="preserve"> and kept shipping area clean and orderly, etc.).</w:t>
      </w:r>
    </w:p>
    <w:p w14:paraId="4B5F9A83" w14:textId="77777777" w:rsidR="001B36AC" w:rsidRDefault="001B36AC" w:rsidP="001B36AC">
      <w:pPr>
        <w:pStyle w:val="ulli"/>
        <w:numPr>
          <w:ilvl w:val="0"/>
          <w:numId w:val="9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 xml:space="preserve">Built bulk delivery pallets for customers and loaded them onto bulk delivery vehicles in proper order with </w:t>
      </w:r>
      <w:proofErr w:type="gramStart"/>
      <w:r>
        <w:rPr>
          <w:rStyle w:val="span"/>
          <w:rFonts w:ascii="Georgia" w:eastAsia="Georgia" w:hAnsi="Georgia" w:cs="Georgia"/>
        </w:rPr>
        <w:t>fork lift</w:t>
      </w:r>
      <w:proofErr w:type="gramEnd"/>
      <w:r>
        <w:rPr>
          <w:rStyle w:val="span"/>
          <w:rFonts w:ascii="Georgia" w:eastAsia="Georgia" w:hAnsi="Georgia" w:cs="Georgia"/>
        </w:rPr>
        <w:t xml:space="preserve"> in conjunction with routine maintenance for forklifts.</w:t>
      </w:r>
    </w:p>
    <w:p w14:paraId="2DB77AEB" w14:textId="77777777" w:rsidR="001B36AC" w:rsidRDefault="001B36AC" w:rsidP="001B36AC">
      <w:pPr>
        <w:pStyle w:val="divdocumentsinglecolumn"/>
        <w:tabs>
          <w:tab w:val="right" w:pos="10140"/>
        </w:tabs>
        <w:spacing w:before="120" w:line="320" w:lineRule="atLeast"/>
        <w:rPr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Cook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Feb 2010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dates"/>
          <w:rFonts w:ascii="Georgia" w:eastAsia="Georgia" w:hAnsi="Georgia" w:cs="Georgia"/>
        </w:rPr>
        <w:t>Nov 2011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72F34F5A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r>
        <w:rPr>
          <w:rStyle w:val="spanjoblocation"/>
          <w:rFonts w:ascii="Georgia" w:eastAsia="Georgia" w:hAnsi="Georgia" w:cs="Georgia"/>
        </w:rPr>
        <w:t>Sugar Land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TX</w:t>
      </w:r>
    </w:p>
    <w:p w14:paraId="7B38228F" w14:textId="77777777" w:rsidR="001B36AC" w:rsidRDefault="001B36AC" w:rsidP="001B36AC">
      <w:pPr>
        <w:pStyle w:val="ulli"/>
        <w:numPr>
          <w:ilvl w:val="0"/>
          <w:numId w:val="10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Prepared foods and with 100% adherence to recipe requirements.</w:t>
      </w:r>
    </w:p>
    <w:p w14:paraId="3392B353" w14:textId="77777777" w:rsidR="001B36AC" w:rsidRDefault="001B36AC" w:rsidP="001B36AC">
      <w:pPr>
        <w:pStyle w:val="ulli"/>
        <w:numPr>
          <w:ilvl w:val="0"/>
          <w:numId w:val="10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Delivered items 100% guest ready.</w:t>
      </w:r>
    </w:p>
    <w:p w14:paraId="1DF635DF" w14:textId="77777777" w:rsidR="001B36AC" w:rsidRDefault="001B36AC" w:rsidP="001B36AC">
      <w:pPr>
        <w:pStyle w:val="spanpaddedline"/>
        <w:tabs>
          <w:tab w:val="right" w:pos="10140"/>
        </w:tabs>
        <w:spacing w:before="120" w:line="32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Boatswains Mate, United States Navy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location"/>
          <w:rFonts w:ascii="Georgia" w:eastAsia="Georgia" w:hAnsi="Georgia" w:cs="Georgia"/>
        </w:rPr>
        <w:t>Pearl Harbor</w:t>
      </w:r>
      <w:r>
        <w:rPr>
          <w:rStyle w:val="span"/>
          <w:rFonts w:ascii="Georgia" w:eastAsia="Georgia" w:hAnsi="Georgia" w:cs="Georgia"/>
        </w:rPr>
        <w:t xml:space="preserve">, </w:t>
      </w:r>
      <w:r>
        <w:rPr>
          <w:rStyle w:val="spanjoblocation"/>
          <w:rFonts w:ascii="Georgia" w:eastAsia="Georgia" w:hAnsi="Georgia" w:cs="Georgia"/>
        </w:rPr>
        <w:t>HI</w:t>
      </w:r>
      <w:r>
        <w:rPr>
          <w:rStyle w:val="datesWrapper"/>
          <w:rFonts w:ascii="Georgia" w:eastAsia="Georgia" w:hAnsi="Georgia" w:cs="Georgia"/>
        </w:rPr>
        <w:tab/>
      </w:r>
      <w:r>
        <w:rPr>
          <w:rStyle w:val="spanjobdates"/>
          <w:rFonts w:ascii="Georgia" w:eastAsia="Georgia" w:hAnsi="Georgia" w:cs="Georgia"/>
        </w:rPr>
        <w:t>Sep 2008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"/>
          <w:rFonts w:ascii="Cambria Math" w:eastAsia="Cambria Math" w:hAnsi="Cambria Math" w:cs="Cambria Math"/>
        </w:rPr>
        <w:t>‐</w:t>
      </w:r>
      <w:r>
        <w:rPr>
          <w:rStyle w:val="span"/>
          <w:rFonts w:ascii="Georgia" w:eastAsia="Georgia" w:hAnsi="Georgia" w:cs="Georgia"/>
        </w:rPr>
        <w:t xml:space="preserve"> </w:t>
      </w:r>
      <w:r>
        <w:rPr>
          <w:rStyle w:val="spanjobdates"/>
          <w:rFonts w:ascii="Georgia" w:eastAsia="Georgia" w:hAnsi="Georgia" w:cs="Georgia"/>
        </w:rPr>
        <w:t>Nov 2010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097D60C4" w14:textId="77777777" w:rsidR="001B36AC" w:rsidRDefault="001B36AC" w:rsidP="001B36AC">
      <w:pPr>
        <w:pStyle w:val="ulli"/>
        <w:numPr>
          <w:ilvl w:val="0"/>
          <w:numId w:val="11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Ship's maintenance marlinspike, deck, boat seamanship, painting, upkeep of ship's external structure, and rigging, maintenance deck equipment, and boats.</w:t>
      </w:r>
    </w:p>
    <w:p w14:paraId="29F5EDE3" w14:textId="77777777" w:rsidR="001B36AC" w:rsidRDefault="001B36AC" w:rsidP="001B36AC">
      <w:pPr>
        <w:pStyle w:val="ulli"/>
        <w:numPr>
          <w:ilvl w:val="0"/>
          <w:numId w:val="11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Supervised working parties and take charge of damage control parties.</w:t>
      </w:r>
    </w:p>
    <w:p w14:paraId="5AB3D729" w14:textId="77777777" w:rsidR="001B36AC" w:rsidRDefault="001B36AC" w:rsidP="001B36AC">
      <w:pPr>
        <w:pStyle w:val="ulli"/>
        <w:numPr>
          <w:ilvl w:val="0"/>
          <w:numId w:val="11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Supervised UNREP (Underway Replenishment) &amp; stand watch on ship's bridges.</w:t>
      </w:r>
    </w:p>
    <w:p w14:paraId="4052147D" w14:textId="77777777" w:rsidR="001B36AC" w:rsidRDefault="001B36AC" w:rsidP="001B36AC">
      <w:pPr>
        <w:pStyle w:val="ulli"/>
        <w:numPr>
          <w:ilvl w:val="0"/>
          <w:numId w:val="11"/>
        </w:numPr>
        <w:spacing w:line="320" w:lineRule="atLeast"/>
        <w:ind w:left="640" w:hanging="270"/>
        <w:rPr>
          <w:rStyle w:val="span"/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</w:rPr>
        <w:t>Conducted Search and Rescue.</w:t>
      </w:r>
    </w:p>
    <w:p w14:paraId="27E8DC06" w14:textId="77777777" w:rsidR="001B36AC" w:rsidRDefault="001B36AC" w:rsidP="001B36AC">
      <w:pPr>
        <w:pStyle w:val="divdocumentdivsectiontitle"/>
        <w:spacing w:before="16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38D93F69" w14:textId="039AF231" w:rsidR="00473169" w:rsidRDefault="00473169" w:rsidP="001B36AC">
      <w:pPr>
        <w:pStyle w:val="divdocumentsinglecolumn"/>
        <w:spacing w:line="320" w:lineRule="atLeast"/>
        <w:rPr>
          <w:rStyle w:val="spandegree"/>
          <w:rFonts w:ascii="Georgia" w:eastAsia="Georgia" w:hAnsi="Georgia" w:cs="Georgia"/>
        </w:rPr>
      </w:pPr>
      <w:r>
        <w:rPr>
          <w:rStyle w:val="spandegree"/>
          <w:rFonts w:ascii="Georgia" w:eastAsia="Georgia" w:hAnsi="Georgia" w:cs="Georgia"/>
        </w:rPr>
        <w:t>Rice University Bootcamp (present) Full Stack Developer</w:t>
      </w:r>
    </w:p>
    <w:p w14:paraId="2B4D9923" w14:textId="33FAD564" w:rsidR="001B36AC" w:rsidRDefault="001B36AC" w:rsidP="001B36AC">
      <w:pPr>
        <w:pStyle w:val="divdocumentsinglecolumn"/>
        <w:spacing w:line="320" w:lineRule="atLeast"/>
        <w:rPr>
          <w:rStyle w:val="spandegree"/>
          <w:rFonts w:ascii="Georgia" w:eastAsia="Georgia" w:hAnsi="Georgia" w:cs="Georgia"/>
        </w:rPr>
      </w:pPr>
      <w:r>
        <w:rPr>
          <w:rStyle w:val="spandegree"/>
          <w:rFonts w:ascii="Georgia" w:eastAsia="Georgia" w:hAnsi="Georgia" w:cs="Georgia"/>
        </w:rPr>
        <w:t>Houston Community College (</w:t>
      </w:r>
      <w:r w:rsidR="00473169">
        <w:rPr>
          <w:rStyle w:val="spandegree"/>
          <w:rFonts w:ascii="Georgia" w:eastAsia="Georgia" w:hAnsi="Georgia" w:cs="Georgia"/>
        </w:rPr>
        <w:t>2020</w:t>
      </w:r>
      <w:r>
        <w:rPr>
          <w:rStyle w:val="spandegree"/>
          <w:rFonts w:ascii="Georgia" w:eastAsia="Georgia" w:hAnsi="Georgia" w:cs="Georgia"/>
        </w:rPr>
        <w:t>) Cybersecurity and Networking</w:t>
      </w:r>
    </w:p>
    <w:p w14:paraId="5AF8AE14" w14:textId="77777777" w:rsidR="001B36AC" w:rsidRDefault="001B36AC" w:rsidP="001B36AC">
      <w:pPr>
        <w:pStyle w:val="divdocumentsinglecolumn"/>
        <w:spacing w:line="320" w:lineRule="atLeast"/>
        <w:rPr>
          <w:rFonts w:ascii="Georgia" w:eastAsia="Georgia" w:hAnsi="Georgia" w:cs="Georgia"/>
        </w:rPr>
      </w:pPr>
      <w:r>
        <w:rPr>
          <w:rStyle w:val="spandegree"/>
          <w:rFonts w:ascii="Georgia" w:eastAsia="Georgia" w:hAnsi="Georgia" w:cs="Georgia"/>
        </w:rPr>
        <w:lastRenderedPageBreak/>
        <w:t>Commercial Diving Certification (Oct. 4, 2013) Offshore Oilfield Diving Operations Inland Diving Operations Surface and Underwater Welding and Cutting Mixed-Gas and Lock-Out Diving Recompression Chamber Operations Nuclear/Contaminated Environment Diving Rigging Certification Hazardous Environment Intervention Offshore Survival and Safety Underwater Nondestructive Testing MT &amp; UT Level I &amp; II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</w:p>
    <w:p w14:paraId="113B115B" w14:textId="77777777" w:rsidR="001B36AC" w:rsidRDefault="001B36AC" w:rsidP="001B36AC">
      <w:pPr>
        <w:pStyle w:val="spanpaddedline"/>
        <w:spacing w:line="32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t>The Ocean Corporation</w:t>
      </w:r>
      <w:r>
        <w:rPr>
          <w:rFonts w:ascii="Georgia" w:eastAsia="Georgia" w:hAnsi="Georgia" w:cs="Georgia"/>
        </w:rPr>
        <w:t xml:space="preserve"> </w:t>
      </w:r>
    </w:p>
    <w:p w14:paraId="22158C9A" w14:textId="77777777" w:rsidR="001B36AC" w:rsidRDefault="001B36AC" w:rsidP="001B36AC">
      <w:pPr>
        <w:pStyle w:val="divdocumentdivsectiontitle"/>
        <w:spacing w:before="16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Certifications</w:t>
      </w:r>
    </w:p>
    <w:p w14:paraId="2FBFC0CB" w14:textId="77777777" w:rsidR="001B36AC" w:rsidRDefault="001B36AC" w:rsidP="001B36AC">
      <w:pPr>
        <w:pStyle w:val="divdocumentsinglecolumn"/>
        <w:spacing w:line="320" w:lineRule="atLeast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Rigging (API RP2D) Chamber Operations - Air Decompression Treatment Air Diving Systems - Emergency Procedures Mixed Gas Operations &amp; Tables Offshore Safety and Survival Bell Saturation Diving Systems Surface &amp; Underwater Welding and Cutting Hazardous Waste Operations &amp; Emergency Response Magnetic Particle Testing Ultra Sonic Testing Offshore Structure - Tasks &amp; Functions of ROV - Components of ROV systems Responsibilities &amp; Functions of Support Equipment How &amp; When to Test ROV System Procedures on Documentation of ROV Dives</w:t>
      </w:r>
    </w:p>
    <w:p w14:paraId="62A18342" w14:textId="77777777" w:rsidR="006D096D" w:rsidRDefault="006D096D"/>
    <w:sectPr w:rsidR="006D096D">
      <w:pgSz w:w="12240" w:h="15840"/>
      <w:pgMar w:top="640" w:right="1040" w:bottom="6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CDE00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BE75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4863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7A2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20D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C48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EA7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863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B4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1546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9AD4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1E4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A83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EC68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881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6CC0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084F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7AD3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A1469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3699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A8E3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8C08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B2A0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B62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FEBA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3C5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86A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58ED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B237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4E21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40A8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7AE1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CE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A44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1E7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8A34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CFE5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CC8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44B8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386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58B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60C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8C50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F2FF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6D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94E16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23D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A674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DE2D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F231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A641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4EAD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4AC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2608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6581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A9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F69E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002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28C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AB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6CA2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B885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026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32088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23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822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8C73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266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146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548F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96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1093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29866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8CC7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823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1C04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C29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E01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9CBA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36D7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D8F3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840C4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BEB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60C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4DC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185A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2229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542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96CA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EF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A423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704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9C4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31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20B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5218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96C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3C68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BC2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EA65ACE"/>
    <w:multiLevelType w:val="hybridMultilevel"/>
    <w:tmpl w:val="A7D4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AC"/>
    <w:rsid w:val="001B36AC"/>
    <w:rsid w:val="00473169"/>
    <w:rsid w:val="006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4101"/>
  <w15:chartTrackingRefBased/>
  <w15:docId w15:val="{F7847CBB-0872-41CB-9BE1-5B9E302E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A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div"/>
    <w:rsid w:val="001B36AC"/>
    <w:pPr>
      <w:pBdr>
        <w:bottom w:val="single" w:sz="8" w:space="1" w:color="auto"/>
      </w:pBdr>
      <w:spacing w:line="62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  <w:rsid w:val="001B36AC"/>
  </w:style>
  <w:style w:type="character" w:customStyle="1" w:styleId="span">
    <w:name w:val="span"/>
    <w:basedOn w:val="DefaultParagraphFont"/>
    <w:rsid w:val="001B36AC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1B36AC"/>
    <w:pPr>
      <w:pBdr>
        <w:bottom w:val="single" w:sz="8" w:space="3" w:color="auto"/>
      </w:pBdr>
      <w:spacing w:line="3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1B36AC"/>
  </w:style>
  <w:style w:type="paragraph" w:customStyle="1" w:styleId="p">
    <w:name w:val="p"/>
    <w:basedOn w:val="Normal"/>
    <w:rsid w:val="001B36AC"/>
  </w:style>
  <w:style w:type="paragraph" w:customStyle="1" w:styleId="divtwocolulli">
    <w:name w:val="div_twocol_ul_li"/>
    <w:basedOn w:val="Normal"/>
    <w:rsid w:val="001B36AC"/>
  </w:style>
  <w:style w:type="character" w:customStyle="1" w:styleId="singlecolumnspanpaddedlinenth-child1">
    <w:name w:val="singlecolumn_span_paddedline_nth-child(1)"/>
    <w:basedOn w:val="DefaultParagraphFont"/>
    <w:rsid w:val="001B36AC"/>
  </w:style>
  <w:style w:type="character" w:customStyle="1" w:styleId="spanjobtitle">
    <w:name w:val="span_jobtitle"/>
    <w:basedOn w:val="span"/>
    <w:rsid w:val="001B36AC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1B36AC"/>
  </w:style>
  <w:style w:type="character" w:customStyle="1" w:styleId="spanjobdates">
    <w:name w:val="span_jobdates"/>
    <w:basedOn w:val="span"/>
    <w:rsid w:val="001B36AC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1B36AC"/>
  </w:style>
  <w:style w:type="character" w:customStyle="1" w:styleId="spancompanyname">
    <w:name w:val="span_companyname"/>
    <w:basedOn w:val="span"/>
    <w:rsid w:val="001B36AC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sid w:val="001B36AC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1B36AC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sid w:val="001B36AC"/>
    <w:rPr>
      <w:i/>
      <w:i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Jackson</dc:creator>
  <cp:keywords/>
  <dc:description/>
  <cp:lastModifiedBy>Jay Jackson</cp:lastModifiedBy>
  <cp:revision>2</cp:revision>
  <dcterms:created xsi:type="dcterms:W3CDTF">2021-02-21T21:58:00Z</dcterms:created>
  <dcterms:modified xsi:type="dcterms:W3CDTF">2021-12-04T01:57:00Z</dcterms:modified>
</cp:coreProperties>
</file>