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18D9" w14:textId="77777777" w:rsidR="003F7395" w:rsidRPr="00900C9A" w:rsidRDefault="003F7395" w:rsidP="003F7395">
      <w:pPr>
        <w:spacing w:line="240" w:lineRule="auto"/>
        <w:rPr>
          <w:rFonts w:ascii="Garamond" w:hAnsi="Garamond" w:cs="Times New Roman"/>
          <w:sz w:val="24"/>
          <w:szCs w:val="24"/>
        </w:rPr>
      </w:pPr>
    </w:p>
    <w:p w14:paraId="289B9498" w14:textId="7BF8F18C" w:rsidR="00D74377" w:rsidRPr="00427AE9" w:rsidRDefault="00D74377" w:rsidP="00427AE9">
      <w:pPr>
        <w:spacing w:line="360" w:lineRule="auto"/>
        <w:jc w:val="both"/>
        <w:rPr>
          <w:rFonts w:ascii="Garamond" w:hAnsi="Garamond" w:cs="Times New Roman"/>
          <w:sz w:val="24"/>
          <w:szCs w:val="24"/>
        </w:rPr>
      </w:pPr>
      <w:r w:rsidRPr="00427AE9">
        <w:rPr>
          <w:rFonts w:ascii="Garamond" w:hAnsi="Garamond" w:cs="Times New Roman"/>
          <w:sz w:val="24"/>
          <w:szCs w:val="24"/>
        </w:rPr>
        <w:t>Dans le cadre du cours Atelier en économie appliquée (ECN 3950), nous devons réaliser une étude empirique sur un sujet de notre choix. Le but de ce travail est donc d’utiliser les outils et les connaissances acquises lors des précédents trimestres.</w:t>
      </w:r>
    </w:p>
    <w:p w14:paraId="0FE30B1B" w14:textId="77777777" w:rsidR="000D73D3" w:rsidRDefault="00D74377" w:rsidP="00427AE9">
      <w:pPr>
        <w:spacing w:line="360" w:lineRule="auto"/>
        <w:jc w:val="both"/>
        <w:rPr>
          <w:rFonts w:ascii="Garamond" w:hAnsi="Garamond" w:cs="Times New Roman"/>
          <w:sz w:val="24"/>
          <w:szCs w:val="24"/>
        </w:rPr>
      </w:pPr>
      <w:r w:rsidRPr="00427AE9">
        <w:rPr>
          <w:rFonts w:ascii="Garamond" w:hAnsi="Garamond" w:cs="Times New Roman"/>
          <w:sz w:val="24"/>
          <w:szCs w:val="24"/>
        </w:rPr>
        <w:t xml:space="preserve">Dans notre cas, nous sommes une équipe de deux composée d’Alfred Assal et de James Roy. Nous avons décidé d’essayer de trouver une causalité entre </w:t>
      </w:r>
      <w:r w:rsidR="00446715">
        <w:rPr>
          <w:rFonts w:ascii="Garamond" w:hAnsi="Garamond" w:cs="Times New Roman"/>
          <w:sz w:val="24"/>
          <w:szCs w:val="24"/>
        </w:rPr>
        <w:t xml:space="preserve">une </w:t>
      </w:r>
      <w:r w:rsidRPr="00427AE9">
        <w:rPr>
          <w:rFonts w:ascii="Garamond" w:hAnsi="Garamond" w:cs="Times New Roman"/>
          <w:sz w:val="24"/>
          <w:szCs w:val="24"/>
        </w:rPr>
        <w:t>sanction économique appliquée à un pays et le nombre de touristes et</w:t>
      </w:r>
      <w:r w:rsidR="00446715">
        <w:rPr>
          <w:rFonts w:ascii="Garamond" w:hAnsi="Garamond" w:cs="Times New Roman"/>
          <w:sz w:val="24"/>
          <w:szCs w:val="24"/>
        </w:rPr>
        <w:t>/ou</w:t>
      </w:r>
      <w:r w:rsidRPr="00427AE9">
        <w:rPr>
          <w:rFonts w:ascii="Garamond" w:hAnsi="Garamond" w:cs="Times New Roman"/>
          <w:sz w:val="24"/>
          <w:szCs w:val="24"/>
        </w:rPr>
        <w:t xml:space="preserve"> d’immigrants venant de ce même pays.</w:t>
      </w:r>
    </w:p>
    <w:p w14:paraId="6A912AC9" w14:textId="66CEFB4F" w:rsidR="00D74377" w:rsidRPr="00427AE9" w:rsidRDefault="002C0765" w:rsidP="004D5675">
      <w:pPr>
        <w:spacing w:line="360" w:lineRule="auto"/>
        <w:jc w:val="both"/>
        <w:rPr>
          <w:rFonts w:ascii="Garamond" w:hAnsi="Garamond" w:cs="Times New Roman"/>
          <w:sz w:val="24"/>
          <w:szCs w:val="24"/>
        </w:rPr>
      </w:pPr>
      <w:r>
        <w:rPr>
          <w:rFonts w:ascii="Garamond" w:hAnsi="Garamond" w:cs="Times New Roman"/>
          <w:sz w:val="24"/>
          <w:szCs w:val="24"/>
        </w:rPr>
        <w:t xml:space="preserve">Nous allons utiliser la sanction que </w:t>
      </w:r>
      <w:r w:rsidR="00484B04">
        <w:rPr>
          <w:rFonts w:ascii="Garamond" w:hAnsi="Garamond" w:cs="Times New Roman"/>
          <w:sz w:val="24"/>
          <w:szCs w:val="24"/>
        </w:rPr>
        <w:t>l</w:t>
      </w:r>
      <w:r w:rsidR="00E720EE" w:rsidRPr="006116F4">
        <w:rPr>
          <w:rFonts w:ascii="Garamond" w:hAnsi="Garamond" w:cs="Times New Roman"/>
          <w:sz w:val="24"/>
          <w:szCs w:val="24"/>
        </w:rPr>
        <w:t>e</w:t>
      </w:r>
      <w:r w:rsidR="00E720EE" w:rsidRPr="004D5675">
        <w:rPr>
          <w:rFonts w:ascii="Garamond" w:hAnsi="Garamond"/>
          <w:sz w:val="24"/>
          <w:szCs w:val="24"/>
        </w:rPr>
        <w:t xml:space="preserve"> gouvernement Trump a </w:t>
      </w:r>
      <w:r w:rsidRPr="006116F4">
        <w:rPr>
          <w:rFonts w:ascii="Garamond" w:hAnsi="Garamond" w:cs="Times New Roman"/>
          <w:sz w:val="24"/>
          <w:szCs w:val="24"/>
        </w:rPr>
        <w:t>appliqué</w:t>
      </w:r>
      <w:r w:rsidR="00484B04">
        <w:rPr>
          <w:rFonts w:ascii="Garamond" w:hAnsi="Garamond" w:cs="Times New Roman"/>
          <w:sz w:val="24"/>
          <w:szCs w:val="24"/>
        </w:rPr>
        <w:t>e</w:t>
      </w:r>
      <w:r w:rsidRPr="004D5675">
        <w:rPr>
          <w:rFonts w:ascii="Garamond" w:hAnsi="Garamond"/>
          <w:sz w:val="24"/>
          <w:szCs w:val="24"/>
        </w:rPr>
        <w:t xml:space="preserve"> à</w:t>
      </w:r>
      <w:r w:rsidR="00E720EE" w:rsidRPr="004D5675">
        <w:rPr>
          <w:rFonts w:ascii="Garamond" w:hAnsi="Garamond"/>
          <w:sz w:val="24"/>
          <w:szCs w:val="24"/>
        </w:rPr>
        <w:t xml:space="preserve"> la Chine en imposant un tarif douanier de 10% sur des milliers de produits chinois. Le total de la taxe a atteint un total 200 milliards de dollars. </w:t>
      </w:r>
      <w:r w:rsidR="00D74377" w:rsidRPr="00427AE9">
        <w:rPr>
          <w:rFonts w:ascii="Garamond" w:hAnsi="Garamond" w:cs="Times New Roman"/>
          <w:sz w:val="24"/>
          <w:szCs w:val="24"/>
        </w:rPr>
        <w:t>Il est possible de spécifier la question de recherche comme ceci :</w:t>
      </w:r>
    </w:p>
    <w:p w14:paraId="2FA8CF5C" w14:textId="2BFF947E" w:rsidR="00D74377" w:rsidRPr="00427AE9" w:rsidRDefault="00D74377" w:rsidP="00427AE9">
      <w:pPr>
        <w:spacing w:line="360" w:lineRule="auto"/>
        <w:jc w:val="both"/>
        <w:rPr>
          <w:rFonts w:ascii="Garamond" w:hAnsi="Garamond" w:cs="Times New Roman"/>
          <w:sz w:val="24"/>
          <w:szCs w:val="24"/>
        </w:rPr>
      </w:pPr>
      <w:r w:rsidRPr="00427AE9">
        <w:rPr>
          <w:rFonts w:ascii="Garamond" w:hAnsi="Garamond" w:cs="Times New Roman"/>
          <w:sz w:val="24"/>
          <w:szCs w:val="24"/>
        </w:rPr>
        <w:t xml:space="preserve">Quel est l’impact </w:t>
      </w:r>
      <w:r w:rsidR="00987401">
        <w:rPr>
          <w:rFonts w:ascii="Garamond" w:hAnsi="Garamond" w:cs="Times New Roman"/>
          <w:sz w:val="24"/>
          <w:szCs w:val="24"/>
        </w:rPr>
        <w:t>de cette sanction</w:t>
      </w:r>
      <w:r w:rsidR="00FD0ADA">
        <w:rPr>
          <w:rFonts w:ascii="Garamond" w:hAnsi="Garamond" w:cs="Times New Roman"/>
          <w:sz w:val="24"/>
          <w:szCs w:val="24"/>
        </w:rPr>
        <w:t xml:space="preserve"> économique</w:t>
      </w:r>
      <w:r w:rsidRPr="00427AE9">
        <w:rPr>
          <w:rFonts w:ascii="Garamond" w:hAnsi="Garamond" w:cs="Times New Roman"/>
          <w:sz w:val="24"/>
          <w:szCs w:val="24"/>
        </w:rPr>
        <w:t xml:space="preserve"> sur le nombre d’immigrants et de touristes chinois en territoire américain ?</w:t>
      </w:r>
    </w:p>
    <w:p w14:paraId="78557466" w14:textId="71A35B3B" w:rsidR="00D74377" w:rsidRDefault="00D74377" w:rsidP="00427AE9">
      <w:pPr>
        <w:spacing w:line="360" w:lineRule="auto"/>
        <w:jc w:val="both"/>
        <w:rPr>
          <w:rFonts w:ascii="Garamond" w:hAnsi="Garamond" w:cs="Times New Roman"/>
          <w:sz w:val="24"/>
          <w:szCs w:val="24"/>
        </w:rPr>
      </w:pPr>
      <w:r w:rsidRPr="00427AE9">
        <w:rPr>
          <w:rFonts w:ascii="Garamond" w:hAnsi="Garamond" w:cs="Times New Roman"/>
          <w:sz w:val="24"/>
          <w:szCs w:val="24"/>
        </w:rPr>
        <w:t xml:space="preserve">Pour évaluer la causalité, nous allons </w:t>
      </w:r>
      <w:r w:rsidR="00427AE9" w:rsidRPr="00427AE9">
        <w:rPr>
          <w:rFonts w:ascii="Garamond" w:hAnsi="Garamond" w:cs="Times New Roman"/>
          <w:sz w:val="24"/>
          <w:szCs w:val="24"/>
        </w:rPr>
        <w:t>utiliser</w:t>
      </w:r>
      <w:r w:rsidRPr="00427AE9">
        <w:rPr>
          <w:rFonts w:ascii="Garamond" w:hAnsi="Garamond" w:cs="Times New Roman"/>
          <w:sz w:val="24"/>
          <w:szCs w:val="24"/>
        </w:rPr>
        <w:t xml:space="preserve"> la régression par discontinuité</w:t>
      </w:r>
      <w:r w:rsidR="00427AE9" w:rsidRPr="00427AE9">
        <w:rPr>
          <w:rFonts w:ascii="Garamond" w:hAnsi="Garamond" w:cs="Times New Roman"/>
          <w:sz w:val="24"/>
          <w:szCs w:val="24"/>
        </w:rPr>
        <w:t>. Il serait peut-être aussi possible d’utiliser la méthode des Différences en Différences (si on croit qu’un autre pays a une tendance similaire à la Chine.</w:t>
      </w:r>
    </w:p>
    <w:p w14:paraId="07F96658" w14:textId="0160D505" w:rsidR="00D74377" w:rsidRDefault="00427AE9">
      <w:pPr>
        <w:spacing w:line="360" w:lineRule="auto"/>
        <w:jc w:val="both"/>
        <w:rPr>
          <w:rFonts w:ascii="Garamond" w:hAnsi="Garamond" w:cs="Times New Roman"/>
          <w:sz w:val="24"/>
          <w:szCs w:val="24"/>
        </w:rPr>
      </w:pPr>
      <w:r>
        <w:rPr>
          <w:rFonts w:ascii="Garamond" w:hAnsi="Garamond" w:cs="Times New Roman"/>
          <w:sz w:val="24"/>
          <w:szCs w:val="24"/>
        </w:rPr>
        <w:t xml:space="preserve">Concernant les données utilisées, nous allons </w:t>
      </w:r>
      <w:r w:rsidR="008269E6">
        <w:rPr>
          <w:rFonts w:ascii="Garamond" w:hAnsi="Garamond" w:cs="Times New Roman"/>
          <w:sz w:val="24"/>
          <w:szCs w:val="24"/>
        </w:rPr>
        <w:t>utiliser</w:t>
      </w:r>
      <w:r>
        <w:rPr>
          <w:rFonts w:ascii="Garamond" w:hAnsi="Garamond" w:cs="Times New Roman"/>
          <w:sz w:val="24"/>
          <w:szCs w:val="24"/>
        </w:rPr>
        <w:t xml:space="preserve"> les données officielles du </w:t>
      </w:r>
      <w:proofErr w:type="spellStart"/>
      <w:r w:rsidRPr="004A781B">
        <w:rPr>
          <w:rFonts w:ascii="Garamond" w:hAnsi="Garamond" w:cs="Times New Roman"/>
          <w:i/>
          <w:sz w:val="24"/>
          <w:szCs w:val="24"/>
        </w:rPr>
        <w:t>D</w:t>
      </w:r>
      <w:r w:rsidR="004A781B" w:rsidRPr="004A781B">
        <w:rPr>
          <w:rFonts w:ascii="Garamond" w:hAnsi="Garamond" w:cs="Times New Roman"/>
          <w:i/>
          <w:sz w:val="24"/>
          <w:szCs w:val="24"/>
        </w:rPr>
        <w:t>e</w:t>
      </w:r>
      <w:r w:rsidRPr="004A781B">
        <w:rPr>
          <w:rFonts w:ascii="Garamond" w:hAnsi="Garamond" w:cs="Times New Roman"/>
          <w:i/>
          <w:sz w:val="24"/>
          <w:szCs w:val="24"/>
        </w:rPr>
        <w:t>partment</w:t>
      </w:r>
      <w:proofErr w:type="spellEnd"/>
      <w:r w:rsidRPr="004A781B">
        <w:rPr>
          <w:rFonts w:ascii="Garamond" w:hAnsi="Garamond" w:cs="Times New Roman"/>
          <w:i/>
          <w:sz w:val="24"/>
          <w:szCs w:val="24"/>
        </w:rPr>
        <w:t xml:space="preserve"> </w:t>
      </w:r>
      <w:r w:rsidR="004A781B" w:rsidRPr="004A781B">
        <w:rPr>
          <w:rFonts w:ascii="Garamond" w:hAnsi="Garamond" w:cs="Times New Roman"/>
          <w:i/>
          <w:sz w:val="24"/>
          <w:szCs w:val="24"/>
        </w:rPr>
        <w:t>of Commerce</w:t>
      </w:r>
      <w:r>
        <w:rPr>
          <w:rFonts w:ascii="Garamond" w:hAnsi="Garamond" w:cs="Times New Roman"/>
          <w:sz w:val="24"/>
          <w:szCs w:val="24"/>
        </w:rPr>
        <w:t xml:space="preserve">, qui recense l’ensemble des touristes venus aux É-U selon le pays de provenance et l’année. Pour les données de l’immigration, </w:t>
      </w:r>
      <w:r w:rsidR="00AA19D4">
        <w:rPr>
          <w:rFonts w:ascii="Garamond" w:hAnsi="Garamond" w:cs="Times New Roman"/>
          <w:sz w:val="24"/>
          <w:szCs w:val="24"/>
        </w:rPr>
        <w:t>les données du</w:t>
      </w:r>
      <w:r w:rsidR="00E0080A">
        <w:rPr>
          <w:rFonts w:ascii="Garamond" w:hAnsi="Garamond" w:cs="Times New Roman"/>
          <w:sz w:val="24"/>
          <w:szCs w:val="24"/>
        </w:rPr>
        <w:t xml:space="preserve"> </w:t>
      </w:r>
      <w:proofErr w:type="spellStart"/>
      <w:r w:rsidR="00E0080A" w:rsidRPr="004A781B">
        <w:rPr>
          <w:rFonts w:ascii="Garamond" w:hAnsi="Garamond" w:cs="Times New Roman"/>
          <w:i/>
          <w:sz w:val="24"/>
          <w:szCs w:val="24"/>
        </w:rPr>
        <w:t>Department</w:t>
      </w:r>
      <w:proofErr w:type="spellEnd"/>
      <w:r w:rsidR="0098492C" w:rsidRPr="004A781B">
        <w:rPr>
          <w:rFonts w:ascii="Garamond" w:hAnsi="Garamond" w:cs="Times New Roman"/>
          <w:i/>
          <w:sz w:val="24"/>
          <w:szCs w:val="24"/>
        </w:rPr>
        <w:t xml:space="preserve"> </w:t>
      </w:r>
      <w:r w:rsidR="0098492C">
        <w:rPr>
          <w:rFonts w:ascii="Garamond" w:hAnsi="Garamond" w:cs="Times New Roman"/>
          <w:i/>
          <w:iCs/>
          <w:sz w:val="24"/>
          <w:szCs w:val="24"/>
        </w:rPr>
        <w:t>of</w:t>
      </w:r>
      <w:r w:rsidR="00AA19D4" w:rsidRPr="004A781B">
        <w:rPr>
          <w:rFonts w:ascii="Garamond" w:hAnsi="Garamond" w:cs="Times New Roman"/>
          <w:i/>
          <w:iCs/>
          <w:sz w:val="24"/>
          <w:szCs w:val="24"/>
        </w:rPr>
        <w:t xml:space="preserve"> </w:t>
      </w:r>
      <w:r w:rsidR="00AA19D4" w:rsidRPr="004A781B">
        <w:rPr>
          <w:rFonts w:ascii="Garamond" w:hAnsi="Garamond" w:cs="Times New Roman"/>
          <w:i/>
          <w:sz w:val="24"/>
          <w:szCs w:val="24"/>
        </w:rPr>
        <w:t xml:space="preserve">Homeland Security </w:t>
      </w:r>
      <w:r w:rsidR="00AA19D4">
        <w:rPr>
          <w:rFonts w:ascii="Garamond" w:hAnsi="Garamond" w:cs="Times New Roman"/>
          <w:sz w:val="24"/>
          <w:szCs w:val="24"/>
        </w:rPr>
        <w:t>seront utilisé</w:t>
      </w:r>
      <w:r w:rsidR="004B3F2A">
        <w:rPr>
          <w:rFonts w:ascii="Garamond" w:hAnsi="Garamond" w:cs="Times New Roman"/>
          <w:sz w:val="24"/>
          <w:szCs w:val="24"/>
        </w:rPr>
        <w:t>es</w:t>
      </w:r>
      <w:r>
        <w:rPr>
          <w:rFonts w:ascii="Garamond" w:hAnsi="Garamond" w:cs="Times New Roman"/>
          <w:sz w:val="24"/>
          <w:szCs w:val="24"/>
        </w:rPr>
        <w:t xml:space="preserve">. Nous allons aussi coder une variable binaire pour l’année de la sanction. </w:t>
      </w:r>
    </w:p>
    <w:p w14:paraId="4DED23B7" w14:textId="77777777" w:rsidR="00747CBA" w:rsidRDefault="00747CBA">
      <w:pPr>
        <w:rPr>
          <w:rFonts w:ascii="Garamond" w:hAnsi="Garamond" w:cs="Times New Roman"/>
          <w:sz w:val="24"/>
          <w:szCs w:val="24"/>
        </w:rPr>
      </w:pPr>
    </w:p>
    <w:p w14:paraId="546D8A35" w14:textId="77777777" w:rsidR="00747CBA" w:rsidRDefault="00747CBA">
      <w:pPr>
        <w:rPr>
          <w:rFonts w:ascii="Garamond" w:hAnsi="Garamond" w:cs="Times New Roman"/>
          <w:sz w:val="24"/>
          <w:szCs w:val="24"/>
        </w:rPr>
      </w:pPr>
    </w:p>
    <w:p w14:paraId="27AED75D" w14:textId="148FB7E3" w:rsidR="00747CBA" w:rsidRPr="00364F09" w:rsidRDefault="00747CBA"/>
    <w:sectPr w:rsidR="00747CBA" w:rsidRPr="00364F09" w:rsidSect="00063758">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7E982" w14:textId="77777777" w:rsidR="00A457FF" w:rsidRDefault="00A457FF" w:rsidP="00A457FF">
      <w:pPr>
        <w:spacing w:after="0" w:line="240" w:lineRule="auto"/>
      </w:pPr>
      <w:r>
        <w:separator/>
      </w:r>
    </w:p>
  </w:endnote>
  <w:endnote w:type="continuationSeparator" w:id="0">
    <w:p w14:paraId="301C07AF" w14:textId="77777777" w:rsidR="00A457FF" w:rsidRDefault="00A457FF" w:rsidP="00A457FF">
      <w:pPr>
        <w:spacing w:after="0" w:line="240" w:lineRule="auto"/>
      </w:pPr>
      <w:r>
        <w:continuationSeparator/>
      </w:r>
    </w:p>
  </w:endnote>
  <w:endnote w:type="continuationNotice" w:id="1">
    <w:p w14:paraId="7489A2F9" w14:textId="77777777" w:rsidR="009B3C67" w:rsidRDefault="009B3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0360" w14:textId="77777777" w:rsidR="008269E6" w:rsidRDefault="008269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C06C" w14:textId="77777777" w:rsidR="008269E6" w:rsidRDefault="008269E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12D9" w14:textId="77777777" w:rsidR="008269E6" w:rsidRDefault="008269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D2A4" w14:textId="77777777" w:rsidR="00A457FF" w:rsidRDefault="00A457FF" w:rsidP="00A457FF">
      <w:pPr>
        <w:spacing w:after="0" w:line="240" w:lineRule="auto"/>
      </w:pPr>
      <w:r>
        <w:separator/>
      </w:r>
    </w:p>
  </w:footnote>
  <w:footnote w:type="continuationSeparator" w:id="0">
    <w:p w14:paraId="1972C24B" w14:textId="77777777" w:rsidR="00A457FF" w:rsidRDefault="00A457FF" w:rsidP="00A457FF">
      <w:pPr>
        <w:spacing w:after="0" w:line="240" w:lineRule="auto"/>
      </w:pPr>
      <w:r>
        <w:continuationSeparator/>
      </w:r>
    </w:p>
  </w:footnote>
  <w:footnote w:type="continuationNotice" w:id="1">
    <w:p w14:paraId="73B50288" w14:textId="77777777" w:rsidR="009B3C67" w:rsidRDefault="009B3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19DB" w14:textId="77777777" w:rsidR="008269E6" w:rsidRDefault="008269E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caps/>
        <w:color w:val="44546A" w:themeColor="text2"/>
        <w:sz w:val="20"/>
        <w:szCs w:val="20"/>
        <w:lang w:val="en-CA"/>
      </w:rPr>
      <w:alias w:val="Author"/>
      <w:tag w:val=""/>
      <w:id w:val="-1701008461"/>
      <w:placeholder>
        <w:docPart w:val="BE092EA667E84310B870078E0237C6C3"/>
      </w:placeholder>
      <w:dataBinding w:prefixMappings="xmlns:ns0='http://purl.org/dc/elements/1.1/' xmlns:ns1='http://schemas.openxmlformats.org/package/2006/metadata/core-properties' " w:xpath="/ns1:coreProperties[1]/ns0:creator[1]" w:storeItemID="{6C3C8BC8-F283-45AE-878A-BAB7291924A1}"/>
      <w:text/>
    </w:sdtPr>
    <w:sdtContent>
      <w:p w14:paraId="706749B6" w14:textId="470E4BDD" w:rsidR="003F7395" w:rsidRPr="00F21EC2" w:rsidRDefault="003F7395">
        <w:pPr>
          <w:pStyle w:val="En-tte"/>
          <w:jc w:val="right"/>
          <w:rPr>
            <w:rFonts w:ascii="Garamond" w:hAnsi="Garamond"/>
            <w:caps/>
            <w:color w:val="44546A" w:themeColor="text2"/>
            <w:sz w:val="20"/>
            <w:szCs w:val="20"/>
            <w:lang w:val="en-CA"/>
          </w:rPr>
        </w:pPr>
        <w:r w:rsidRPr="00F21EC2">
          <w:rPr>
            <w:rFonts w:ascii="Garamond" w:hAnsi="Garamond"/>
            <w:caps/>
            <w:color w:val="44546A" w:themeColor="text2"/>
            <w:sz w:val="20"/>
            <w:szCs w:val="20"/>
            <w:lang w:val="en-CA"/>
          </w:rPr>
          <w:t>James Roy et alfred assal</w:t>
        </w:r>
      </w:p>
    </w:sdtContent>
  </w:sdt>
  <w:sdt>
    <w:sdtPr>
      <w:rPr>
        <w:rFonts w:ascii="Garamond" w:hAnsi="Garamond"/>
        <w:caps/>
        <w:color w:val="44546A" w:themeColor="text2"/>
        <w:sz w:val="20"/>
        <w:szCs w:val="20"/>
        <w:lang w:val="en-CA"/>
      </w:rPr>
      <w:alias w:val="Date"/>
      <w:tag w:val="Date"/>
      <w:id w:val="-304078227"/>
      <w:placeholder>
        <w:docPart w:val="0B71F41574C94F49AE972077671A5144"/>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583CE3E" w14:textId="1F999F7A" w:rsidR="003F7395" w:rsidRPr="00F21EC2" w:rsidRDefault="003F7395">
        <w:pPr>
          <w:pStyle w:val="En-tte"/>
          <w:jc w:val="right"/>
          <w:rPr>
            <w:rFonts w:ascii="Garamond" w:hAnsi="Garamond"/>
            <w:caps/>
            <w:color w:val="44546A" w:themeColor="text2"/>
            <w:sz w:val="20"/>
            <w:szCs w:val="20"/>
            <w:lang w:val="en-CA"/>
          </w:rPr>
        </w:pPr>
        <w:r w:rsidRPr="00F21EC2">
          <w:rPr>
            <w:rFonts w:ascii="Garamond" w:hAnsi="Garamond"/>
            <w:caps/>
            <w:color w:val="44546A" w:themeColor="text2"/>
            <w:sz w:val="20"/>
            <w:szCs w:val="20"/>
            <w:lang w:val="en-CA"/>
          </w:rPr>
          <w:t>23 janvier 2023</w:t>
        </w:r>
      </w:p>
    </w:sdtContent>
  </w:sdt>
  <w:p w14:paraId="6C8BF591" w14:textId="08D06F54" w:rsidR="003F7395" w:rsidRPr="00F21EC2" w:rsidRDefault="003F7395">
    <w:pPr>
      <w:pStyle w:val="En-tte"/>
      <w:jc w:val="center"/>
      <w:rPr>
        <w:rFonts w:ascii="Garamond" w:hAnsi="Garamond"/>
        <w:color w:val="44546A" w:themeColor="text2"/>
        <w:sz w:val="20"/>
        <w:szCs w:val="20"/>
      </w:rPr>
    </w:pPr>
    <w:sdt>
      <w:sdtPr>
        <w:rPr>
          <w:rFonts w:ascii="Garamond" w:hAnsi="Garamond"/>
          <w:caps/>
          <w:color w:val="44546A" w:themeColor="text2"/>
          <w:sz w:val="20"/>
          <w:szCs w:val="20"/>
        </w:rPr>
        <w:alias w:val="Title"/>
        <w:tag w:val=""/>
        <w:id w:val="-484788024"/>
        <w:placeholder>
          <w:docPart w:val="9F567054373447BD8E78A5C603D2B4F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F21EC2">
          <w:rPr>
            <w:rFonts w:ascii="Garamond" w:hAnsi="Garamond"/>
            <w:caps/>
            <w:color w:val="44546A" w:themeColor="text2"/>
            <w:sz w:val="20"/>
            <w:szCs w:val="20"/>
          </w:rPr>
          <w:t>Rapport préliminaire</w:t>
        </w:r>
      </w:sdtContent>
    </w:sdt>
  </w:p>
  <w:p w14:paraId="1F636A94" w14:textId="77777777" w:rsidR="00A457FF" w:rsidRDefault="00A457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CFC2" w14:textId="77777777" w:rsidR="008269E6" w:rsidRDefault="008269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77"/>
    <w:rsid w:val="00006859"/>
    <w:rsid w:val="00016F3E"/>
    <w:rsid w:val="00021734"/>
    <w:rsid w:val="00030874"/>
    <w:rsid w:val="00034C51"/>
    <w:rsid w:val="00063758"/>
    <w:rsid w:val="000663CE"/>
    <w:rsid w:val="00066C17"/>
    <w:rsid w:val="00066EF1"/>
    <w:rsid w:val="000956C5"/>
    <w:rsid w:val="000C7395"/>
    <w:rsid w:val="000D73D3"/>
    <w:rsid w:val="00146838"/>
    <w:rsid w:val="00163A38"/>
    <w:rsid w:val="001722DE"/>
    <w:rsid w:val="00196A8C"/>
    <w:rsid w:val="001B0469"/>
    <w:rsid w:val="001B6D80"/>
    <w:rsid w:val="001C18C8"/>
    <w:rsid w:val="001C25EF"/>
    <w:rsid w:val="001D3EF0"/>
    <w:rsid w:val="00204CC5"/>
    <w:rsid w:val="00236424"/>
    <w:rsid w:val="0027070B"/>
    <w:rsid w:val="002B6319"/>
    <w:rsid w:val="002C0765"/>
    <w:rsid w:val="002D4064"/>
    <w:rsid w:val="002D4069"/>
    <w:rsid w:val="002E01AF"/>
    <w:rsid w:val="002F1406"/>
    <w:rsid w:val="00307F13"/>
    <w:rsid w:val="003161C5"/>
    <w:rsid w:val="00344CFB"/>
    <w:rsid w:val="00364F09"/>
    <w:rsid w:val="00371503"/>
    <w:rsid w:val="003969D1"/>
    <w:rsid w:val="003F7395"/>
    <w:rsid w:val="00427AE9"/>
    <w:rsid w:val="00444148"/>
    <w:rsid w:val="00446715"/>
    <w:rsid w:val="0045036E"/>
    <w:rsid w:val="00466842"/>
    <w:rsid w:val="00480644"/>
    <w:rsid w:val="00484B04"/>
    <w:rsid w:val="00486D23"/>
    <w:rsid w:val="004874C9"/>
    <w:rsid w:val="004A781B"/>
    <w:rsid w:val="004B147C"/>
    <w:rsid w:val="004B197F"/>
    <w:rsid w:val="004B3F2A"/>
    <w:rsid w:val="004B63D8"/>
    <w:rsid w:val="004D5675"/>
    <w:rsid w:val="004D783D"/>
    <w:rsid w:val="004E712C"/>
    <w:rsid w:val="004F65B7"/>
    <w:rsid w:val="005040EF"/>
    <w:rsid w:val="00511193"/>
    <w:rsid w:val="00517024"/>
    <w:rsid w:val="005215A7"/>
    <w:rsid w:val="00543FE6"/>
    <w:rsid w:val="005719B2"/>
    <w:rsid w:val="005B1241"/>
    <w:rsid w:val="006116F4"/>
    <w:rsid w:val="006979F3"/>
    <w:rsid w:val="006A38B6"/>
    <w:rsid w:val="006A4645"/>
    <w:rsid w:val="007411C4"/>
    <w:rsid w:val="00747CBA"/>
    <w:rsid w:val="007904EF"/>
    <w:rsid w:val="00791230"/>
    <w:rsid w:val="007A2D11"/>
    <w:rsid w:val="007E3E57"/>
    <w:rsid w:val="007F524D"/>
    <w:rsid w:val="00810386"/>
    <w:rsid w:val="008205B1"/>
    <w:rsid w:val="00821A1C"/>
    <w:rsid w:val="008269E6"/>
    <w:rsid w:val="008318C4"/>
    <w:rsid w:val="00855201"/>
    <w:rsid w:val="008578E4"/>
    <w:rsid w:val="008C2775"/>
    <w:rsid w:val="008C51D7"/>
    <w:rsid w:val="008E5537"/>
    <w:rsid w:val="008F472E"/>
    <w:rsid w:val="00900BAE"/>
    <w:rsid w:val="00900C9A"/>
    <w:rsid w:val="00931B3B"/>
    <w:rsid w:val="009426E4"/>
    <w:rsid w:val="0095032C"/>
    <w:rsid w:val="0098492C"/>
    <w:rsid w:val="00987401"/>
    <w:rsid w:val="00987859"/>
    <w:rsid w:val="009B3C67"/>
    <w:rsid w:val="009E1282"/>
    <w:rsid w:val="009E39F6"/>
    <w:rsid w:val="00A370F0"/>
    <w:rsid w:val="00A453DC"/>
    <w:rsid w:val="00A457FF"/>
    <w:rsid w:val="00A85D3F"/>
    <w:rsid w:val="00AA19D4"/>
    <w:rsid w:val="00AA7733"/>
    <w:rsid w:val="00AC6DC5"/>
    <w:rsid w:val="00AD3DB4"/>
    <w:rsid w:val="00B12BA8"/>
    <w:rsid w:val="00B271B4"/>
    <w:rsid w:val="00B41D89"/>
    <w:rsid w:val="00B440B1"/>
    <w:rsid w:val="00B545DC"/>
    <w:rsid w:val="00B815ED"/>
    <w:rsid w:val="00BF5136"/>
    <w:rsid w:val="00C01475"/>
    <w:rsid w:val="00C03344"/>
    <w:rsid w:val="00C07FF6"/>
    <w:rsid w:val="00C168F4"/>
    <w:rsid w:val="00C33310"/>
    <w:rsid w:val="00C66298"/>
    <w:rsid w:val="00CC0426"/>
    <w:rsid w:val="00CE4A3C"/>
    <w:rsid w:val="00CE6728"/>
    <w:rsid w:val="00D17615"/>
    <w:rsid w:val="00D23279"/>
    <w:rsid w:val="00D535C3"/>
    <w:rsid w:val="00D57260"/>
    <w:rsid w:val="00D74377"/>
    <w:rsid w:val="00D767C5"/>
    <w:rsid w:val="00D83D52"/>
    <w:rsid w:val="00DA1CE5"/>
    <w:rsid w:val="00DA1DFC"/>
    <w:rsid w:val="00DA238B"/>
    <w:rsid w:val="00DB41EF"/>
    <w:rsid w:val="00DE4E3F"/>
    <w:rsid w:val="00DF6927"/>
    <w:rsid w:val="00E0080A"/>
    <w:rsid w:val="00E05299"/>
    <w:rsid w:val="00E215E6"/>
    <w:rsid w:val="00E720EE"/>
    <w:rsid w:val="00F21EC2"/>
    <w:rsid w:val="00F255EA"/>
    <w:rsid w:val="00F63A75"/>
    <w:rsid w:val="00FA3BF8"/>
    <w:rsid w:val="00FA5C83"/>
    <w:rsid w:val="00FC7AF7"/>
    <w:rsid w:val="00FD0ADA"/>
    <w:rsid w:val="00FF7E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7CDC"/>
  <w15:chartTrackingRefBased/>
  <w15:docId w15:val="{4B0A40C8-8F06-4880-BE60-067460B1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57FF"/>
    <w:pPr>
      <w:tabs>
        <w:tab w:val="center" w:pos="4680"/>
        <w:tab w:val="right" w:pos="9360"/>
      </w:tabs>
      <w:spacing w:after="0" w:line="240" w:lineRule="auto"/>
    </w:pPr>
  </w:style>
  <w:style w:type="character" w:customStyle="1" w:styleId="En-tteCar">
    <w:name w:val="En-tête Car"/>
    <w:basedOn w:val="Policepardfaut"/>
    <w:link w:val="En-tte"/>
    <w:uiPriority w:val="99"/>
    <w:rsid w:val="00A457FF"/>
  </w:style>
  <w:style w:type="paragraph" w:styleId="Pieddepage">
    <w:name w:val="footer"/>
    <w:basedOn w:val="Normal"/>
    <w:link w:val="PieddepageCar"/>
    <w:uiPriority w:val="99"/>
    <w:unhideWhenUsed/>
    <w:rsid w:val="00A457F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57FF"/>
  </w:style>
  <w:style w:type="character" w:styleId="Textedelespacerserv">
    <w:name w:val="Placeholder Text"/>
    <w:basedOn w:val="Policepardfaut"/>
    <w:uiPriority w:val="99"/>
    <w:semiHidden/>
    <w:rsid w:val="00D83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092EA667E84310B870078E0237C6C3"/>
        <w:category>
          <w:name w:val="Général"/>
          <w:gallery w:val="placeholder"/>
        </w:category>
        <w:types>
          <w:type w:val="bbPlcHdr"/>
        </w:types>
        <w:behaviors>
          <w:behavior w:val="content"/>
        </w:behaviors>
        <w:guid w:val="{59DD9F9B-76E6-4395-B128-FD387A965E7C}"/>
      </w:docPartPr>
      <w:docPartBody>
        <w:p w:rsidR="00000000" w:rsidRDefault="00D85AAD">
          <w:pPr>
            <w:pStyle w:val="BE092EA667E84310B870078E0237C6C3"/>
          </w:pPr>
          <w:r>
            <w:rPr>
              <w:rStyle w:val="Textedelespacerserv"/>
            </w:rPr>
            <w:t>[Author name]</w:t>
          </w:r>
        </w:p>
      </w:docPartBody>
    </w:docPart>
    <w:docPart>
      <w:docPartPr>
        <w:name w:val="0B71F41574C94F49AE972077671A5144"/>
        <w:category>
          <w:name w:val="Général"/>
          <w:gallery w:val="placeholder"/>
        </w:category>
        <w:types>
          <w:type w:val="bbPlcHdr"/>
        </w:types>
        <w:behaviors>
          <w:behavior w:val="content"/>
        </w:behaviors>
        <w:guid w:val="{69FE022D-EB20-4BC9-B79D-F93E2BBB6740}"/>
      </w:docPartPr>
      <w:docPartBody>
        <w:p w:rsidR="00000000" w:rsidRDefault="00D85AAD">
          <w:pPr>
            <w:pStyle w:val="0B71F41574C94F49AE972077671A5144"/>
          </w:pPr>
          <w:r>
            <w:rPr>
              <w:rStyle w:val="Textedelespacerserv"/>
            </w:rPr>
            <w:t>[Date]</w:t>
          </w:r>
        </w:p>
      </w:docPartBody>
    </w:docPart>
    <w:docPart>
      <w:docPartPr>
        <w:name w:val="9F567054373447BD8E78A5C603D2B4FD"/>
        <w:category>
          <w:name w:val="Général"/>
          <w:gallery w:val="placeholder"/>
        </w:category>
        <w:types>
          <w:type w:val="bbPlcHdr"/>
        </w:types>
        <w:behaviors>
          <w:behavior w:val="content"/>
        </w:behaviors>
        <w:guid w:val="{23FD3486-20CD-4261-94D3-D1CDE5F7E777}"/>
      </w:docPartPr>
      <w:docPartBody>
        <w:p w:rsidR="00000000" w:rsidRDefault="00D85AAD">
          <w:pPr>
            <w:pStyle w:val="9F567054373447BD8E78A5C603D2B4F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E092EA667E84310B870078E0237C6C3">
    <w:name w:val="BE092EA667E84310B870078E0237C6C3"/>
  </w:style>
  <w:style w:type="paragraph" w:customStyle="1" w:styleId="0B71F41574C94F49AE972077671A5144">
    <w:name w:val="0B71F41574C94F49AE972077671A5144"/>
  </w:style>
  <w:style w:type="paragraph" w:customStyle="1" w:styleId="9F567054373447BD8E78A5C603D2B4FD">
    <w:name w:val="9F567054373447BD8E78A5C603D2B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janvier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EC1A4-74C9-4AD6-BEEF-805A6DB8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Economie QC</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préliminaire</dc:title>
  <dc:subject/>
  <dc:creator>James Roy et alfred assal</dc:creator>
  <cp:keywords/>
  <dc:description/>
  <cp:lastModifiedBy>James Roy</cp:lastModifiedBy>
  <cp:revision>2</cp:revision>
  <dcterms:created xsi:type="dcterms:W3CDTF">2023-01-23T03:25:00Z</dcterms:created>
  <dcterms:modified xsi:type="dcterms:W3CDTF">2023-01-23T03:25:00Z</dcterms:modified>
</cp:coreProperties>
</file>