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D3A6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5B2BE6" wp14:editId="53AFF13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67DCE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FC5C2F1" wp14:editId="00D469F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3B9E2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85A5348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FF247CD" wp14:editId="3CB97537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39439" w14:textId="1527E25D" w:rsidR="00D077E9" w:rsidRPr="00D86945" w:rsidRDefault="00785B03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Fondamentaux</w:t>
                                  </w:r>
                                  <w:r w:rsidR="002E6CB9">
                                    <w:rPr>
                                      <w:lang w:bidi="fr-FR"/>
                                    </w:rPr>
                                    <w:t xml:space="preserve"> 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F247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14:paraId="57039439" w14:textId="1527E25D" w:rsidR="00D077E9" w:rsidRPr="00D86945" w:rsidRDefault="00785B03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Fondamentaux</w:t>
                            </w:r>
                            <w:r w:rsidR="002E6CB9">
                              <w:rPr>
                                <w:lang w:bidi="fr-FR"/>
                              </w:rPr>
                              <w:t xml:space="preserve"> C#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C39D209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1D29A05" wp14:editId="776B7F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0D468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417DDA5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72F13CF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CEA8910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6C5F36D0873477F8EE3BB6863537B26"/>
              </w:placeholder>
              <w15:appearance w15:val="hidden"/>
            </w:sdtPr>
            <w:sdtEndPr/>
            <w:sdtContent>
              <w:p w14:paraId="729EC207" w14:textId="59ED25A5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E85DDC">
                  <w:rPr>
                    <w:rStyle w:val="Sous-titreCar"/>
                    <w:b w:val="0"/>
                    <w:noProof/>
                    <w:lang w:bidi="fr-FR"/>
                  </w:rPr>
                  <w:t>7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4F86847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2163201" wp14:editId="58894B05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D56995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95E30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F32D2F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BD51924" w14:textId="35A825D0" w:rsidR="00D077E9" w:rsidRDefault="005510ED" w:rsidP="00AB02A7">
            <w:sdt>
              <w:sdtPr>
                <w:id w:val="-1740469667"/>
                <w:placeholder>
                  <w:docPart w:val="C2542C912CEA4967B4F82E6B3F441F18"/>
                </w:placeholder>
                <w15:appearance w15:val="hidden"/>
              </w:sdtPr>
              <w:sdtEndPr/>
              <w:sdtContent>
                <w:r w:rsidR="002E6CB9">
                  <w:t>Auteur : Aurélien BOUDIER</w:t>
                </w:r>
              </w:sdtContent>
            </w:sdt>
          </w:p>
          <w:p w14:paraId="6754D7E0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98F8BE" w14:textId="0EBF5C54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875152" wp14:editId="5E45CC1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DE66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7C974ABC" w14:textId="531B0954" w:rsidR="00C632E7" w:rsidRDefault="00785B03" w:rsidP="00785B03">
      <w:pPr>
        <w:pStyle w:val="Titre1"/>
        <w:rPr>
          <w:lang w:eastAsia="fr-FR"/>
        </w:rPr>
      </w:pPr>
      <w:r w:rsidRPr="00785B03">
        <w:rPr>
          <w:lang w:eastAsia="fr-FR"/>
        </w:rPr>
        <w:lastRenderedPageBreak/>
        <w:t>Types et expressions primiti</w:t>
      </w:r>
      <w:r>
        <w:rPr>
          <w:lang w:eastAsia="fr-FR"/>
        </w:rPr>
        <w:t>ves</w:t>
      </w:r>
    </w:p>
    <w:p w14:paraId="069AD479" w14:textId="31D7D819" w:rsidR="00785B03" w:rsidRPr="00785B03" w:rsidRDefault="00785B03" w:rsidP="00785B03">
      <w:pPr>
        <w:pStyle w:val="Titre2"/>
        <w:rPr>
          <w:lang w:eastAsia="fr-FR"/>
        </w:rPr>
      </w:pPr>
      <w:r w:rsidRPr="00785B03">
        <w:rPr>
          <w:lang w:eastAsia="fr-FR"/>
        </w:rPr>
        <w:t>Variables et constantes</w:t>
      </w:r>
    </w:p>
    <w:p w14:paraId="3225F2F5" w14:textId="0AB91612" w:rsidR="00785B03" w:rsidRPr="00785B03" w:rsidRDefault="00785B03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Une variable est un nom que nous donnons à un emplacement de stockage en mémoire. Nous utilisons des variables pour stocker</w:t>
      </w:r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</w:t>
      </w:r>
      <w:r w:rsidR="00C632E7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des 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valeurs temporaires en mémoire.</w:t>
      </w:r>
    </w:p>
    <w:p w14:paraId="2FFFF52D" w14:textId="5531DFC3" w:rsidR="00785B03" w:rsidRPr="00785B03" w:rsidRDefault="00785B03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Une constante est une valeur qui ne peut pas être modifiée. Nous utilisons des constantes dans les situations où nous devons</w:t>
      </w:r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nous 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assure</w:t>
      </w:r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r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qu'une valeur ne change pas. Par exemple, si vous travaillez sur un programme</w:t>
      </w:r>
      <w:r w:rsidR="00C632E7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de calcul </w:t>
      </w:r>
      <w:r w:rsidR="00C632E7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de 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l'aire d'un cercle, vous devez utiliser le nombre Pi (3.14). Vous pouvez définir Pi comme</w:t>
      </w:r>
      <w:r w:rsidR="00C632E7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une constante pour vous assurer de ne pas modifier accidentellement la valeur de Pi dans les calculs.</w:t>
      </w:r>
    </w:p>
    <w:p w14:paraId="096D7F91" w14:textId="2FA5B316" w:rsidR="00785B03" w:rsidRPr="00785B03" w:rsidRDefault="00785B03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Pour définir une variable, nous spécifions un type et un </w:t>
      </w:r>
      <w:r w:rsidR="001F4A7C"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identifiant :</w:t>
      </w:r>
    </w:p>
    <w:p w14:paraId="48C38457" w14:textId="487D4BCC" w:rsidR="00785B03" w:rsidRPr="00C632E7" w:rsidRDefault="00C632E7" w:rsidP="001F4A7C">
      <w:pPr>
        <w:spacing w:after="200"/>
        <w:jc w:val="both"/>
        <w:rPr>
          <w:rFonts w:ascii="Consolas" w:eastAsia="Times New Roman" w:hAnsi="Consolas" w:cs="Segoe UI"/>
          <w:b w:val="0"/>
          <w:color w:val="29303B"/>
          <w:sz w:val="27"/>
          <w:szCs w:val="27"/>
          <w:lang w:eastAsia="fr-FR"/>
        </w:rPr>
      </w:pPr>
      <w:proofErr w:type="spellStart"/>
      <w:proofErr w:type="gramStart"/>
      <w:r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>int</w:t>
      </w:r>
      <w:proofErr w:type="spellEnd"/>
      <w:proofErr w:type="gramEnd"/>
      <w:r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 xml:space="preserve"> </w:t>
      </w:r>
      <w:proofErr w:type="spellStart"/>
      <w:r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>number</w:t>
      </w:r>
      <w:proofErr w:type="spellEnd"/>
      <w:r w:rsidR="00785B03"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>;</w:t>
      </w:r>
    </w:p>
    <w:p w14:paraId="3F9B9431" w14:textId="1787D09C" w:rsidR="00785B03" w:rsidRPr="00785B03" w:rsidRDefault="00785B03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Ici, </w:t>
      </w:r>
      <w:proofErr w:type="spellStart"/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int</w:t>
      </w:r>
      <w:proofErr w:type="spellEnd"/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représente le type entier, qui prend 4 octets </w:t>
      </w:r>
      <w:r w:rsidR="00C632E7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en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mémoire.</w:t>
      </w:r>
    </w:p>
    <w:p w14:paraId="2A54A471" w14:textId="4C6ADE9D" w:rsidR="00785B03" w:rsidRPr="00785B03" w:rsidRDefault="00C632E7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proofErr w:type="spellStart"/>
      <w:proofErr w:type="gramStart"/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number</w:t>
      </w:r>
      <w:proofErr w:type="spellEnd"/>
      <w:proofErr w:type="gramEnd"/>
      <w:r w:rsidR="00785B03"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est l'identifiant de notre variable. Nous pouvons éventuellement définir la valeur d'une variable sur</w:t>
      </w:r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la </w:t>
      </w:r>
      <w:r w:rsidR="00785B03"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déclaration. Cela s'appelle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« initialiser</w:t>
      </w:r>
      <w:r w:rsidR="00785B03"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une 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>variable » :</w:t>
      </w:r>
    </w:p>
    <w:p w14:paraId="72D0FDDA" w14:textId="19A1265C" w:rsidR="00C632E7" w:rsidRPr="00C632E7" w:rsidRDefault="00C632E7" w:rsidP="001F4A7C">
      <w:pPr>
        <w:spacing w:after="200"/>
        <w:jc w:val="both"/>
        <w:rPr>
          <w:rFonts w:ascii="Consolas" w:eastAsia="Times New Roman" w:hAnsi="Consolas" w:cs="Segoe UI"/>
          <w:b w:val="0"/>
          <w:color w:val="29303B"/>
          <w:sz w:val="27"/>
          <w:szCs w:val="27"/>
          <w:lang w:eastAsia="fr-FR"/>
        </w:rPr>
      </w:pPr>
      <w:proofErr w:type="spellStart"/>
      <w:proofErr w:type="gramStart"/>
      <w:r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>int</w:t>
      </w:r>
      <w:proofErr w:type="spellEnd"/>
      <w:proofErr w:type="gramEnd"/>
      <w:r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 xml:space="preserve"> </w:t>
      </w:r>
      <w:proofErr w:type="spellStart"/>
      <w:r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>number</w:t>
      </w:r>
      <w:proofErr w:type="spellEnd"/>
      <w:r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 xml:space="preserve"> = 5</w:t>
      </w:r>
      <w:r w:rsidRPr="00C632E7">
        <w:rPr>
          <w:rFonts w:ascii="Consolas" w:eastAsia="Times New Roman" w:hAnsi="Consolas" w:cs="Segoe UI"/>
          <w:b w:val="0"/>
          <w:color w:val="29303B"/>
          <w:sz w:val="27"/>
          <w:szCs w:val="27"/>
          <w:highlight w:val="lightGray"/>
          <w:lang w:eastAsia="fr-FR"/>
        </w:rPr>
        <w:t>;</w:t>
      </w:r>
    </w:p>
    <w:p w14:paraId="38D3CD9E" w14:textId="0583B9E5" w:rsidR="00C632E7" w:rsidRDefault="00C632E7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 w:rsidRPr="00C632E7">
        <w:rPr>
          <w:rFonts w:ascii="Segoe UI" w:eastAsia="Times New Roman" w:hAnsi="Segoe UI" w:cs="Segoe UI"/>
          <w:b w:val="0"/>
          <w:color w:val="29303B"/>
          <w:sz w:val="27"/>
          <w:szCs w:val="27"/>
          <w:u w:val="single"/>
          <w:lang w:eastAsia="fr-FR"/>
        </w:rPr>
        <w:t>Nota bene</w:t>
      </w:r>
      <w:r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:</w:t>
      </w:r>
      <w:r w:rsidR="00785B03" w:rsidRPr="00785B03"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t xml:space="preserve"> en C #, vous ne pouvez pas lire la valeur d'une variable à moins que vous ne l'ayez définie auparavant.</w:t>
      </w:r>
    </w:p>
    <w:p w14:paraId="297F3925" w14:textId="77777777" w:rsidR="00C632E7" w:rsidRDefault="00C632E7">
      <w:pPr>
        <w:spacing w:after="200"/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  <w: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  <w:br w:type="page"/>
      </w:r>
    </w:p>
    <w:p w14:paraId="11C11487" w14:textId="5E6923E8" w:rsidR="00AF3A2D" w:rsidRPr="00AF3A2D" w:rsidRDefault="00C632E7" w:rsidP="00843F56">
      <w:pPr>
        <w:pStyle w:val="Titre2"/>
        <w:rPr>
          <w:lang w:eastAsia="fr-FR"/>
        </w:rPr>
      </w:pPr>
      <w:r>
        <w:rPr>
          <w:lang w:eastAsia="fr-FR"/>
        </w:rPr>
        <w:lastRenderedPageBreak/>
        <w:t>Types primitifs</w:t>
      </w:r>
    </w:p>
    <w:tbl>
      <w:tblPr>
        <w:tblStyle w:val="TableauListe4-Accentuation1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012"/>
        <w:gridCol w:w="5012"/>
      </w:tblGrid>
      <w:tr w:rsidR="00AF3A2D" w14:paraId="55FDE257" w14:textId="77777777" w:rsidTr="00A3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4B72C4" w14:textId="3C5BE1B9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Type</w:t>
            </w:r>
          </w:p>
        </w:tc>
        <w:tc>
          <w:tcPr>
            <w:tcW w:w="501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7E7290" w14:textId="7E5F0540" w:rsidR="00AF3A2D" w:rsidRPr="00843F56" w:rsidRDefault="00AF3A2D" w:rsidP="00843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Bytes</w:t>
            </w:r>
          </w:p>
        </w:tc>
      </w:tr>
      <w:tr w:rsidR="00AF3A2D" w14:paraId="2723992E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63CB03B" w14:textId="118577A5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byte</w:t>
            </w:r>
            <w:proofErr w:type="gramEnd"/>
          </w:p>
        </w:tc>
        <w:tc>
          <w:tcPr>
            <w:tcW w:w="5012" w:type="dxa"/>
          </w:tcPr>
          <w:p w14:paraId="6141749D" w14:textId="327B242D" w:rsidR="00AF3A2D" w:rsidRPr="00843F56" w:rsidRDefault="00AF3A2D" w:rsidP="00843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1</w:t>
            </w:r>
          </w:p>
        </w:tc>
      </w:tr>
      <w:tr w:rsidR="00AF3A2D" w14:paraId="5C16BAEC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BB85401" w14:textId="13D0FB37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short</w:t>
            </w:r>
            <w:proofErr w:type="gramEnd"/>
          </w:p>
        </w:tc>
        <w:tc>
          <w:tcPr>
            <w:tcW w:w="5012" w:type="dxa"/>
          </w:tcPr>
          <w:p w14:paraId="097B591F" w14:textId="39279D34" w:rsidR="00AF3A2D" w:rsidRPr="00843F56" w:rsidRDefault="00AF3A2D" w:rsidP="00843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2</w:t>
            </w:r>
          </w:p>
        </w:tc>
      </w:tr>
      <w:tr w:rsidR="00AF3A2D" w14:paraId="2D986C0E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F0DE691" w14:textId="0A7F2940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5012" w:type="dxa"/>
          </w:tcPr>
          <w:p w14:paraId="03534C07" w14:textId="3FC698FA" w:rsidR="00AF3A2D" w:rsidRPr="00843F56" w:rsidRDefault="00AF3A2D" w:rsidP="00843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4</w:t>
            </w:r>
          </w:p>
        </w:tc>
      </w:tr>
      <w:tr w:rsidR="00AF3A2D" w14:paraId="1B677364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B7621D1" w14:textId="499E2680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long</w:t>
            </w:r>
            <w:proofErr w:type="gramEnd"/>
          </w:p>
        </w:tc>
        <w:tc>
          <w:tcPr>
            <w:tcW w:w="5012" w:type="dxa"/>
          </w:tcPr>
          <w:p w14:paraId="0DFC1968" w14:textId="40E7746E" w:rsidR="00AF3A2D" w:rsidRPr="00843F56" w:rsidRDefault="00AF3A2D" w:rsidP="00843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8</w:t>
            </w:r>
          </w:p>
        </w:tc>
      </w:tr>
      <w:tr w:rsidR="00AF3A2D" w14:paraId="0B4BFC13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AC2772D" w14:textId="79357DCD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float</w:t>
            </w:r>
            <w:proofErr w:type="spellEnd"/>
            <w:proofErr w:type="gramEnd"/>
          </w:p>
        </w:tc>
        <w:tc>
          <w:tcPr>
            <w:tcW w:w="5012" w:type="dxa"/>
          </w:tcPr>
          <w:p w14:paraId="4162EDDD" w14:textId="0A6A6FFD" w:rsidR="00AF3A2D" w:rsidRPr="00843F56" w:rsidRDefault="00AF3A2D" w:rsidP="00843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4</w:t>
            </w:r>
          </w:p>
        </w:tc>
      </w:tr>
      <w:tr w:rsidR="00AF3A2D" w14:paraId="7AA6883F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7D120EA2" w14:textId="3E56B09A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double</w:t>
            </w:r>
            <w:proofErr w:type="gramEnd"/>
          </w:p>
        </w:tc>
        <w:tc>
          <w:tcPr>
            <w:tcW w:w="5012" w:type="dxa"/>
          </w:tcPr>
          <w:p w14:paraId="38C863B9" w14:textId="3056F016" w:rsidR="00AF3A2D" w:rsidRPr="00843F56" w:rsidRDefault="00AF3A2D" w:rsidP="00843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8</w:t>
            </w:r>
          </w:p>
        </w:tc>
      </w:tr>
      <w:tr w:rsidR="00AF3A2D" w14:paraId="600988B5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1C5C322" w14:textId="7B02B1B2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decimal</w:t>
            </w:r>
            <w:proofErr w:type="spellEnd"/>
            <w:proofErr w:type="gramEnd"/>
          </w:p>
        </w:tc>
        <w:tc>
          <w:tcPr>
            <w:tcW w:w="5012" w:type="dxa"/>
          </w:tcPr>
          <w:p w14:paraId="7ADBDF11" w14:textId="0953BA0C" w:rsidR="00AF3A2D" w:rsidRPr="00843F56" w:rsidRDefault="00AF3A2D" w:rsidP="00843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16</w:t>
            </w:r>
          </w:p>
        </w:tc>
      </w:tr>
      <w:tr w:rsidR="00AF3A2D" w14:paraId="1E58C23B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8CE7991" w14:textId="13E16564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bool</w:t>
            </w:r>
            <w:proofErr w:type="spellEnd"/>
            <w:proofErr w:type="gramEnd"/>
          </w:p>
        </w:tc>
        <w:tc>
          <w:tcPr>
            <w:tcW w:w="5012" w:type="dxa"/>
          </w:tcPr>
          <w:p w14:paraId="541AAC81" w14:textId="5B12291B" w:rsidR="00AF3A2D" w:rsidRPr="00843F56" w:rsidRDefault="00AF3A2D" w:rsidP="00843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1</w:t>
            </w:r>
          </w:p>
        </w:tc>
      </w:tr>
      <w:tr w:rsidR="00AF3A2D" w14:paraId="0B28EC37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B25A908" w14:textId="3D9CAD06" w:rsidR="00AF3A2D" w:rsidRPr="00843F56" w:rsidRDefault="00AF3A2D" w:rsidP="00843F56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char</w:t>
            </w:r>
            <w:proofErr w:type="gramEnd"/>
          </w:p>
        </w:tc>
        <w:tc>
          <w:tcPr>
            <w:tcW w:w="5012" w:type="dxa"/>
          </w:tcPr>
          <w:p w14:paraId="1ED276EC" w14:textId="62BFD13D" w:rsidR="00AF3A2D" w:rsidRPr="00843F56" w:rsidRDefault="00AF3A2D" w:rsidP="00843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2</w:t>
            </w:r>
          </w:p>
        </w:tc>
      </w:tr>
    </w:tbl>
    <w:p w14:paraId="18AF0C85" w14:textId="77777777" w:rsidR="00843F56" w:rsidRPr="00A318C2" w:rsidRDefault="00AF3A2D" w:rsidP="00A318C2">
      <w:pPr>
        <w:spacing w:before="240" w:after="200"/>
        <w:jc w:val="both"/>
        <w:rPr>
          <w:rFonts w:ascii="Segoe UI" w:eastAsia="Times New Roman" w:hAnsi="Segoe UI" w:cs="Segoe UI"/>
          <w:b w:val="0"/>
          <w:color w:val="29303B"/>
          <w:sz w:val="22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2"/>
          <w:lang w:eastAsia="fr-FR"/>
        </w:rPr>
        <w:t>Ces types ont un type équivalent dans .NET Framework. Ainsi, lorsque vous compilez votre application,</w:t>
      </w:r>
      <w:r w:rsidRPr="00A318C2">
        <w:rPr>
          <w:rFonts w:ascii="Segoe UI" w:eastAsia="Times New Roman" w:hAnsi="Segoe UI" w:cs="Segoe UI"/>
          <w:b w:val="0"/>
          <w:color w:val="29303B"/>
          <w:sz w:val="22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2"/>
          <w:lang w:eastAsia="fr-FR"/>
        </w:rPr>
        <w:t>le compilateur mappe vos types au type sous-jacent dans .NET Framework.</w:t>
      </w:r>
    </w:p>
    <w:tbl>
      <w:tblPr>
        <w:tblStyle w:val="TableauListe4-Accentuation1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012"/>
        <w:gridCol w:w="5012"/>
      </w:tblGrid>
      <w:tr w:rsidR="00843F56" w:rsidRPr="00AF3A2D" w14:paraId="77B86CAD" w14:textId="77777777" w:rsidTr="00A3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8018EB" w14:textId="14BE6E02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 w:rsidRPr="00843F56"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 xml:space="preserve">C# </w:t>
            </w:r>
            <w:r w:rsidRPr="00843F56"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Type</w:t>
            </w:r>
          </w:p>
        </w:tc>
        <w:tc>
          <w:tcPr>
            <w:tcW w:w="501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48B79A" w14:textId="611C3C80" w:rsidR="00843F56" w:rsidRPr="00843F56" w:rsidRDefault="00843F56" w:rsidP="00251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.NET</w:t>
            </w:r>
            <w:proofErr w:type="gramEnd"/>
            <w:r w:rsidRPr="00843F56"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 xml:space="preserve"> Type</w:t>
            </w:r>
          </w:p>
        </w:tc>
      </w:tr>
      <w:tr w:rsidR="00843F56" w:rsidRPr="00843F56" w14:paraId="33D559E3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792E31F7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byte</w:t>
            </w:r>
            <w:proofErr w:type="gramEnd"/>
          </w:p>
        </w:tc>
        <w:tc>
          <w:tcPr>
            <w:tcW w:w="5012" w:type="dxa"/>
          </w:tcPr>
          <w:p w14:paraId="7C3FBA27" w14:textId="6E6592A1" w:rsidR="00843F56" w:rsidRPr="00843F56" w:rsidRDefault="00843F56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Byte</w:t>
            </w:r>
          </w:p>
        </w:tc>
      </w:tr>
      <w:tr w:rsidR="00843F56" w:rsidRPr="00843F56" w14:paraId="4D7104BD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AE62CB6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short</w:t>
            </w:r>
            <w:proofErr w:type="gramEnd"/>
          </w:p>
        </w:tc>
        <w:tc>
          <w:tcPr>
            <w:tcW w:w="5012" w:type="dxa"/>
          </w:tcPr>
          <w:p w14:paraId="0B4E1464" w14:textId="47E22098" w:rsidR="00843F56" w:rsidRPr="00843F56" w:rsidRDefault="00843F56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Int16</w:t>
            </w:r>
          </w:p>
        </w:tc>
      </w:tr>
      <w:tr w:rsidR="00843F56" w:rsidRPr="00843F56" w14:paraId="1C03BC74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3CF9A49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5012" w:type="dxa"/>
          </w:tcPr>
          <w:p w14:paraId="4E5E8AE8" w14:textId="6B08ED62" w:rsidR="00843F56" w:rsidRPr="00843F56" w:rsidRDefault="00843F56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Int32</w:t>
            </w:r>
          </w:p>
        </w:tc>
      </w:tr>
      <w:tr w:rsidR="00843F56" w:rsidRPr="00843F56" w14:paraId="7C49DA44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56615D45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long</w:t>
            </w:r>
            <w:proofErr w:type="gramEnd"/>
          </w:p>
        </w:tc>
        <w:tc>
          <w:tcPr>
            <w:tcW w:w="5012" w:type="dxa"/>
          </w:tcPr>
          <w:p w14:paraId="70440392" w14:textId="74CA7030" w:rsidR="00843F56" w:rsidRPr="00843F56" w:rsidRDefault="00843F56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Int64</w:t>
            </w:r>
          </w:p>
        </w:tc>
      </w:tr>
      <w:tr w:rsidR="00843F56" w:rsidRPr="00843F56" w14:paraId="57B57D77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38476800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float</w:t>
            </w:r>
            <w:proofErr w:type="spellEnd"/>
            <w:proofErr w:type="gramEnd"/>
          </w:p>
        </w:tc>
        <w:tc>
          <w:tcPr>
            <w:tcW w:w="5012" w:type="dxa"/>
          </w:tcPr>
          <w:p w14:paraId="266DA73C" w14:textId="766703EB" w:rsidR="00843F56" w:rsidRPr="00843F56" w:rsidRDefault="00843F56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Single</w:t>
            </w:r>
          </w:p>
        </w:tc>
      </w:tr>
      <w:tr w:rsidR="00843F56" w:rsidRPr="00843F56" w14:paraId="478F82CB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89B21CF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double</w:t>
            </w:r>
            <w:proofErr w:type="gramEnd"/>
          </w:p>
        </w:tc>
        <w:tc>
          <w:tcPr>
            <w:tcW w:w="5012" w:type="dxa"/>
          </w:tcPr>
          <w:p w14:paraId="226CEB67" w14:textId="57B54491" w:rsidR="00843F56" w:rsidRPr="00843F56" w:rsidRDefault="00843F56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Double</w:t>
            </w:r>
          </w:p>
        </w:tc>
      </w:tr>
      <w:tr w:rsidR="00843F56" w:rsidRPr="00843F56" w14:paraId="4CC86F81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7997E4F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decimal</w:t>
            </w:r>
            <w:proofErr w:type="spellEnd"/>
            <w:proofErr w:type="gramEnd"/>
          </w:p>
        </w:tc>
        <w:tc>
          <w:tcPr>
            <w:tcW w:w="5012" w:type="dxa"/>
          </w:tcPr>
          <w:p w14:paraId="068F915E" w14:textId="39CE7A61" w:rsidR="00843F56" w:rsidRPr="00843F56" w:rsidRDefault="00843F56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Decimal</w:t>
            </w:r>
            <w:proofErr w:type="spellEnd"/>
          </w:p>
        </w:tc>
      </w:tr>
      <w:tr w:rsidR="00843F56" w:rsidRPr="00843F56" w14:paraId="7F52C975" w14:textId="77777777" w:rsidTr="00A318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06A9615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spellStart"/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bool</w:t>
            </w:r>
            <w:proofErr w:type="spellEnd"/>
            <w:proofErr w:type="gramEnd"/>
          </w:p>
        </w:tc>
        <w:tc>
          <w:tcPr>
            <w:tcW w:w="5012" w:type="dxa"/>
          </w:tcPr>
          <w:p w14:paraId="540C84E3" w14:textId="222A75A8" w:rsidR="00843F56" w:rsidRPr="00843F56" w:rsidRDefault="00843F56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Boolean</w:t>
            </w:r>
          </w:p>
        </w:tc>
      </w:tr>
      <w:tr w:rsidR="00843F56" w:rsidRPr="00843F56" w14:paraId="00354F34" w14:textId="77777777" w:rsidTr="00A3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6079B45" w14:textId="77777777" w:rsidR="00843F56" w:rsidRPr="00843F56" w:rsidRDefault="00843F56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proofErr w:type="gramStart"/>
            <w:r w:rsidRPr="00843F56"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char</w:t>
            </w:r>
            <w:proofErr w:type="gramEnd"/>
          </w:p>
        </w:tc>
        <w:tc>
          <w:tcPr>
            <w:tcW w:w="5012" w:type="dxa"/>
          </w:tcPr>
          <w:p w14:paraId="0CDC7305" w14:textId="2F5B622F" w:rsidR="00843F56" w:rsidRPr="00843F56" w:rsidRDefault="00843F56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Char</w:t>
            </w:r>
          </w:p>
        </w:tc>
      </w:tr>
    </w:tbl>
    <w:p w14:paraId="68B10A40" w14:textId="77777777" w:rsidR="00A318C2" w:rsidRPr="00A318C2" w:rsidRDefault="00A318C2" w:rsidP="001F4A7C">
      <w:pPr>
        <w:spacing w:before="240"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Le moyen facile de mémoriser les types Int * est de se souvenir du nombre d'octets que chaque type utilise.</w:t>
      </w:r>
    </w:p>
    <w:p w14:paraId="24EA24D2" w14:textId="3623ACB4" w:rsidR="00A318C2" w:rsidRPr="00A318C2" w:rsidRDefault="00A318C2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Par exemple, un "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short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" prend 2 octets. Nous avons 8 bits dans chaque octet. Donc, un "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short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"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prend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16 octets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en mémoire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,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par conséquent, le type .NET sous-jacent est Int16.</w:t>
      </w:r>
    </w:p>
    <w:p w14:paraId="11A54378" w14:textId="12824653" w:rsidR="00A318C2" w:rsidRDefault="00A318C2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A noter qu’il existe aussi quelques types non-primitifs (string, </w:t>
      </w:r>
      <w:proofErr w:type="spellStart"/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array</w:t>
      </w:r>
      <w:proofErr w:type="spellEnd"/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, </w:t>
      </w:r>
      <w:proofErr w:type="spellStart"/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struct</w:t>
      </w:r>
      <w:proofErr w:type="spellEnd"/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, class, etc…)</w:t>
      </w:r>
    </w:p>
    <w:p w14:paraId="268E0AD4" w14:textId="317E5793" w:rsidR="00A318C2" w:rsidRPr="00A318C2" w:rsidRDefault="00A318C2" w:rsidP="00B357E0">
      <w:pPr>
        <w:pStyle w:val="Titre2"/>
        <w:rPr>
          <w:lang w:eastAsia="fr-FR"/>
        </w:rPr>
      </w:pPr>
      <w:r>
        <w:rPr>
          <w:lang w:eastAsia="fr-FR"/>
        </w:rPr>
        <w:lastRenderedPageBreak/>
        <w:t>Scope</w:t>
      </w:r>
    </w:p>
    <w:p w14:paraId="680DC9A9" w14:textId="1E7740CD" w:rsidR="00105956" w:rsidRDefault="00A318C2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L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a scope (la portée)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détermine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l’endroit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où une 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variable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a un sens et est accessible. Une variable a une portée dans le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bloc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dans lequel elle est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défini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e, mais aussi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dans tous les blocs enfants. Mais 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elle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n'est pas accessible en dehors de ce bloc. Un bloc est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indiqué par des accolades ({}).</w:t>
      </w:r>
    </w:p>
    <w:p w14:paraId="5FFDB623" w14:textId="77777777" w:rsidR="00D547D4" w:rsidRDefault="00D547D4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</w:p>
    <w:p w14:paraId="02917300" w14:textId="4DFF4AC4" w:rsidR="00B357E0" w:rsidRDefault="0077674B" w:rsidP="00105956">
      <w:pPr>
        <w:pStyle w:val="Titre2"/>
        <w:rPr>
          <w:lang w:eastAsia="fr-FR"/>
        </w:rPr>
      </w:pPr>
      <w:r>
        <w:rPr>
          <w:lang w:eastAsia="fr-FR"/>
        </w:rPr>
        <w:t xml:space="preserve">Plage des </w:t>
      </w:r>
      <w:r w:rsidR="00105956">
        <w:rPr>
          <w:lang w:eastAsia="fr-FR"/>
        </w:rPr>
        <w:t>types intégraux</w:t>
      </w:r>
    </w:p>
    <w:tbl>
      <w:tblPr>
        <w:tblStyle w:val="TableauGrille4-Accentuation1"/>
        <w:tblW w:w="1006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6379"/>
        <w:gridCol w:w="2552"/>
      </w:tblGrid>
      <w:tr w:rsidR="00105956" w:rsidRPr="00105956" w14:paraId="7CEF943D" w14:textId="77777777" w:rsidTr="00D5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F1D5ED1" w14:textId="2B621BE5" w:rsidR="00105956" w:rsidRPr="00105956" w:rsidRDefault="00105956" w:rsidP="00D547D4">
            <w:pPr>
              <w:jc w:val="center"/>
              <w:rPr>
                <w:rFonts w:ascii="Segoe UI" w:eastAsia="Times New Roman" w:hAnsi="Segoe UI" w:cs="Segoe UI"/>
                <w:b/>
                <w:bCs w:val="0"/>
                <w:color w:val="FFFFFF" w:themeColor="background1"/>
                <w:szCs w:val="28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/>
                <w:bCs w:val="0"/>
                <w:color w:val="FFFFFF" w:themeColor="background1"/>
                <w:szCs w:val="28"/>
                <w:lang w:eastAsia="fr-FR"/>
              </w:rPr>
              <w:t>C#</w:t>
            </w:r>
          </w:p>
        </w:tc>
        <w:tc>
          <w:tcPr>
            <w:tcW w:w="6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4CB4001" w14:textId="77777777" w:rsidR="00105956" w:rsidRPr="00105956" w:rsidRDefault="00105956" w:rsidP="00D5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 w:val="0"/>
                <w:color w:val="FFFFFF" w:themeColor="background1"/>
                <w:szCs w:val="28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/>
                <w:bCs w:val="0"/>
                <w:color w:val="FFFFFF" w:themeColor="background1"/>
                <w:szCs w:val="28"/>
                <w:lang w:eastAsia="fr-FR"/>
              </w:rPr>
              <w:t>Plage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2E16BC0" w14:textId="77777777" w:rsidR="00105956" w:rsidRPr="00105956" w:rsidRDefault="00105956" w:rsidP="00D5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 w:val="0"/>
                <w:color w:val="FFFFFF" w:themeColor="background1"/>
                <w:szCs w:val="28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/>
                <w:bCs w:val="0"/>
                <w:color w:val="FFFFFF" w:themeColor="background1"/>
                <w:szCs w:val="28"/>
                <w:lang w:eastAsia="fr-FR"/>
              </w:rPr>
              <w:t>Type .NET</w:t>
            </w:r>
          </w:p>
        </w:tc>
      </w:tr>
      <w:tr w:rsidR="00105956" w:rsidRPr="00105956" w14:paraId="086AE2F7" w14:textId="77777777" w:rsidTr="00D5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E16F328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spellStart"/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sbyte</w:t>
            </w:r>
            <w:proofErr w:type="spellEnd"/>
            <w:proofErr w:type="gramEnd"/>
          </w:p>
        </w:tc>
        <w:tc>
          <w:tcPr>
            <w:tcW w:w="6379" w:type="dxa"/>
            <w:hideMark/>
          </w:tcPr>
          <w:p w14:paraId="217AF6E9" w14:textId="77777777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-128 à 127</w:t>
            </w:r>
          </w:p>
        </w:tc>
        <w:tc>
          <w:tcPr>
            <w:tcW w:w="2552" w:type="dxa"/>
            <w:hideMark/>
          </w:tcPr>
          <w:p w14:paraId="2C02F482" w14:textId="7591E0A6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System.SByte</w:t>
            </w:r>
          </w:p>
        </w:tc>
      </w:tr>
      <w:tr w:rsidR="00105956" w:rsidRPr="00105956" w14:paraId="6403F7CE" w14:textId="77777777" w:rsidTr="00D547D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791D901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byte</w:t>
            </w:r>
            <w:proofErr w:type="gramEnd"/>
          </w:p>
        </w:tc>
        <w:tc>
          <w:tcPr>
            <w:tcW w:w="6379" w:type="dxa"/>
            <w:hideMark/>
          </w:tcPr>
          <w:p w14:paraId="013EA27B" w14:textId="77777777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0 à 255</w:t>
            </w:r>
          </w:p>
        </w:tc>
        <w:tc>
          <w:tcPr>
            <w:tcW w:w="2552" w:type="dxa"/>
            <w:hideMark/>
          </w:tcPr>
          <w:p w14:paraId="29274EBA" w14:textId="3987277D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System.Byte</w:t>
            </w:r>
          </w:p>
        </w:tc>
      </w:tr>
      <w:tr w:rsidR="00105956" w:rsidRPr="00105956" w14:paraId="7CF901AE" w14:textId="77777777" w:rsidTr="00D5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746898F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short</w:t>
            </w:r>
            <w:proofErr w:type="gramEnd"/>
          </w:p>
        </w:tc>
        <w:tc>
          <w:tcPr>
            <w:tcW w:w="6379" w:type="dxa"/>
            <w:hideMark/>
          </w:tcPr>
          <w:p w14:paraId="3817DFC2" w14:textId="77777777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-32 768 à 32 767</w:t>
            </w:r>
          </w:p>
        </w:tc>
        <w:tc>
          <w:tcPr>
            <w:tcW w:w="2552" w:type="dxa"/>
            <w:hideMark/>
          </w:tcPr>
          <w:p w14:paraId="3B8F2130" w14:textId="300F3A83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System.Int16</w:t>
            </w:r>
          </w:p>
        </w:tc>
      </w:tr>
      <w:tr w:rsidR="00105956" w:rsidRPr="00105956" w14:paraId="2AF9AD23" w14:textId="77777777" w:rsidTr="00D547D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7C268D8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spellStart"/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ushort</w:t>
            </w:r>
            <w:proofErr w:type="spellEnd"/>
            <w:proofErr w:type="gramEnd"/>
          </w:p>
        </w:tc>
        <w:tc>
          <w:tcPr>
            <w:tcW w:w="6379" w:type="dxa"/>
            <w:hideMark/>
          </w:tcPr>
          <w:p w14:paraId="783D1163" w14:textId="77777777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0 à 65 535</w:t>
            </w:r>
          </w:p>
        </w:tc>
        <w:tc>
          <w:tcPr>
            <w:tcW w:w="2552" w:type="dxa"/>
            <w:hideMark/>
          </w:tcPr>
          <w:p w14:paraId="439E4CEB" w14:textId="05A26147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System.UInt16</w:t>
            </w:r>
          </w:p>
        </w:tc>
      </w:tr>
      <w:tr w:rsidR="00105956" w:rsidRPr="00105956" w14:paraId="2A02B518" w14:textId="77777777" w:rsidTr="00D5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773E26B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spellStart"/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6379" w:type="dxa"/>
            <w:hideMark/>
          </w:tcPr>
          <w:p w14:paraId="43C20062" w14:textId="77777777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-2 147 483 648 à 2 147 483 647</w:t>
            </w:r>
          </w:p>
        </w:tc>
        <w:tc>
          <w:tcPr>
            <w:tcW w:w="2552" w:type="dxa"/>
            <w:hideMark/>
          </w:tcPr>
          <w:p w14:paraId="75FA9A69" w14:textId="174364FB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System.Int32</w:t>
            </w:r>
          </w:p>
        </w:tc>
      </w:tr>
      <w:tr w:rsidR="00105956" w:rsidRPr="00105956" w14:paraId="4DF31659" w14:textId="77777777" w:rsidTr="00D547D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4EA1271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spellStart"/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uint</w:t>
            </w:r>
            <w:proofErr w:type="spellEnd"/>
            <w:proofErr w:type="gramEnd"/>
          </w:p>
        </w:tc>
        <w:tc>
          <w:tcPr>
            <w:tcW w:w="6379" w:type="dxa"/>
            <w:hideMark/>
          </w:tcPr>
          <w:p w14:paraId="62D23FC8" w14:textId="4A7CC5A9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0 à 4 294 967 295</w:t>
            </w:r>
          </w:p>
        </w:tc>
        <w:tc>
          <w:tcPr>
            <w:tcW w:w="2552" w:type="dxa"/>
            <w:hideMark/>
          </w:tcPr>
          <w:p w14:paraId="28227BC6" w14:textId="1829D51E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System.UInt32</w:t>
            </w:r>
          </w:p>
        </w:tc>
      </w:tr>
      <w:tr w:rsidR="00105956" w:rsidRPr="00105956" w14:paraId="3671B78A" w14:textId="77777777" w:rsidTr="00D5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1AD2FC0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long</w:t>
            </w:r>
            <w:proofErr w:type="gramEnd"/>
          </w:p>
        </w:tc>
        <w:tc>
          <w:tcPr>
            <w:tcW w:w="6379" w:type="dxa"/>
            <w:hideMark/>
          </w:tcPr>
          <w:p w14:paraId="6C0D7CF0" w14:textId="77777777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-9 223 372 036 854 775 808 à 9 223 372 036 854 775 807</w:t>
            </w:r>
          </w:p>
        </w:tc>
        <w:tc>
          <w:tcPr>
            <w:tcW w:w="2552" w:type="dxa"/>
            <w:hideMark/>
          </w:tcPr>
          <w:p w14:paraId="0E282DCD" w14:textId="44979345" w:rsidR="00105956" w:rsidRPr="00105956" w:rsidRDefault="00105956" w:rsidP="00105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System.Int64</w:t>
            </w:r>
          </w:p>
        </w:tc>
      </w:tr>
      <w:tr w:rsidR="00105956" w:rsidRPr="00105956" w14:paraId="41FAF5B7" w14:textId="77777777" w:rsidTr="00D547D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39AE719" w14:textId="77777777" w:rsidR="00105956" w:rsidRPr="00105956" w:rsidRDefault="00105956" w:rsidP="00105956">
            <w:pPr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</w:pPr>
            <w:proofErr w:type="spellStart"/>
            <w:proofErr w:type="gramStart"/>
            <w:r w:rsidRPr="00105956">
              <w:rPr>
                <w:rFonts w:ascii="Segoe UI" w:eastAsia="Times New Roman" w:hAnsi="Segoe UI" w:cs="Segoe UI"/>
                <w:color w:val="auto"/>
                <w:sz w:val="22"/>
                <w:lang w:eastAsia="fr-FR"/>
              </w:rPr>
              <w:t>ulong</w:t>
            </w:r>
            <w:proofErr w:type="spellEnd"/>
            <w:proofErr w:type="gramEnd"/>
          </w:p>
        </w:tc>
        <w:tc>
          <w:tcPr>
            <w:tcW w:w="6379" w:type="dxa"/>
            <w:hideMark/>
          </w:tcPr>
          <w:p w14:paraId="28A08C3D" w14:textId="45E667F3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0 à 18 446 744 073 709 551 615</w:t>
            </w:r>
          </w:p>
        </w:tc>
        <w:tc>
          <w:tcPr>
            <w:tcW w:w="2552" w:type="dxa"/>
            <w:hideMark/>
          </w:tcPr>
          <w:p w14:paraId="16DD470A" w14:textId="53EC2974" w:rsidR="00105956" w:rsidRPr="00105956" w:rsidRDefault="00105956" w:rsidP="0010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</w:pPr>
            <w:r w:rsidRPr="00105956">
              <w:rPr>
                <w:rFonts w:ascii="Segoe UI" w:eastAsia="Times New Roman" w:hAnsi="Segoe UI" w:cs="Segoe UI"/>
                <w:b w:val="0"/>
                <w:color w:val="auto"/>
                <w:sz w:val="22"/>
                <w:lang w:eastAsia="fr-FR"/>
              </w:rPr>
              <w:t>System.UInt64</w:t>
            </w:r>
          </w:p>
        </w:tc>
      </w:tr>
    </w:tbl>
    <w:p w14:paraId="6760FA4B" w14:textId="77777777" w:rsidR="00105956" w:rsidRDefault="00105956" w:rsidP="00A318C2">
      <w:pPr>
        <w:spacing w:after="200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</w:p>
    <w:p w14:paraId="213C979F" w14:textId="77777777" w:rsidR="00105956" w:rsidRPr="00A318C2" w:rsidRDefault="00105956" w:rsidP="00A318C2">
      <w:pPr>
        <w:spacing w:after="200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</w:p>
    <w:p w14:paraId="7F88F365" w14:textId="60A8DBBB" w:rsidR="00A318C2" w:rsidRPr="00A318C2" w:rsidRDefault="00B357E0" w:rsidP="00B357E0">
      <w:pPr>
        <w:pStyle w:val="Titre2"/>
        <w:rPr>
          <w:lang w:eastAsia="fr-FR"/>
        </w:rPr>
      </w:pPr>
      <w:r>
        <w:rPr>
          <w:lang w:eastAsia="fr-FR"/>
        </w:rPr>
        <w:t>Overflowing</w:t>
      </w:r>
    </w:p>
    <w:p w14:paraId="51583ED7" w14:textId="77777777" w:rsidR="0077674B" w:rsidRDefault="00A318C2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Chaque type</w:t>
      </w:r>
      <w:r w:rsidR="00105956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de variable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peut stocker une plage de valeurs</w:t>
      </w:r>
      <w:r w:rsidR="00105956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(avec une valeur minimum et une valeur maximum)</w:t>
      </w:r>
      <w:r w:rsid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comme nous venons de le voir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. Si nous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stock</w:t>
      </w:r>
      <w:r w:rsidR="00105956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ons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une valeur dans une variable</w:t>
      </w:r>
      <w:r w:rsidR="00105956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et que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cette valeur dépasse la limite des valeurs pour le type sous-jacent,</w:t>
      </w:r>
      <w:r w:rsidR="00B357E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un débordement</w:t>
      </w:r>
      <w:r w:rsidR="00105956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(</w:t>
      </w:r>
      <w:proofErr w:type="spellStart"/>
      <w:r w:rsidR="00105956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overflowing</w:t>
      </w:r>
      <w:proofErr w:type="spellEnd"/>
      <w:r w:rsidR="00105956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)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se produit. Par exemple, nous pouvons stocker toutes les valeurs comprises entre 0 et 255 dans un octet. Si la</w:t>
      </w:r>
      <w:r w:rsidR="001F4A7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valeur d'un octet dépasse cette limite pendant les calculs, un débordement se produit. </w:t>
      </w:r>
    </w:p>
    <w:p w14:paraId="6B834CFA" w14:textId="7864E2A8" w:rsidR="00A318C2" w:rsidRPr="00A318C2" w:rsidRDefault="00A318C2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Voici un</w:t>
      </w:r>
      <w:r w:rsidR="001F4A7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exemple</w:t>
      </w:r>
      <w:r w:rsidR="001F4A7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:</w:t>
      </w:r>
    </w:p>
    <w:p w14:paraId="272D0A55" w14:textId="7B9E064E" w:rsidR="00A318C2" w:rsidRPr="0077674B" w:rsidRDefault="0077674B" w:rsidP="0077674B">
      <w:pPr>
        <w:spacing w:after="200"/>
        <w:ind w:left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eastAsia="fr-FR"/>
        </w:rPr>
      </w:pPr>
      <w:proofErr w:type="gramStart"/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eastAsia="fr-FR"/>
        </w:rPr>
        <w:t>byte</w:t>
      </w:r>
      <w:proofErr w:type="gramEnd"/>
      <w:r w:rsidR="00A318C2"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eastAsia="fr-FR"/>
        </w:rPr>
        <w:t xml:space="preserve"> b = 255;</w:t>
      </w:r>
    </w:p>
    <w:p w14:paraId="05F22DEF" w14:textId="77777777" w:rsidR="00A318C2" w:rsidRPr="00A318C2" w:rsidRDefault="00A318C2" w:rsidP="0077674B">
      <w:pPr>
        <w:spacing w:after="200"/>
        <w:ind w:left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proofErr w:type="gramStart"/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eastAsia="fr-FR"/>
        </w:rPr>
        <w:t>b</w:t>
      </w:r>
      <w:proofErr w:type="gramEnd"/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eastAsia="fr-FR"/>
        </w:rPr>
        <w:t xml:space="preserve"> = b + 1;</w:t>
      </w:r>
    </w:p>
    <w:p w14:paraId="2AD09C6B" w14:textId="67E4D2F3" w:rsidR="00A318C2" w:rsidRDefault="00A318C2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A318C2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À la suite de la deuxième ligne, la valeur de b sera 0.</w:t>
      </w:r>
    </w:p>
    <w:p w14:paraId="507DB1A2" w14:textId="30297D8C" w:rsidR="0077674B" w:rsidRDefault="0077674B" w:rsidP="001F4A7C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Il faudra être vigilant lorsque nous manipulerons des nombres. Il existe des méthodes qui génèrent des exceptions en cas d’</w:t>
      </w:r>
      <w:proofErr w:type="spellStart"/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overflowing</w:t>
      </w:r>
      <w:proofErr w:type="spellEnd"/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.</w:t>
      </w:r>
    </w:p>
    <w:p w14:paraId="4813B28E" w14:textId="77777777" w:rsidR="0077674B" w:rsidRPr="0077674B" w:rsidRDefault="0077674B" w:rsidP="00E81C4D">
      <w:pPr>
        <w:pStyle w:val="Titre2"/>
        <w:rPr>
          <w:lang w:eastAsia="fr-FR"/>
        </w:rPr>
      </w:pPr>
      <w:r w:rsidRPr="0077674B">
        <w:rPr>
          <w:lang w:eastAsia="fr-FR"/>
        </w:rPr>
        <w:lastRenderedPageBreak/>
        <w:t>Conversion de type</w:t>
      </w:r>
    </w:p>
    <w:p w14:paraId="36B5CD39" w14:textId="77777777" w:rsidR="0077674B" w:rsidRPr="0077674B" w:rsidRDefault="0077674B" w:rsidP="0077674B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Il y a des moments où vous devez convertir temporairement la valeur d'une variable en un type différent.</w:t>
      </w:r>
    </w:p>
    <w:p w14:paraId="6ACF4E69" w14:textId="39716001" w:rsidR="0077674B" w:rsidRPr="0077674B" w:rsidRDefault="0077674B" w:rsidP="0077674B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Notez que cette conversion n'a pas d'impact sur la variable d'origine car C# est un </w:t>
      </w:r>
      <w:r w:rsidR="00E81C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langage à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type statique, ce qui signifie en termes simples</w:t>
      </w:r>
      <w:r w:rsidR="00E81C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: une fois que vous déclarez le type d'une variable, vous ne pouvez pas</w:t>
      </w:r>
      <w:r w:rsidR="00E81C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le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change</w:t>
      </w:r>
      <w:r w:rsidR="00E81C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r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. Mais vous devrez peut-être convertir la valeur d'une variable dans le cadre de l'attribution de cette valeur à</w:t>
      </w:r>
      <w:r w:rsidR="00E81C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une variable d'un type différent.</w:t>
      </w:r>
    </w:p>
    <w:p w14:paraId="2E000490" w14:textId="15669958" w:rsidR="0077674B" w:rsidRPr="0077674B" w:rsidRDefault="0077674B" w:rsidP="0077674B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Il existe quelques scénarios de </w:t>
      </w:r>
      <w:r w:rsidR="00E81C4D"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conversion :</w:t>
      </w:r>
    </w:p>
    <w:p w14:paraId="254AE3EC" w14:textId="23B28E72" w:rsidR="0077674B" w:rsidRDefault="0077674B" w:rsidP="0077674B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Si les types sont compatibles (par exemple, les nombres entiers et les nombres réels) et que le type cible est plus grand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(plus grand scope de valeurs)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,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vous n'avez rien à faire. La valeur sera automatiquement convertie par 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le CLR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et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stocké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dans le type cible.</w:t>
      </w:r>
    </w:p>
    <w:p w14:paraId="140F77C5" w14:textId="4B1B5C38" w:rsidR="005E600C" w:rsidRPr="0077674B" w:rsidRDefault="005E600C" w:rsidP="0077674B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Exemple :</w:t>
      </w:r>
    </w:p>
    <w:p w14:paraId="45169CAA" w14:textId="6CEEE420" w:rsidR="0077674B" w:rsidRPr="005E600C" w:rsidRDefault="005E600C" w:rsidP="005E600C">
      <w:pPr>
        <w:spacing w:after="200"/>
        <w:ind w:left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</w:pPr>
      <w:r w:rsidRPr="005E600C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byte</w:t>
      </w:r>
      <w:r w:rsidR="0077674B" w:rsidRPr="005E600C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 b = </w:t>
      </w:r>
      <w:proofErr w:type="gramStart"/>
      <w:r w:rsidR="0077674B" w:rsidRPr="005E600C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1;</w:t>
      </w:r>
      <w:proofErr w:type="gramEnd"/>
    </w:p>
    <w:p w14:paraId="0F850DFD" w14:textId="77777777" w:rsidR="0077674B" w:rsidRPr="0077674B" w:rsidRDefault="0077674B" w:rsidP="005E600C">
      <w:pPr>
        <w:spacing w:after="200"/>
        <w:ind w:left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val="en-US" w:eastAsia="fr-FR"/>
        </w:rPr>
      </w:pPr>
      <w:r w:rsidRPr="005E600C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int </w:t>
      </w:r>
      <w:proofErr w:type="spellStart"/>
      <w:r w:rsidRPr="005E600C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i</w:t>
      </w:r>
      <w:proofErr w:type="spellEnd"/>
      <w:r w:rsidRPr="005E600C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 = </w:t>
      </w:r>
      <w:proofErr w:type="gramStart"/>
      <w:r w:rsidRPr="005E600C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b;</w:t>
      </w:r>
      <w:proofErr w:type="gramEnd"/>
    </w:p>
    <w:p w14:paraId="1AEB9C03" w14:textId="38EAA2FE" w:rsidR="0077674B" w:rsidRPr="0077674B" w:rsidRDefault="0077674B" w:rsidP="0077674B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Ici, b est 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de type byte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et 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n’utilise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donc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qu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’un seul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octet 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en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mémoire, nous pouvons facilement le convertir en </w:t>
      </w:r>
      <w:proofErr w:type="spellStart"/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int</w:t>
      </w:r>
      <w:proofErr w:type="spellEnd"/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q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ui occupe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ra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4 octets</w:t>
      </w:r>
      <w:r w:rsidR="005E600C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en 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mémoire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. Nous n'avons donc rien à faire.</w:t>
      </w:r>
    </w:p>
    <w:p w14:paraId="5BCCE898" w14:textId="77777777" w:rsidR="0077674B" w:rsidRPr="0077674B" w:rsidRDefault="0077674B" w:rsidP="0077674B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Cependant, si le type cible est plus petit que le type source, le compilateur générera une erreur.</w:t>
      </w:r>
    </w:p>
    <w:p w14:paraId="0640C8C4" w14:textId="360EC53C" w:rsidR="006B7064" w:rsidRPr="006B7064" w:rsidRDefault="0077674B" w:rsidP="006B7064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La raison en est qu'un débordement peut se produire dans le cadre de la conversion. Par exemple, si vous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av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ez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un </w:t>
      </w:r>
      <w:proofErr w:type="spellStart"/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int</w:t>
      </w:r>
      <w:proofErr w:type="spellEnd"/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avec la valeur 1000, vous ne pouvez pas le stocker dans </w:t>
      </w:r>
      <w:proofErr w:type="gramStart"/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un 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byte</w:t>
      </w:r>
      <w:proofErr w:type="gramEnd"/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car la valeur maximale d'un 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byte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de</w:t>
      </w:r>
      <w:r w:rsidRPr="0077674B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255. Dans ce cas, certains bits seront perdus en mémoire. Et c'est la raison pour laquelle le compilateur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vous averti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ra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de ces scénarios. Si vous êtes sûr qu'aucun 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bit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ne sera perdu lors de la conversion,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vous pouvez dire au compilateur que vous êtes conscient du débordement et que vous souhaitez toujours 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que 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la conversion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se produi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e. Dans ce cas, vous utilise</w:t>
      </w:r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re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z un </w:t>
      </w:r>
      <w:proofErr w:type="spellStart"/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cast</w:t>
      </w:r>
      <w:proofErr w:type="spellEnd"/>
      <w:r w:rsid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="006B7064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:</w:t>
      </w:r>
    </w:p>
    <w:p w14:paraId="7E62B9B4" w14:textId="77777777" w:rsidR="006B7064" w:rsidRPr="006B7064" w:rsidRDefault="006B7064" w:rsidP="006B7064">
      <w:pPr>
        <w:spacing w:after="200"/>
        <w:ind w:firstLine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</w:pP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int </w:t>
      </w:r>
      <w:proofErr w:type="spell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i</w:t>
      </w:r>
      <w:proofErr w:type="spellEnd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 = </w:t>
      </w:r>
      <w:proofErr w:type="gram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1;</w:t>
      </w:r>
      <w:proofErr w:type="gramEnd"/>
    </w:p>
    <w:p w14:paraId="2C7B1891" w14:textId="77777777" w:rsidR="006B7064" w:rsidRPr="006B7064" w:rsidRDefault="006B7064" w:rsidP="006B7064">
      <w:pPr>
        <w:spacing w:after="200"/>
        <w:ind w:firstLine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val="en-US" w:eastAsia="fr-FR"/>
        </w:rPr>
      </w:pP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octet b = (octet) </w:t>
      </w:r>
      <w:proofErr w:type="spellStart"/>
      <w:proofErr w:type="gram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i</w:t>
      </w:r>
      <w:proofErr w:type="spellEnd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;</w:t>
      </w:r>
      <w:proofErr w:type="gramEnd"/>
    </w:p>
    <w:p w14:paraId="1CE632D9" w14:textId="6FABCD14" w:rsidR="006B7064" w:rsidRPr="006B7064" w:rsidRDefault="006B7064" w:rsidP="006B7064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Dans cet exemple, notre </w:t>
      </w:r>
      <w:proofErr w:type="spell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int</w:t>
      </w:r>
      <w:proofErr w:type="spellEnd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contient la valeur 1, qui peut parfaitement être stockée dans </w:t>
      </w:r>
      <w:proofErr w:type="gram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un 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byte</w:t>
      </w:r>
      <w:proofErr w:type="gramEnd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. 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N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ous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pouvons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utili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ser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un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proofErr w:type="spell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cast</w:t>
      </w:r>
      <w:proofErr w:type="spellEnd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pour dire au compilateur d'ignorer le débordement. Un </w:t>
      </w:r>
      <w:proofErr w:type="spell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cast</w:t>
      </w:r>
      <w:proofErr w:type="spellEnd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signifie 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« 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préfixer la variable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 »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du même type que le type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cible. Donc, ici, nous convertissons la variable i en </w:t>
      </w:r>
      <w:r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byte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dans la deuxième ligne.</w:t>
      </w:r>
    </w:p>
    <w:p w14:paraId="261DB89A" w14:textId="14EDA3C2" w:rsidR="006B7064" w:rsidRPr="006B7064" w:rsidRDefault="006B7064" w:rsidP="006B7064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lastRenderedPageBreak/>
        <w:t>Enfin, si les types source et cible ne sont pas compatibles (par exemple une chaîne et un nombre), vous devez</w:t>
      </w:r>
      <w:r w:rsidR="005E5EB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utilise</w:t>
      </w:r>
      <w:r w:rsidR="005E5EB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r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la classe </w:t>
      </w:r>
      <w:proofErr w:type="spell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Convert</w:t>
      </w:r>
      <w:proofErr w:type="spellEnd"/>
      <w:r w:rsidR="005E5EB0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(native au C#)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.</w:t>
      </w:r>
    </w:p>
    <w:p w14:paraId="5D3FAA95" w14:textId="4C7EFFC3" w:rsidR="006B7064" w:rsidRPr="005E5EB0" w:rsidRDefault="005E5EB0" w:rsidP="005E5EB0">
      <w:pPr>
        <w:spacing w:after="200"/>
        <w:ind w:firstLine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</w:pPr>
      <w:r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string</w:t>
      </w:r>
      <w:r w:rsidR="006B7064"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 s</w:t>
      </w:r>
      <w:r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tr</w:t>
      </w:r>
      <w:r w:rsidR="006B7064"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 = "1234</w:t>
      </w:r>
      <w:proofErr w:type="gramStart"/>
      <w:r w:rsidR="006B7064"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";</w:t>
      </w:r>
      <w:proofErr w:type="gramEnd"/>
    </w:p>
    <w:p w14:paraId="6E8010A2" w14:textId="48F27E74" w:rsidR="006B7064" w:rsidRPr="006B7064" w:rsidRDefault="006B7064" w:rsidP="005E5EB0">
      <w:pPr>
        <w:spacing w:after="200"/>
        <w:ind w:firstLine="72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val="en-US" w:eastAsia="fr-FR"/>
        </w:rPr>
      </w:pPr>
      <w:r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int </w:t>
      </w:r>
      <w:proofErr w:type="spellStart"/>
      <w:r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i</w:t>
      </w:r>
      <w:proofErr w:type="spellEnd"/>
      <w:r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 xml:space="preserve"> = Convert.ToInt32 (s</w:t>
      </w:r>
      <w:r w:rsidR="005E5EB0"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tr</w:t>
      </w:r>
      <w:proofErr w:type="gramStart"/>
      <w:r w:rsidRPr="005E5EB0">
        <w:rPr>
          <w:rFonts w:ascii="Segoe UI" w:eastAsia="Times New Roman" w:hAnsi="Segoe UI" w:cs="Segoe UI"/>
          <w:b w:val="0"/>
          <w:color w:val="29303B"/>
          <w:sz w:val="24"/>
          <w:szCs w:val="24"/>
          <w:highlight w:val="lightGray"/>
          <w:lang w:val="en-US" w:eastAsia="fr-FR"/>
        </w:rPr>
        <w:t>);</w:t>
      </w:r>
      <w:proofErr w:type="gramEnd"/>
    </w:p>
    <w:p w14:paraId="599C37BC" w14:textId="62E9D46C" w:rsidR="0077674B" w:rsidRDefault="006B7064" w:rsidP="006B7064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La classe </w:t>
      </w:r>
      <w:proofErr w:type="spellStart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Convert</w:t>
      </w:r>
      <w:proofErr w:type="spellEnd"/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a </w:t>
      </w:r>
      <w:r w:rsidR="00D553D3"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un certain nombre</w:t>
      </w:r>
      <w:r w:rsidRPr="006B7064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de méthodes pour convertir des valeurs en différents types.</w:t>
      </w:r>
    </w:p>
    <w:p w14:paraId="3B621151" w14:textId="77777777" w:rsidR="00617D4D" w:rsidRDefault="00617D4D" w:rsidP="00617D4D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</w:p>
    <w:p w14:paraId="3F11D109" w14:textId="45D5EFEC" w:rsidR="00617D4D" w:rsidRPr="00617D4D" w:rsidRDefault="00617D4D" w:rsidP="00617D4D">
      <w:pPr>
        <w:pStyle w:val="Titre2"/>
        <w:rPr>
          <w:lang w:eastAsia="fr-FR"/>
        </w:rPr>
      </w:pPr>
      <w:r w:rsidRPr="00617D4D">
        <w:rPr>
          <w:lang w:eastAsia="fr-FR"/>
        </w:rPr>
        <w:t>Les opérateurs</w:t>
      </w:r>
    </w:p>
    <w:p w14:paraId="298D2282" w14:textId="2A09388F" w:rsidR="00617D4D" w:rsidRPr="00617D4D" w:rsidRDefault="00617D4D" w:rsidP="00617D4D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En C#, nous avons 4 types </w:t>
      </w:r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d’opérateurs :</w:t>
      </w:r>
    </w:p>
    <w:p w14:paraId="26719FB5" w14:textId="54412CC2" w:rsidR="00617D4D" w:rsidRPr="00617D4D" w:rsidRDefault="00617D4D" w:rsidP="00617D4D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• </w:t>
      </w:r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Arithmétique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</w:t>
      </w:r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: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utilisé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pour les calculs</w:t>
      </w:r>
    </w:p>
    <w:p w14:paraId="7008AB5B" w14:textId="4EBD9229" w:rsidR="00617D4D" w:rsidRPr="00617D4D" w:rsidRDefault="00617D4D" w:rsidP="00617D4D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• </w:t>
      </w:r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Comparaison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</w:t>
      </w:r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: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utilisé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pour comparer les valeurs dans les expressions booléennes</w:t>
      </w:r>
    </w:p>
    <w:p w14:paraId="17A2C2A3" w14:textId="0B31EB4D" w:rsidR="00617D4D" w:rsidRPr="00617D4D" w:rsidRDefault="00617D4D" w:rsidP="00617D4D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• </w:t>
      </w:r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Logique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s</w:t>
      </w:r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: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représente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nt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un ET logique, 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un 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OU </w:t>
      </w:r>
      <w:proofErr w:type="spellStart"/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ou</w:t>
      </w:r>
      <w:proofErr w:type="spellEnd"/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un 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NON</w:t>
      </w:r>
    </w:p>
    <w:p w14:paraId="5A11B55D" w14:textId="3F872174" w:rsidR="00617D4D" w:rsidRDefault="00617D4D" w:rsidP="00617D4D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• </w:t>
      </w:r>
      <w:proofErr w:type="spellStart"/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Bitwise</w:t>
      </w:r>
      <w:proofErr w:type="spellEnd"/>
      <w:r w:rsidR="00D553D3"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:</w:t>
      </w:r>
      <w:r w:rsidRPr="00617D4D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 xml:space="preserve"> </w:t>
      </w:r>
      <w:r w:rsidR="00D553D3"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  <w:t>operateurs binaires</w:t>
      </w:r>
    </w:p>
    <w:p w14:paraId="3E1B4066" w14:textId="77777777" w:rsidR="00D553D3" w:rsidRPr="00617D4D" w:rsidRDefault="00D553D3" w:rsidP="00617D4D">
      <w:pPr>
        <w:spacing w:after="200"/>
        <w:jc w:val="both"/>
        <w:rPr>
          <w:rFonts w:ascii="Segoe UI" w:eastAsia="Times New Roman" w:hAnsi="Segoe UI" w:cs="Segoe UI"/>
          <w:b w:val="0"/>
          <w:color w:val="29303B"/>
          <w:sz w:val="24"/>
          <w:szCs w:val="24"/>
          <w:lang w:eastAsia="fr-FR"/>
        </w:rPr>
      </w:pPr>
    </w:p>
    <w:p w14:paraId="09B8E4B5" w14:textId="0FFE7F85" w:rsidR="00617D4D" w:rsidRDefault="00617D4D" w:rsidP="00617D4D">
      <w:pPr>
        <w:spacing w:after="200"/>
        <w:jc w:val="both"/>
        <w:rPr>
          <w:rStyle w:val="lev"/>
        </w:rPr>
      </w:pPr>
      <w:r w:rsidRPr="00D553D3">
        <w:rPr>
          <w:rStyle w:val="lev"/>
          <w:lang w:eastAsia="fr-FR"/>
        </w:rPr>
        <w:t xml:space="preserve">Opérateurs </w:t>
      </w:r>
      <w:r w:rsidR="00D553D3" w:rsidRPr="00D553D3">
        <w:rPr>
          <w:rStyle w:val="lev"/>
        </w:rPr>
        <w:t>arithmétiques :</w:t>
      </w:r>
    </w:p>
    <w:p w14:paraId="316EC146" w14:textId="77777777" w:rsidR="00D553D3" w:rsidRPr="00D553D3" w:rsidRDefault="00D553D3" w:rsidP="00617D4D">
      <w:pPr>
        <w:spacing w:after="200"/>
        <w:jc w:val="both"/>
        <w:rPr>
          <w:rStyle w:val="lev"/>
          <w:lang w:eastAsia="fr-FR"/>
        </w:rPr>
      </w:pPr>
    </w:p>
    <w:tbl>
      <w:tblPr>
        <w:tblStyle w:val="TableauListe4-Accentuation1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012"/>
        <w:gridCol w:w="5012"/>
      </w:tblGrid>
      <w:tr w:rsidR="00D553D3" w14:paraId="4FA5327C" w14:textId="77777777" w:rsidTr="0025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94BC8C4" w14:textId="50836188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Operateur</w:t>
            </w:r>
          </w:p>
        </w:tc>
        <w:tc>
          <w:tcPr>
            <w:tcW w:w="5012" w:type="dxa"/>
          </w:tcPr>
          <w:p w14:paraId="5B61BD3A" w14:textId="0BB245E8" w:rsidR="00D553D3" w:rsidRPr="00843F56" w:rsidRDefault="00D553D3" w:rsidP="00251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Description</w:t>
            </w:r>
          </w:p>
        </w:tc>
      </w:tr>
      <w:tr w:rsidR="00D553D3" w14:paraId="6B56534C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F8EA5C7" w14:textId="3FB0B315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+</w:t>
            </w:r>
          </w:p>
        </w:tc>
        <w:tc>
          <w:tcPr>
            <w:tcW w:w="5012" w:type="dxa"/>
          </w:tcPr>
          <w:p w14:paraId="6E7A77E4" w14:textId="7B40B735" w:rsidR="00D553D3" w:rsidRPr="00843F56" w:rsidRDefault="00D553D3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Ajouter</w:t>
            </w:r>
          </w:p>
        </w:tc>
      </w:tr>
      <w:tr w:rsidR="00D553D3" w14:paraId="1CEE70D4" w14:textId="77777777" w:rsidTr="00251E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9C672FB" w14:textId="5158CA86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-</w:t>
            </w:r>
          </w:p>
        </w:tc>
        <w:tc>
          <w:tcPr>
            <w:tcW w:w="5012" w:type="dxa"/>
          </w:tcPr>
          <w:p w14:paraId="7D36086E" w14:textId="5DCC2C4D" w:rsidR="00D553D3" w:rsidRPr="00843F56" w:rsidRDefault="00D553D3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Soustraire</w:t>
            </w:r>
          </w:p>
        </w:tc>
      </w:tr>
      <w:tr w:rsidR="00D553D3" w14:paraId="5914F2B0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26B3B14" w14:textId="7F152404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*</w:t>
            </w:r>
          </w:p>
        </w:tc>
        <w:tc>
          <w:tcPr>
            <w:tcW w:w="5012" w:type="dxa"/>
          </w:tcPr>
          <w:p w14:paraId="66C61B5F" w14:textId="36F856BC" w:rsidR="00D553D3" w:rsidRPr="00843F56" w:rsidRDefault="00D553D3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Multiplier</w:t>
            </w:r>
          </w:p>
        </w:tc>
      </w:tr>
      <w:tr w:rsidR="00D553D3" w14:paraId="3172C6E3" w14:textId="77777777" w:rsidTr="00251E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3AF3F5A" w14:textId="2FE63B37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/</w:t>
            </w:r>
          </w:p>
        </w:tc>
        <w:tc>
          <w:tcPr>
            <w:tcW w:w="5012" w:type="dxa"/>
          </w:tcPr>
          <w:p w14:paraId="451E2B5F" w14:textId="36D618E5" w:rsidR="00D553D3" w:rsidRPr="00843F56" w:rsidRDefault="00D553D3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Diviser</w:t>
            </w:r>
          </w:p>
        </w:tc>
      </w:tr>
      <w:tr w:rsidR="00D553D3" w14:paraId="200865CF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B44B11C" w14:textId="2B4B7237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%</w:t>
            </w:r>
          </w:p>
        </w:tc>
        <w:tc>
          <w:tcPr>
            <w:tcW w:w="5012" w:type="dxa"/>
          </w:tcPr>
          <w:p w14:paraId="354B2CF4" w14:textId="6703E18D" w:rsidR="00D553D3" w:rsidRPr="00843F56" w:rsidRDefault="00D553D3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Reste de la division (modulo)</w:t>
            </w:r>
          </w:p>
        </w:tc>
      </w:tr>
      <w:tr w:rsidR="00D553D3" w14:paraId="2419822E" w14:textId="77777777" w:rsidTr="00251E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7D366F84" w14:textId="1050163E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++</w:t>
            </w:r>
          </w:p>
        </w:tc>
        <w:tc>
          <w:tcPr>
            <w:tcW w:w="5012" w:type="dxa"/>
          </w:tcPr>
          <w:p w14:paraId="2C61196F" w14:textId="34FE884C" w:rsidR="00D553D3" w:rsidRPr="00843F56" w:rsidRDefault="00D553D3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Incrémenter de 1</w:t>
            </w:r>
          </w:p>
        </w:tc>
      </w:tr>
      <w:tr w:rsidR="00D553D3" w14:paraId="0E1538DF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1A3E3CD" w14:textId="7F29EB64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--</w:t>
            </w:r>
          </w:p>
        </w:tc>
        <w:tc>
          <w:tcPr>
            <w:tcW w:w="5012" w:type="dxa"/>
          </w:tcPr>
          <w:p w14:paraId="0766CEB9" w14:textId="6D3DA108" w:rsidR="00D553D3" w:rsidRPr="00843F56" w:rsidRDefault="00D553D3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Décrémenter de 1</w:t>
            </w:r>
          </w:p>
        </w:tc>
      </w:tr>
    </w:tbl>
    <w:p w14:paraId="53871F9F" w14:textId="7CF7F20F" w:rsidR="001F4A7C" w:rsidRDefault="001F4A7C">
      <w:pPr>
        <w:spacing w:after="200"/>
        <w:rPr>
          <w:color w:val="0070C0"/>
          <w:sz w:val="40"/>
          <w:szCs w:val="32"/>
          <w:u w:val="single"/>
          <w:lang w:eastAsia="fr-FR"/>
        </w:rPr>
      </w:pPr>
      <w:r w:rsidRPr="00E81C4D">
        <w:rPr>
          <w:color w:val="0070C0"/>
          <w:sz w:val="40"/>
          <w:szCs w:val="32"/>
          <w:u w:val="single"/>
          <w:lang w:eastAsia="fr-FR"/>
        </w:rPr>
        <w:br w:type="page"/>
      </w:r>
    </w:p>
    <w:p w14:paraId="6A24E2A9" w14:textId="0264A9E2" w:rsidR="00D553D3" w:rsidRPr="00D553D3" w:rsidRDefault="00D553D3" w:rsidP="00D553D3">
      <w:pPr>
        <w:spacing w:after="200"/>
        <w:jc w:val="both"/>
        <w:rPr>
          <w:rStyle w:val="lev"/>
          <w:lang w:eastAsia="fr-FR"/>
        </w:rPr>
      </w:pPr>
      <w:r w:rsidRPr="00D553D3">
        <w:rPr>
          <w:rStyle w:val="lev"/>
          <w:lang w:eastAsia="fr-FR"/>
        </w:rPr>
        <w:lastRenderedPageBreak/>
        <w:t xml:space="preserve">Opérateurs </w:t>
      </w:r>
      <w:r>
        <w:rPr>
          <w:rStyle w:val="lev"/>
        </w:rPr>
        <w:t>de comparaison</w:t>
      </w:r>
      <w:r w:rsidRPr="00D553D3">
        <w:rPr>
          <w:rStyle w:val="lev"/>
        </w:rPr>
        <w:t xml:space="preserve"> :</w:t>
      </w:r>
    </w:p>
    <w:tbl>
      <w:tblPr>
        <w:tblStyle w:val="TableauListe4-Accentuation1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012"/>
        <w:gridCol w:w="5012"/>
      </w:tblGrid>
      <w:tr w:rsidR="00D553D3" w14:paraId="1C6086F9" w14:textId="77777777" w:rsidTr="0025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4184B5B" w14:textId="77777777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Operateur</w:t>
            </w:r>
          </w:p>
        </w:tc>
        <w:tc>
          <w:tcPr>
            <w:tcW w:w="5012" w:type="dxa"/>
          </w:tcPr>
          <w:p w14:paraId="530FB35B" w14:textId="77777777" w:rsidR="00D553D3" w:rsidRPr="00843F56" w:rsidRDefault="00D553D3" w:rsidP="00251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Description</w:t>
            </w:r>
          </w:p>
        </w:tc>
      </w:tr>
      <w:tr w:rsidR="00D553D3" w14:paraId="50E65768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3E26BAED" w14:textId="62382AC7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&gt;</w:t>
            </w:r>
          </w:p>
        </w:tc>
        <w:tc>
          <w:tcPr>
            <w:tcW w:w="5012" w:type="dxa"/>
          </w:tcPr>
          <w:p w14:paraId="6EDDDFF9" w14:textId="18DF9737" w:rsidR="00D553D3" w:rsidRPr="00843F56" w:rsidRDefault="00D553D3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Plus grand</w:t>
            </w:r>
          </w:p>
        </w:tc>
      </w:tr>
      <w:tr w:rsidR="00D553D3" w14:paraId="4F81F9EE" w14:textId="77777777" w:rsidTr="00251E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B405AD" w14:textId="3CF5A057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&gt;=</w:t>
            </w:r>
          </w:p>
        </w:tc>
        <w:tc>
          <w:tcPr>
            <w:tcW w:w="5012" w:type="dxa"/>
          </w:tcPr>
          <w:p w14:paraId="284A8FF9" w14:textId="6329EA1C" w:rsidR="00D553D3" w:rsidRPr="00843F56" w:rsidRDefault="00D553D3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Plus grand ou égal</w:t>
            </w:r>
          </w:p>
        </w:tc>
      </w:tr>
      <w:tr w:rsidR="00D553D3" w14:paraId="2B8B4E61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85DFB53" w14:textId="3614F6C8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&lt;</w:t>
            </w:r>
          </w:p>
        </w:tc>
        <w:tc>
          <w:tcPr>
            <w:tcW w:w="5012" w:type="dxa"/>
          </w:tcPr>
          <w:p w14:paraId="587F6D27" w14:textId="4A01BB96" w:rsidR="00D553D3" w:rsidRPr="00843F56" w:rsidRDefault="00D553D3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Inferieur</w:t>
            </w:r>
          </w:p>
        </w:tc>
      </w:tr>
      <w:tr w:rsidR="00D553D3" w14:paraId="018F5BC5" w14:textId="77777777" w:rsidTr="00251E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A4AB795" w14:textId="4F7183DC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&lt;=</w:t>
            </w:r>
          </w:p>
        </w:tc>
        <w:tc>
          <w:tcPr>
            <w:tcW w:w="5012" w:type="dxa"/>
          </w:tcPr>
          <w:p w14:paraId="3F718886" w14:textId="0DFD72B9" w:rsidR="00D553D3" w:rsidRPr="00843F56" w:rsidRDefault="00D553D3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Inferieur ou égal</w:t>
            </w:r>
          </w:p>
        </w:tc>
      </w:tr>
      <w:tr w:rsidR="00D553D3" w14:paraId="4C0ECE01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73C034EF" w14:textId="32F0CF69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==</w:t>
            </w:r>
          </w:p>
        </w:tc>
        <w:tc>
          <w:tcPr>
            <w:tcW w:w="5012" w:type="dxa"/>
          </w:tcPr>
          <w:p w14:paraId="2FBBA0A6" w14:textId="4E543C37" w:rsidR="00D553D3" w:rsidRPr="00843F56" w:rsidRDefault="00D553D3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Est égal a</w:t>
            </w:r>
          </w:p>
        </w:tc>
      </w:tr>
      <w:tr w:rsidR="00D553D3" w14:paraId="5F18A58C" w14:textId="77777777" w:rsidTr="00251E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F01E410" w14:textId="68342446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!=</w:t>
            </w:r>
          </w:p>
        </w:tc>
        <w:tc>
          <w:tcPr>
            <w:tcW w:w="5012" w:type="dxa"/>
          </w:tcPr>
          <w:p w14:paraId="369722A3" w14:textId="3F7F4172" w:rsidR="00D553D3" w:rsidRPr="00843F56" w:rsidRDefault="00D553D3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Diffèrent de</w:t>
            </w:r>
          </w:p>
        </w:tc>
      </w:tr>
    </w:tbl>
    <w:p w14:paraId="4F0E1412" w14:textId="1F45EB49" w:rsidR="00D553D3" w:rsidRDefault="00D553D3">
      <w:pPr>
        <w:spacing w:after="200"/>
        <w:rPr>
          <w:color w:val="0070C0"/>
          <w:sz w:val="40"/>
          <w:szCs w:val="32"/>
          <w:u w:val="single"/>
          <w:lang w:eastAsia="fr-FR"/>
        </w:rPr>
      </w:pPr>
    </w:p>
    <w:p w14:paraId="78EF24D2" w14:textId="60D4135A" w:rsidR="00D553D3" w:rsidRPr="00D553D3" w:rsidRDefault="004D0A6B" w:rsidP="00D553D3">
      <w:pPr>
        <w:spacing w:after="200"/>
        <w:jc w:val="both"/>
        <w:rPr>
          <w:rStyle w:val="lev"/>
          <w:lang w:eastAsia="fr-FR"/>
        </w:rPr>
      </w:pPr>
      <w:r w:rsidRPr="00D553D3">
        <w:rPr>
          <w:rStyle w:val="lev"/>
          <w:lang w:eastAsia="fr-FR"/>
        </w:rPr>
        <w:t xml:space="preserve">Opérateurs </w:t>
      </w:r>
      <w:r>
        <w:rPr>
          <w:rStyle w:val="lev"/>
        </w:rPr>
        <w:t>logiques</w:t>
      </w:r>
      <w:r w:rsidR="00D553D3" w:rsidRPr="00D553D3">
        <w:rPr>
          <w:rStyle w:val="lev"/>
        </w:rPr>
        <w:t xml:space="preserve"> :</w:t>
      </w:r>
    </w:p>
    <w:tbl>
      <w:tblPr>
        <w:tblStyle w:val="TableauListe4-Accentuation1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012"/>
        <w:gridCol w:w="5012"/>
      </w:tblGrid>
      <w:tr w:rsidR="00D553D3" w14:paraId="168E09E3" w14:textId="77777777" w:rsidTr="0025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964792A" w14:textId="77777777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Operateur</w:t>
            </w:r>
          </w:p>
        </w:tc>
        <w:tc>
          <w:tcPr>
            <w:tcW w:w="5012" w:type="dxa"/>
          </w:tcPr>
          <w:p w14:paraId="6E88F0E2" w14:textId="77777777" w:rsidR="00D553D3" w:rsidRPr="00843F56" w:rsidRDefault="00D553D3" w:rsidP="00251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Description</w:t>
            </w:r>
          </w:p>
        </w:tc>
      </w:tr>
      <w:tr w:rsidR="00D553D3" w14:paraId="71D3F728" w14:textId="77777777" w:rsidTr="004D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21DFFA3" w14:textId="0A212D7B" w:rsidR="00D553D3" w:rsidRPr="00843F56" w:rsidRDefault="004D0A6B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&amp;&amp;</w:t>
            </w:r>
          </w:p>
        </w:tc>
        <w:tc>
          <w:tcPr>
            <w:tcW w:w="5012" w:type="dxa"/>
          </w:tcPr>
          <w:p w14:paraId="33E4F691" w14:textId="083C61A5" w:rsidR="00D553D3" w:rsidRPr="00843F56" w:rsidRDefault="004D0A6B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ET logique</w:t>
            </w:r>
          </w:p>
        </w:tc>
      </w:tr>
      <w:tr w:rsidR="00D553D3" w14:paraId="040F84D4" w14:textId="77777777" w:rsidTr="004D0A6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BBDBB9B" w14:textId="3E474E4C" w:rsidR="00D553D3" w:rsidRPr="00843F56" w:rsidRDefault="004D0A6B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||</w:t>
            </w:r>
          </w:p>
        </w:tc>
        <w:tc>
          <w:tcPr>
            <w:tcW w:w="5012" w:type="dxa"/>
          </w:tcPr>
          <w:p w14:paraId="68D30FBC" w14:textId="4AA80F9B" w:rsidR="00D553D3" w:rsidRPr="00843F56" w:rsidRDefault="004D0A6B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OU logique</w:t>
            </w:r>
          </w:p>
        </w:tc>
      </w:tr>
      <w:tr w:rsidR="00D553D3" w14:paraId="7F77D0E9" w14:textId="77777777" w:rsidTr="004D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62677136" w14:textId="4633AF7A" w:rsidR="00D553D3" w:rsidRPr="00843F56" w:rsidRDefault="004D0A6B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!</w:t>
            </w:r>
          </w:p>
        </w:tc>
        <w:tc>
          <w:tcPr>
            <w:tcW w:w="5012" w:type="dxa"/>
          </w:tcPr>
          <w:p w14:paraId="356F074C" w14:textId="3EE617A9" w:rsidR="00D553D3" w:rsidRPr="00843F56" w:rsidRDefault="004D0A6B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NON logique</w:t>
            </w:r>
          </w:p>
        </w:tc>
      </w:tr>
    </w:tbl>
    <w:p w14:paraId="58601414" w14:textId="3FBF1D67" w:rsidR="00D553D3" w:rsidRDefault="00D553D3">
      <w:pPr>
        <w:spacing w:after="200"/>
        <w:rPr>
          <w:color w:val="0070C0"/>
          <w:sz w:val="40"/>
          <w:szCs w:val="32"/>
          <w:u w:val="single"/>
          <w:lang w:eastAsia="fr-FR"/>
        </w:rPr>
      </w:pPr>
    </w:p>
    <w:p w14:paraId="704AF867" w14:textId="71B16743" w:rsidR="00D553D3" w:rsidRPr="00D553D3" w:rsidRDefault="00D553D3" w:rsidP="00D553D3">
      <w:pPr>
        <w:spacing w:after="200"/>
        <w:jc w:val="both"/>
        <w:rPr>
          <w:rStyle w:val="lev"/>
          <w:lang w:eastAsia="fr-FR"/>
        </w:rPr>
      </w:pPr>
      <w:r w:rsidRPr="00D553D3">
        <w:rPr>
          <w:rStyle w:val="lev"/>
          <w:lang w:eastAsia="fr-FR"/>
        </w:rPr>
        <w:t xml:space="preserve">Opérateurs </w:t>
      </w:r>
      <w:r w:rsidR="004D0A6B">
        <w:rPr>
          <w:rStyle w:val="lev"/>
        </w:rPr>
        <w:t>binaires</w:t>
      </w:r>
      <w:r w:rsidRPr="00D553D3">
        <w:rPr>
          <w:rStyle w:val="lev"/>
        </w:rPr>
        <w:t xml:space="preserve"> :</w:t>
      </w:r>
    </w:p>
    <w:tbl>
      <w:tblPr>
        <w:tblStyle w:val="TableauListe4-Accentuation1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012"/>
        <w:gridCol w:w="5012"/>
      </w:tblGrid>
      <w:tr w:rsidR="00D553D3" w14:paraId="2391811E" w14:textId="77777777" w:rsidTr="0025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288693" w14:textId="77777777" w:rsidR="00D553D3" w:rsidRPr="00843F56" w:rsidRDefault="00D553D3" w:rsidP="00251E98">
            <w:pPr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Operateur</w:t>
            </w:r>
          </w:p>
        </w:tc>
        <w:tc>
          <w:tcPr>
            <w:tcW w:w="5012" w:type="dxa"/>
          </w:tcPr>
          <w:p w14:paraId="38BF7252" w14:textId="77777777" w:rsidR="00D553D3" w:rsidRPr="00843F56" w:rsidRDefault="00D553D3" w:rsidP="00251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FFFFFF" w:themeColor="background1"/>
                <w:sz w:val="27"/>
                <w:szCs w:val="27"/>
                <w:lang w:eastAsia="fr-FR"/>
              </w:rPr>
              <w:t>Description</w:t>
            </w:r>
          </w:p>
        </w:tc>
      </w:tr>
      <w:tr w:rsidR="00D553D3" w14:paraId="5F9575E2" w14:textId="77777777" w:rsidTr="0025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01320C3" w14:textId="736B3196" w:rsidR="00D553D3" w:rsidRPr="00843F56" w:rsidRDefault="004D0A6B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&amp;</w:t>
            </w:r>
          </w:p>
        </w:tc>
        <w:tc>
          <w:tcPr>
            <w:tcW w:w="5012" w:type="dxa"/>
          </w:tcPr>
          <w:p w14:paraId="18DC898C" w14:textId="011DFD8C" w:rsidR="00D553D3" w:rsidRPr="00843F56" w:rsidRDefault="004D0A6B" w:rsidP="0025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ET binaire</w:t>
            </w:r>
          </w:p>
        </w:tc>
      </w:tr>
      <w:tr w:rsidR="00D553D3" w14:paraId="7E38532C" w14:textId="77777777" w:rsidTr="00251E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3D83785" w14:textId="1E30F4AE" w:rsidR="00D553D3" w:rsidRPr="00843F56" w:rsidRDefault="004D0A6B" w:rsidP="00251E98">
            <w:pPr>
              <w:jc w:val="center"/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/>
                <w:color w:val="29303B"/>
                <w:sz w:val="22"/>
                <w:lang w:eastAsia="fr-FR"/>
              </w:rPr>
              <w:t>|</w:t>
            </w:r>
          </w:p>
        </w:tc>
        <w:tc>
          <w:tcPr>
            <w:tcW w:w="5012" w:type="dxa"/>
          </w:tcPr>
          <w:p w14:paraId="18D6A9AF" w14:textId="4AFEBAB6" w:rsidR="00D553D3" w:rsidRPr="00843F56" w:rsidRDefault="004D0A6B" w:rsidP="00251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2"/>
                <w:lang w:eastAsia="fr-FR"/>
              </w:rPr>
              <w:t>OU binaire</w:t>
            </w:r>
          </w:p>
        </w:tc>
      </w:tr>
    </w:tbl>
    <w:p w14:paraId="21D7D675" w14:textId="77777777" w:rsidR="00D553D3" w:rsidRPr="00E81C4D" w:rsidRDefault="00D553D3">
      <w:pPr>
        <w:spacing w:after="200"/>
        <w:rPr>
          <w:color w:val="0070C0"/>
          <w:sz w:val="40"/>
          <w:szCs w:val="32"/>
          <w:u w:val="single"/>
          <w:lang w:eastAsia="fr-FR"/>
        </w:rPr>
      </w:pPr>
    </w:p>
    <w:p w14:paraId="1E04ABE2" w14:textId="77777777" w:rsidR="004D0A6B" w:rsidRDefault="004D0A6B">
      <w:pPr>
        <w:spacing w:after="200"/>
        <w:rPr>
          <w:color w:val="0070C0"/>
          <w:sz w:val="40"/>
          <w:szCs w:val="32"/>
          <w:u w:val="single"/>
          <w:lang w:eastAsia="fr-FR"/>
        </w:rPr>
      </w:pPr>
      <w:r>
        <w:rPr>
          <w:color w:val="0070C0"/>
          <w:sz w:val="40"/>
          <w:szCs w:val="32"/>
          <w:u w:val="single"/>
          <w:lang w:eastAsia="fr-FR"/>
        </w:rPr>
        <w:br w:type="page"/>
      </w:r>
    </w:p>
    <w:p w14:paraId="6FEB9AE6" w14:textId="2CAA5827" w:rsidR="00E9133F" w:rsidRDefault="00E9133F" w:rsidP="00E9133F">
      <w:pPr>
        <w:rPr>
          <w:color w:val="0070C0"/>
          <w:sz w:val="40"/>
          <w:szCs w:val="32"/>
          <w:lang w:eastAsia="fr-FR"/>
        </w:rPr>
      </w:pPr>
      <w:r w:rsidRPr="00E9133F">
        <w:rPr>
          <w:color w:val="0070C0"/>
          <w:sz w:val="40"/>
          <w:szCs w:val="32"/>
          <w:u w:val="single"/>
          <w:lang w:eastAsia="fr-FR"/>
        </w:rPr>
        <w:lastRenderedPageBreak/>
        <w:t>Crédit</w:t>
      </w:r>
      <w:r w:rsidRPr="00E9133F">
        <w:rPr>
          <w:color w:val="0070C0"/>
          <w:sz w:val="40"/>
          <w:szCs w:val="32"/>
          <w:lang w:eastAsia="fr-FR"/>
        </w:rPr>
        <w:t xml:space="preserve"> : </w:t>
      </w:r>
    </w:p>
    <w:p w14:paraId="00C21225" w14:textId="77777777" w:rsidR="00E9133F" w:rsidRPr="00E9133F" w:rsidRDefault="00E9133F" w:rsidP="00E9133F">
      <w:pPr>
        <w:rPr>
          <w:color w:val="0070C0"/>
          <w:sz w:val="40"/>
          <w:szCs w:val="32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835"/>
        <w:gridCol w:w="1382"/>
      </w:tblGrid>
      <w:tr w:rsidR="00E9133F" w14:paraId="18D410B2" w14:textId="77777777" w:rsidTr="004D0A6B">
        <w:tc>
          <w:tcPr>
            <w:tcW w:w="3256" w:type="dxa"/>
          </w:tcPr>
          <w:p w14:paraId="1A85B116" w14:textId="512E3FF1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Action</w:t>
            </w:r>
          </w:p>
        </w:tc>
        <w:tc>
          <w:tcPr>
            <w:tcW w:w="2551" w:type="dxa"/>
          </w:tcPr>
          <w:p w14:paraId="15E760B4" w14:textId="29FB071C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Auteur</w:t>
            </w:r>
          </w:p>
        </w:tc>
        <w:tc>
          <w:tcPr>
            <w:tcW w:w="2835" w:type="dxa"/>
          </w:tcPr>
          <w:p w14:paraId="68758658" w14:textId="2B1EED11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Descriptif</w:t>
            </w:r>
          </w:p>
        </w:tc>
        <w:tc>
          <w:tcPr>
            <w:tcW w:w="1382" w:type="dxa"/>
          </w:tcPr>
          <w:p w14:paraId="7FAFDD91" w14:textId="55111D26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Date</w:t>
            </w:r>
          </w:p>
        </w:tc>
      </w:tr>
      <w:tr w:rsidR="00E9133F" w14:paraId="39FB280C" w14:textId="77777777" w:rsidTr="004D0A6B">
        <w:tc>
          <w:tcPr>
            <w:tcW w:w="3256" w:type="dxa"/>
          </w:tcPr>
          <w:p w14:paraId="1A912A73" w14:textId="5D425BEC" w:rsidR="00E9133F" w:rsidRDefault="00E9133F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Réalisation du document</w:t>
            </w:r>
          </w:p>
        </w:tc>
        <w:tc>
          <w:tcPr>
            <w:tcW w:w="2551" w:type="dxa"/>
          </w:tcPr>
          <w:p w14:paraId="4E163094" w14:textId="4FC7CA76" w:rsidR="00E9133F" w:rsidRDefault="00E9133F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Aurélien BOUDIER</w:t>
            </w:r>
          </w:p>
        </w:tc>
        <w:tc>
          <w:tcPr>
            <w:tcW w:w="2835" w:type="dxa"/>
          </w:tcPr>
          <w:p w14:paraId="44527D73" w14:textId="167F7C36" w:rsidR="00E9133F" w:rsidRDefault="004D0A6B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Fondamentaux du C#</w:t>
            </w:r>
          </w:p>
        </w:tc>
        <w:tc>
          <w:tcPr>
            <w:tcW w:w="1382" w:type="dxa"/>
          </w:tcPr>
          <w:p w14:paraId="2BA37CE5" w14:textId="4F5F937B" w:rsidR="00E9133F" w:rsidRDefault="004D0A6B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07/07</w:t>
            </w:r>
            <w:r w:rsidR="00E9133F"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/20</w:t>
            </w:r>
          </w:p>
        </w:tc>
      </w:tr>
    </w:tbl>
    <w:p w14:paraId="3647B027" w14:textId="77777777" w:rsidR="00E9133F" w:rsidRPr="003E2ABE" w:rsidRDefault="00E9133F" w:rsidP="003E2ABE">
      <w:pP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</w:p>
    <w:sectPr w:rsidR="00E9133F" w:rsidRPr="003E2ABE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83763" w14:textId="77777777" w:rsidR="005510ED" w:rsidRDefault="005510ED">
      <w:r>
        <w:separator/>
      </w:r>
    </w:p>
    <w:p w14:paraId="1191BF44" w14:textId="77777777" w:rsidR="005510ED" w:rsidRDefault="005510ED"/>
  </w:endnote>
  <w:endnote w:type="continuationSeparator" w:id="0">
    <w:p w14:paraId="3E892310" w14:textId="77777777" w:rsidR="005510ED" w:rsidRDefault="005510ED">
      <w:r>
        <w:continuationSeparator/>
      </w:r>
    </w:p>
    <w:p w14:paraId="2E13056A" w14:textId="77777777" w:rsidR="005510ED" w:rsidRDefault="00551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BAC53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4E6EE1A4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3CAF0" w14:textId="77777777" w:rsidR="005510ED" w:rsidRDefault="005510ED">
      <w:r>
        <w:separator/>
      </w:r>
    </w:p>
    <w:p w14:paraId="1F0D197A" w14:textId="77777777" w:rsidR="005510ED" w:rsidRDefault="005510ED"/>
  </w:footnote>
  <w:footnote w:type="continuationSeparator" w:id="0">
    <w:p w14:paraId="474BBBA7" w14:textId="77777777" w:rsidR="005510ED" w:rsidRDefault="005510ED">
      <w:r>
        <w:continuationSeparator/>
      </w:r>
    </w:p>
    <w:p w14:paraId="3F6ADD98" w14:textId="77777777" w:rsidR="005510ED" w:rsidRDefault="00551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1474B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72D409B" w14:textId="77777777" w:rsidR="00D077E9" w:rsidRDefault="00D077E9">
          <w:pPr>
            <w:pStyle w:val="En-tte"/>
          </w:pPr>
        </w:p>
      </w:tc>
    </w:tr>
  </w:tbl>
  <w:p w14:paraId="11CF6F5F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9"/>
    <w:rsid w:val="0002482E"/>
    <w:rsid w:val="00050324"/>
    <w:rsid w:val="00082EC5"/>
    <w:rsid w:val="000A0150"/>
    <w:rsid w:val="000E63C9"/>
    <w:rsid w:val="00101166"/>
    <w:rsid w:val="00105956"/>
    <w:rsid w:val="00130E9D"/>
    <w:rsid w:val="00150A6D"/>
    <w:rsid w:val="001802A0"/>
    <w:rsid w:val="00185B35"/>
    <w:rsid w:val="001F2BC8"/>
    <w:rsid w:val="001F4A7C"/>
    <w:rsid w:val="001F5F6B"/>
    <w:rsid w:val="00243EBC"/>
    <w:rsid w:val="00246A35"/>
    <w:rsid w:val="00270C80"/>
    <w:rsid w:val="00284348"/>
    <w:rsid w:val="002E6CB9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2ABE"/>
    <w:rsid w:val="004110DE"/>
    <w:rsid w:val="0044085A"/>
    <w:rsid w:val="004B21A5"/>
    <w:rsid w:val="004D0A6B"/>
    <w:rsid w:val="005037F0"/>
    <w:rsid w:val="00516A86"/>
    <w:rsid w:val="005275F6"/>
    <w:rsid w:val="00532541"/>
    <w:rsid w:val="005510ED"/>
    <w:rsid w:val="00572102"/>
    <w:rsid w:val="005C1304"/>
    <w:rsid w:val="005E5EB0"/>
    <w:rsid w:val="005E600C"/>
    <w:rsid w:val="005F1BB0"/>
    <w:rsid w:val="00617D4D"/>
    <w:rsid w:val="00640E15"/>
    <w:rsid w:val="00656C4D"/>
    <w:rsid w:val="006B7064"/>
    <w:rsid w:val="006E5716"/>
    <w:rsid w:val="007302B3"/>
    <w:rsid w:val="00730733"/>
    <w:rsid w:val="00730E3A"/>
    <w:rsid w:val="00736AAF"/>
    <w:rsid w:val="00765B2A"/>
    <w:rsid w:val="0077674B"/>
    <w:rsid w:val="00783A34"/>
    <w:rsid w:val="00785B03"/>
    <w:rsid w:val="007C6B52"/>
    <w:rsid w:val="007D16C5"/>
    <w:rsid w:val="00843F56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8C2"/>
    <w:rsid w:val="00A31B3E"/>
    <w:rsid w:val="00A532F3"/>
    <w:rsid w:val="00A61747"/>
    <w:rsid w:val="00A8489E"/>
    <w:rsid w:val="00AB02A7"/>
    <w:rsid w:val="00AC29F3"/>
    <w:rsid w:val="00AF3A2D"/>
    <w:rsid w:val="00B0027E"/>
    <w:rsid w:val="00B231E5"/>
    <w:rsid w:val="00B357E0"/>
    <w:rsid w:val="00B65ABD"/>
    <w:rsid w:val="00C02B87"/>
    <w:rsid w:val="00C4086D"/>
    <w:rsid w:val="00C632E7"/>
    <w:rsid w:val="00C82983"/>
    <w:rsid w:val="00CA1896"/>
    <w:rsid w:val="00CB5B28"/>
    <w:rsid w:val="00CF5371"/>
    <w:rsid w:val="00D0323A"/>
    <w:rsid w:val="00D0559F"/>
    <w:rsid w:val="00D077E9"/>
    <w:rsid w:val="00D42CB7"/>
    <w:rsid w:val="00D5413D"/>
    <w:rsid w:val="00D547D4"/>
    <w:rsid w:val="00D553D3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330D2"/>
    <w:rsid w:val="00E620B0"/>
    <w:rsid w:val="00E81B40"/>
    <w:rsid w:val="00E81C4D"/>
    <w:rsid w:val="00E85DDC"/>
    <w:rsid w:val="00E9133F"/>
    <w:rsid w:val="00EC4142"/>
    <w:rsid w:val="00EF555B"/>
    <w:rsid w:val="00F027BB"/>
    <w:rsid w:val="00F11DCF"/>
    <w:rsid w:val="00F162EA"/>
    <w:rsid w:val="00F52D27"/>
    <w:rsid w:val="00F6736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5E55B"/>
  <w15:docId w15:val="{CB73E1AB-7EE0-463A-8180-75D98F04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2E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E6CB9"/>
    <w:rPr>
      <w:b/>
      <w:bCs/>
    </w:rPr>
  </w:style>
  <w:style w:type="table" w:styleId="TableauGrille4-Accentuation1">
    <w:name w:val="Grid Table 4 Accent 1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TableauListe4-Accentuation6">
    <w:name w:val="List Table 4 Accent 6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character" w:styleId="CodeHTML">
    <w:name w:val="HTML Code"/>
    <w:basedOn w:val="Policepardfaut"/>
    <w:uiPriority w:val="99"/>
    <w:semiHidden/>
    <w:unhideWhenUsed/>
    <w:rsid w:val="0010595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105956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105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Local\Microsoft\Office\16.0\DTS\fr-FR%7b2BBA2354-4443-4CAC-9DF1-777BBB654300%7d\%7bE13E3120-ADA5-4565-B581-B9ABF8327921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C5F36D0873477F8EE3BB6863537B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874033-B4BA-4B3D-B3E9-D7DE82A7EB01}"/>
      </w:docPartPr>
      <w:docPartBody>
        <w:p w:rsidR="00FF2C8F" w:rsidRDefault="00581A70">
          <w:pPr>
            <w:pStyle w:val="E6C5F36D0873477F8EE3BB6863537B26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30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2542C912CEA4967B4F82E6B3F441F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DF7C9-1F43-4394-B4E2-2FAD05132D3E}"/>
      </w:docPartPr>
      <w:docPartBody>
        <w:p w:rsidR="00FF2C8F" w:rsidRDefault="00581A70">
          <w:pPr>
            <w:pStyle w:val="C2542C912CEA4967B4F82E6B3F441F18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0"/>
    <w:rsid w:val="00581A70"/>
    <w:rsid w:val="0099369C"/>
    <w:rsid w:val="00B900AF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6C5F36D0873477F8EE3BB6863537B26">
    <w:name w:val="E6C5F36D0873477F8EE3BB6863537B26"/>
  </w:style>
  <w:style w:type="paragraph" w:customStyle="1" w:styleId="C2542C912CEA4967B4F82E6B3F441F18">
    <w:name w:val="C2542C912CEA4967B4F82E6B3F441F18"/>
  </w:style>
  <w:style w:type="paragraph" w:customStyle="1" w:styleId="4AAD405116F944A08FC967A262581336">
    <w:name w:val="4AAD405116F944A08FC967A262581336"/>
  </w:style>
  <w:style w:type="paragraph" w:customStyle="1" w:styleId="BB154E92C8644F66B5A6C7E97E00E85A">
    <w:name w:val="BB154E92C8644F66B5A6C7E97E00E85A"/>
  </w:style>
  <w:style w:type="paragraph" w:customStyle="1" w:styleId="06F6ED04440E42E9AFE7D9234AC163A9">
    <w:name w:val="06F6ED04440E42E9AFE7D9234AC163A9"/>
  </w:style>
  <w:style w:type="paragraph" w:customStyle="1" w:styleId="0F9C4E935E9F424EA77542E13D04A9B7">
    <w:name w:val="0F9C4E935E9F424EA77542E13D04A9B7"/>
  </w:style>
  <w:style w:type="paragraph" w:customStyle="1" w:styleId="86E0D2718FBE4002878BD774D6CAC725">
    <w:name w:val="86E0D2718FBE4002878BD774D6CAC725"/>
  </w:style>
  <w:style w:type="paragraph" w:customStyle="1" w:styleId="D12B0CFBDC264ECF8D973DC59FFB7D86">
    <w:name w:val="D12B0CFBDC264ECF8D973DC59FFB7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{E13E3120-ADA5-4565-B581-B9ABF8327921}tf16392850.dotx</Template>
  <TotalTime>1</TotalTime>
  <Pages>1</Pages>
  <Words>1025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Kyweez</dc:creator>
  <cp:keywords/>
  <cp:lastModifiedBy>Aurélien Boudier</cp:lastModifiedBy>
  <cp:revision>4</cp:revision>
  <cp:lastPrinted>2020-07-07T19:55:00Z</cp:lastPrinted>
  <dcterms:created xsi:type="dcterms:W3CDTF">2020-07-07T19:54:00Z</dcterms:created>
  <dcterms:modified xsi:type="dcterms:W3CDTF">2020-07-07T19:55:00Z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