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63" w:rsidRPr="003B69FA" w:rsidRDefault="00954863" w:rsidP="00932761">
      <w:pPr>
        <w:spacing w:line="360" w:lineRule="auto"/>
        <w:jc w:val="both"/>
        <w:rPr>
          <w:rFonts w:ascii="Gill Sans MT" w:hAnsi="Gill Sans MT" w:cs="Times New Roman"/>
          <w:b/>
        </w:rPr>
      </w:pPr>
    </w:p>
    <w:p w:rsidR="002E6FC0" w:rsidRPr="003B69FA" w:rsidRDefault="002E6FC0" w:rsidP="00932761">
      <w:pPr>
        <w:spacing w:line="360" w:lineRule="auto"/>
        <w:jc w:val="both"/>
        <w:rPr>
          <w:rStyle w:val="apple-style-span"/>
          <w:rFonts w:ascii="Gill Sans MT" w:hAnsi="Gill Sans MT" w:cs="Times New Roman"/>
          <w:b/>
          <w:color w:val="000000"/>
        </w:rPr>
      </w:pPr>
    </w:p>
    <w:p w:rsidR="002E6FC0" w:rsidRPr="003B69FA" w:rsidRDefault="002E6FC0" w:rsidP="00932761">
      <w:pPr>
        <w:spacing w:line="360" w:lineRule="auto"/>
        <w:jc w:val="both"/>
        <w:rPr>
          <w:rStyle w:val="apple-style-span"/>
          <w:rFonts w:ascii="Gill Sans MT" w:hAnsi="Gill Sans MT" w:cs="Times New Roman"/>
          <w:b/>
          <w:color w:val="000000"/>
        </w:rPr>
      </w:pPr>
    </w:p>
    <w:p w:rsidR="001F639F" w:rsidRPr="003B69FA" w:rsidRDefault="00E65035" w:rsidP="00165873">
      <w:pPr>
        <w:spacing w:line="360" w:lineRule="auto"/>
        <w:jc w:val="center"/>
        <w:rPr>
          <w:rFonts w:ascii="Gill Sans MT" w:hAnsi="Gill Sans MT" w:cs="Times New Roman"/>
          <w:b/>
          <w:sz w:val="56"/>
          <w:szCs w:val="56"/>
        </w:rPr>
      </w:pPr>
      <w:r w:rsidRPr="003B69FA">
        <w:rPr>
          <w:rStyle w:val="apple-style-span"/>
          <w:rFonts w:ascii="Gill Sans MT" w:hAnsi="Gill Sans MT" w:cs="Times New Roman"/>
          <w:b/>
          <w:color w:val="000000"/>
          <w:sz w:val="56"/>
          <w:szCs w:val="56"/>
        </w:rPr>
        <w:t>Health</w:t>
      </w:r>
      <w:r w:rsidRPr="003B69FA">
        <w:rPr>
          <w:rFonts w:ascii="Gill Sans MT" w:hAnsi="Gill Sans MT" w:cs="Times New Roman"/>
          <w:b/>
          <w:sz w:val="56"/>
          <w:szCs w:val="56"/>
        </w:rPr>
        <w:t xml:space="preserve"> </w:t>
      </w:r>
      <w:r w:rsidR="00740C57" w:rsidRPr="003B69FA">
        <w:rPr>
          <w:rFonts w:ascii="Gill Sans MT" w:hAnsi="Gill Sans MT" w:cs="Times New Roman"/>
          <w:b/>
          <w:sz w:val="56"/>
          <w:szCs w:val="56"/>
        </w:rPr>
        <w:t>Consortium</w:t>
      </w:r>
      <w:r w:rsidR="00F02AA2" w:rsidRPr="003B69FA">
        <w:rPr>
          <w:rFonts w:ascii="Gill Sans MT" w:hAnsi="Gill Sans MT" w:cs="Times New Roman"/>
          <w:b/>
          <w:sz w:val="56"/>
          <w:szCs w:val="56"/>
        </w:rPr>
        <w:t xml:space="preserve"> Somalia</w:t>
      </w:r>
    </w:p>
    <w:p w:rsidR="002E6FC0" w:rsidRPr="003B69FA" w:rsidRDefault="002E6FC0" w:rsidP="00165873">
      <w:pPr>
        <w:spacing w:line="360" w:lineRule="auto"/>
        <w:jc w:val="center"/>
        <w:rPr>
          <w:rFonts w:ascii="Gill Sans MT" w:hAnsi="Gill Sans MT" w:cs="Times New Roman"/>
          <w:b/>
        </w:rPr>
      </w:pPr>
    </w:p>
    <w:p w:rsidR="002E6FC0" w:rsidRPr="003B69FA" w:rsidRDefault="002E6FC0" w:rsidP="00165873">
      <w:pPr>
        <w:spacing w:line="360" w:lineRule="auto"/>
        <w:jc w:val="center"/>
        <w:rPr>
          <w:rFonts w:ascii="Gill Sans MT" w:hAnsi="Gill Sans MT" w:cs="Times New Roman"/>
          <w:b/>
        </w:rPr>
      </w:pPr>
    </w:p>
    <w:p w:rsidR="00B94FE9" w:rsidRPr="003B69FA" w:rsidRDefault="00B94FE9" w:rsidP="00165873">
      <w:pPr>
        <w:spacing w:line="360" w:lineRule="auto"/>
        <w:jc w:val="center"/>
        <w:rPr>
          <w:rFonts w:ascii="Gill Sans MT" w:hAnsi="Gill Sans MT" w:cs="Times New Roman"/>
          <w:b/>
        </w:rPr>
      </w:pPr>
    </w:p>
    <w:p w:rsidR="00165873" w:rsidRPr="003B69FA" w:rsidRDefault="00165873" w:rsidP="00165873">
      <w:pPr>
        <w:spacing w:line="360" w:lineRule="auto"/>
        <w:jc w:val="center"/>
        <w:rPr>
          <w:rFonts w:ascii="Gill Sans MT" w:hAnsi="Gill Sans MT" w:cs="Times New Roman"/>
          <w:b/>
        </w:rPr>
      </w:pPr>
    </w:p>
    <w:p w:rsidR="00165873" w:rsidRPr="003B69FA" w:rsidRDefault="00165873" w:rsidP="00165873">
      <w:pPr>
        <w:spacing w:line="360" w:lineRule="auto"/>
        <w:jc w:val="center"/>
        <w:rPr>
          <w:rFonts w:ascii="Gill Sans MT" w:hAnsi="Gill Sans MT" w:cs="Times New Roman"/>
          <w:b/>
        </w:rPr>
      </w:pPr>
    </w:p>
    <w:p w:rsidR="00B94FE9" w:rsidRPr="003B69FA" w:rsidRDefault="00B94FE9" w:rsidP="00165873">
      <w:pPr>
        <w:spacing w:line="360" w:lineRule="auto"/>
        <w:jc w:val="center"/>
        <w:rPr>
          <w:rFonts w:ascii="Gill Sans MT" w:hAnsi="Gill Sans MT" w:cs="Times New Roman"/>
          <w:b/>
        </w:rPr>
      </w:pPr>
    </w:p>
    <w:p w:rsidR="002E6FC0" w:rsidRPr="003B69FA" w:rsidRDefault="002E6FC0" w:rsidP="00165873">
      <w:pPr>
        <w:spacing w:line="360" w:lineRule="auto"/>
        <w:jc w:val="center"/>
        <w:rPr>
          <w:rFonts w:ascii="Gill Sans MT" w:hAnsi="Gill Sans MT" w:cs="Times New Roman"/>
          <w:b/>
        </w:rPr>
      </w:pPr>
    </w:p>
    <w:p w:rsidR="00954863" w:rsidRPr="003B69FA" w:rsidRDefault="00740C57" w:rsidP="00165873">
      <w:pPr>
        <w:spacing w:line="360" w:lineRule="auto"/>
        <w:jc w:val="center"/>
        <w:rPr>
          <w:rFonts w:ascii="Gill Sans MT" w:hAnsi="Gill Sans MT" w:cs="Times New Roman"/>
          <w:b/>
          <w:sz w:val="48"/>
          <w:szCs w:val="48"/>
        </w:rPr>
      </w:pPr>
      <w:r w:rsidRPr="003B69FA">
        <w:rPr>
          <w:rFonts w:ascii="Gill Sans MT" w:hAnsi="Gill Sans MT" w:cs="Times New Roman"/>
          <w:b/>
          <w:sz w:val="48"/>
          <w:szCs w:val="48"/>
        </w:rPr>
        <w:t>Quarterly</w:t>
      </w:r>
      <w:r w:rsidR="00954863" w:rsidRPr="003B69FA">
        <w:rPr>
          <w:rFonts w:ascii="Gill Sans MT" w:hAnsi="Gill Sans MT" w:cs="Times New Roman"/>
          <w:b/>
          <w:sz w:val="48"/>
          <w:szCs w:val="48"/>
        </w:rPr>
        <w:t xml:space="preserve"> Report</w:t>
      </w:r>
    </w:p>
    <w:p w:rsidR="002E6FC0" w:rsidRPr="003B69FA" w:rsidRDefault="00DE6F96" w:rsidP="00165873">
      <w:pPr>
        <w:spacing w:line="360" w:lineRule="auto"/>
        <w:jc w:val="center"/>
        <w:rPr>
          <w:rFonts w:ascii="Gill Sans MT" w:hAnsi="Gill Sans MT" w:cs="Times New Roman"/>
          <w:b/>
          <w:sz w:val="48"/>
          <w:szCs w:val="48"/>
        </w:rPr>
      </w:pPr>
      <w:r w:rsidRPr="003B69FA">
        <w:rPr>
          <w:rFonts w:ascii="Gill Sans MT" w:hAnsi="Gill Sans MT" w:cs="Times New Roman"/>
          <w:b/>
          <w:sz w:val="48"/>
          <w:szCs w:val="48"/>
        </w:rPr>
        <w:t>January</w:t>
      </w:r>
      <w:r w:rsidR="007318F6" w:rsidRPr="003B69FA">
        <w:rPr>
          <w:rFonts w:ascii="Gill Sans MT" w:hAnsi="Gill Sans MT" w:cs="Times New Roman"/>
          <w:b/>
          <w:sz w:val="48"/>
          <w:szCs w:val="48"/>
        </w:rPr>
        <w:t xml:space="preserve"> </w:t>
      </w:r>
      <w:r w:rsidR="00F83435" w:rsidRPr="003B69FA">
        <w:rPr>
          <w:rFonts w:ascii="Gill Sans MT" w:hAnsi="Gill Sans MT" w:cs="Times New Roman"/>
          <w:b/>
          <w:sz w:val="48"/>
          <w:szCs w:val="48"/>
        </w:rPr>
        <w:t xml:space="preserve">– </w:t>
      </w:r>
      <w:r w:rsidRPr="003B69FA">
        <w:rPr>
          <w:rFonts w:ascii="Gill Sans MT" w:hAnsi="Gill Sans MT" w:cs="Times New Roman"/>
          <w:b/>
          <w:sz w:val="48"/>
          <w:szCs w:val="48"/>
        </w:rPr>
        <w:t>March</w:t>
      </w:r>
      <w:r w:rsidR="005559DA" w:rsidRPr="003B69FA">
        <w:rPr>
          <w:rFonts w:ascii="Gill Sans MT" w:hAnsi="Gill Sans MT" w:cs="Times New Roman"/>
          <w:b/>
          <w:sz w:val="48"/>
          <w:szCs w:val="48"/>
        </w:rPr>
        <w:t xml:space="preserve"> 201</w:t>
      </w:r>
      <w:r w:rsidRPr="003B69FA">
        <w:rPr>
          <w:rFonts w:ascii="Gill Sans MT" w:hAnsi="Gill Sans MT" w:cs="Times New Roman"/>
          <w:b/>
          <w:sz w:val="48"/>
          <w:szCs w:val="48"/>
        </w:rPr>
        <w:t>3</w:t>
      </w:r>
    </w:p>
    <w:p w:rsidR="00954863" w:rsidRPr="003B69FA" w:rsidRDefault="00954863" w:rsidP="00165873">
      <w:pPr>
        <w:spacing w:line="360" w:lineRule="auto"/>
        <w:jc w:val="center"/>
        <w:rPr>
          <w:rFonts w:ascii="Gill Sans MT" w:hAnsi="Gill Sans MT" w:cs="Times New Roman"/>
          <w:b/>
        </w:rPr>
      </w:pPr>
    </w:p>
    <w:p w:rsidR="00954863" w:rsidRPr="003B69FA" w:rsidRDefault="00954863" w:rsidP="00165873">
      <w:pPr>
        <w:spacing w:line="360" w:lineRule="auto"/>
        <w:jc w:val="center"/>
        <w:rPr>
          <w:rFonts w:ascii="Gill Sans MT" w:hAnsi="Gill Sans MT" w:cs="Times New Roman"/>
        </w:rPr>
      </w:pPr>
    </w:p>
    <w:p w:rsidR="00954863" w:rsidRPr="003B69FA" w:rsidRDefault="00954863" w:rsidP="00165873">
      <w:pPr>
        <w:spacing w:line="360" w:lineRule="auto"/>
        <w:jc w:val="center"/>
        <w:rPr>
          <w:rFonts w:ascii="Gill Sans MT" w:hAnsi="Gill Sans MT" w:cs="Times New Roman"/>
        </w:rPr>
      </w:pPr>
    </w:p>
    <w:p w:rsidR="00954863" w:rsidRPr="003B69FA" w:rsidRDefault="00954863" w:rsidP="00165873">
      <w:pPr>
        <w:spacing w:line="360" w:lineRule="auto"/>
        <w:jc w:val="center"/>
        <w:rPr>
          <w:rFonts w:ascii="Gill Sans MT" w:hAnsi="Gill Sans MT" w:cs="Times New Roman"/>
        </w:rPr>
      </w:pPr>
    </w:p>
    <w:p w:rsidR="00954863" w:rsidRPr="003B69FA" w:rsidRDefault="00954863" w:rsidP="00165873">
      <w:pPr>
        <w:spacing w:line="360" w:lineRule="auto"/>
        <w:jc w:val="center"/>
        <w:rPr>
          <w:rFonts w:ascii="Gill Sans MT" w:hAnsi="Gill Sans MT" w:cs="Times New Roman"/>
        </w:rPr>
      </w:pPr>
    </w:p>
    <w:p w:rsidR="00954863" w:rsidRPr="003B69FA" w:rsidRDefault="00954863" w:rsidP="00165873">
      <w:pPr>
        <w:spacing w:line="360" w:lineRule="auto"/>
        <w:jc w:val="center"/>
        <w:rPr>
          <w:rFonts w:ascii="Gill Sans MT" w:hAnsi="Gill Sans MT" w:cs="Times New Roman"/>
        </w:rPr>
      </w:pPr>
    </w:p>
    <w:p w:rsidR="00954863" w:rsidRPr="003B69FA" w:rsidRDefault="00954863" w:rsidP="00165873">
      <w:pPr>
        <w:spacing w:line="360" w:lineRule="auto"/>
        <w:jc w:val="center"/>
        <w:rPr>
          <w:rFonts w:ascii="Gill Sans MT" w:hAnsi="Gill Sans MT" w:cs="Times New Roman"/>
        </w:rPr>
      </w:pPr>
    </w:p>
    <w:p w:rsidR="00954863" w:rsidRPr="003B69FA" w:rsidRDefault="00954863" w:rsidP="00165873">
      <w:pPr>
        <w:spacing w:line="360" w:lineRule="auto"/>
        <w:jc w:val="center"/>
        <w:rPr>
          <w:rFonts w:ascii="Gill Sans MT" w:hAnsi="Gill Sans MT" w:cs="Times New Roman"/>
        </w:rPr>
      </w:pPr>
    </w:p>
    <w:p w:rsidR="00D55A1C" w:rsidRPr="003B69FA" w:rsidRDefault="00657D6E" w:rsidP="00165873">
      <w:pPr>
        <w:pStyle w:val="ListParagraph"/>
        <w:ind w:left="0"/>
        <w:jc w:val="center"/>
        <w:rPr>
          <w:rFonts w:ascii="Gill Sans MT" w:hAnsi="Gill Sans MT" w:cs="Times New Roman"/>
          <w:bCs/>
          <w:color w:val="0000FF"/>
          <w:lang w:val="en-US"/>
        </w:rPr>
      </w:pPr>
      <w:r w:rsidRPr="003B69FA">
        <w:rPr>
          <w:rFonts w:ascii="Gill Sans MT" w:hAnsi="Gill Sans MT" w:cs="Times New Roman"/>
          <w:noProof/>
          <w:sz w:val="28"/>
          <w:szCs w:val="28"/>
          <w:lang w:val="en-US"/>
        </w:rPr>
        <w:drawing>
          <wp:inline distT="0" distB="0" distL="0" distR="0">
            <wp:extent cx="4510405" cy="683895"/>
            <wp:effectExtent l="0" t="0" r="0" b="0"/>
            <wp:docPr id="1" name="Picture 1" descr="File:Save the Childre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ave the Children logo.svg"/>
                    <pic:cNvPicPr>
                      <a:picLocks noChangeAspect="1" noChangeArrowheads="1"/>
                    </pic:cNvPicPr>
                  </pic:nvPicPr>
                  <pic:blipFill>
                    <a:blip r:embed="rId8" cstate="email"/>
                    <a:srcRect/>
                    <a:stretch>
                      <a:fillRect/>
                    </a:stretch>
                  </pic:blipFill>
                  <pic:spPr bwMode="auto">
                    <a:xfrm>
                      <a:off x="0" y="0"/>
                      <a:ext cx="4510405" cy="683895"/>
                    </a:xfrm>
                    <a:prstGeom prst="rect">
                      <a:avLst/>
                    </a:prstGeom>
                    <a:noFill/>
                    <a:ln w="9525">
                      <a:noFill/>
                      <a:miter lim="800000"/>
                      <a:headEnd/>
                      <a:tailEnd/>
                    </a:ln>
                  </pic:spPr>
                </pic:pic>
              </a:graphicData>
            </a:graphic>
          </wp:inline>
        </w:drawing>
      </w:r>
      <w:r w:rsidR="00954863" w:rsidRPr="003B69FA">
        <w:rPr>
          <w:rFonts w:ascii="Gill Sans MT" w:hAnsi="Gill Sans MT" w:cs="Times New Roman"/>
        </w:rPr>
        <w:br w:type="page"/>
      </w:r>
    </w:p>
    <w:p w:rsidR="00165873" w:rsidRPr="003B69FA" w:rsidRDefault="00165873" w:rsidP="00932761">
      <w:pPr>
        <w:pStyle w:val="ListParagraph"/>
        <w:jc w:val="both"/>
        <w:rPr>
          <w:rFonts w:ascii="Gill Sans MT" w:hAnsi="Gill Sans MT" w:cs="Times New Roman"/>
          <w:b/>
          <w:lang w:val="en-US"/>
        </w:rPr>
      </w:pPr>
    </w:p>
    <w:p w:rsidR="00F94592" w:rsidRPr="003B69FA" w:rsidRDefault="00F94592" w:rsidP="00932761">
      <w:pPr>
        <w:pStyle w:val="ListParagraph"/>
        <w:jc w:val="both"/>
        <w:rPr>
          <w:rFonts w:ascii="Gill Sans MT" w:hAnsi="Gill Sans MT" w:cs="Times New Roman"/>
          <w:b/>
          <w:lang w:val="en-US"/>
        </w:rPr>
      </w:pPr>
      <w:r w:rsidRPr="003B69FA">
        <w:rPr>
          <w:rFonts w:ascii="Gill Sans MT" w:hAnsi="Gill Sans MT" w:cs="Times New Roman"/>
          <w:b/>
          <w:lang w:val="en-US"/>
        </w:rPr>
        <w:t>II. Report Summary:</w:t>
      </w:r>
    </w:p>
    <w:p w:rsidR="00F94592" w:rsidRPr="003B69FA" w:rsidRDefault="00F94592" w:rsidP="00932761">
      <w:pPr>
        <w:pStyle w:val="ListParagraph"/>
        <w:jc w:val="both"/>
        <w:rPr>
          <w:rFonts w:ascii="Gill Sans MT" w:hAnsi="Gill Sans MT" w:cs="Times New Roman"/>
          <w:b/>
          <w:lang w:val="en-US"/>
        </w:rPr>
      </w:pPr>
    </w:p>
    <w:p w:rsidR="00DA0B95" w:rsidRPr="003B69FA" w:rsidRDefault="00DA0B95" w:rsidP="007476A6">
      <w:pPr>
        <w:jc w:val="both"/>
        <w:rPr>
          <w:rFonts w:ascii="Gill Sans MT" w:hAnsi="Gill Sans MT" w:cs="Times New Roman"/>
          <w:b/>
          <w:lang w:val="en-US"/>
        </w:rPr>
      </w:pPr>
      <w:r w:rsidRPr="003B69FA">
        <w:rPr>
          <w:rFonts w:ascii="Gill Sans MT" w:hAnsi="Gill Sans MT" w:cs="Times New Roman"/>
          <w:b/>
          <w:lang w:val="en-US"/>
        </w:rPr>
        <w:t>Achievements:</w:t>
      </w:r>
    </w:p>
    <w:p w:rsidR="00DA0B95" w:rsidRPr="003B69FA" w:rsidRDefault="00DA0B95" w:rsidP="00932761">
      <w:pPr>
        <w:pStyle w:val="ListParagraph"/>
        <w:jc w:val="both"/>
        <w:rPr>
          <w:rFonts w:ascii="Gill Sans MT" w:hAnsi="Gill Sans MT" w:cs="Times New Roman"/>
          <w:lang w:val="en-US"/>
        </w:rPr>
      </w:pPr>
    </w:p>
    <w:p w:rsidR="007476A6" w:rsidRPr="003B69FA" w:rsidRDefault="007476A6" w:rsidP="007476A6">
      <w:pPr>
        <w:pStyle w:val="ListParagraph"/>
        <w:numPr>
          <w:ilvl w:val="0"/>
          <w:numId w:val="8"/>
        </w:numPr>
        <w:jc w:val="both"/>
        <w:rPr>
          <w:rFonts w:ascii="Gill Sans MT" w:hAnsi="Gill Sans MT" w:cs="Times New Roman"/>
          <w:i/>
        </w:rPr>
      </w:pPr>
      <w:r w:rsidRPr="003B69FA">
        <w:rPr>
          <w:rFonts w:ascii="Gill Sans MT" w:hAnsi="Gill Sans MT" w:cs="Times New Roman"/>
        </w:rPr>
        <w:t xml:space="preserve">During the reporting period, the utilisation rate for all health facilities in Karkaar region (1 hospital, 5 MCH, 4 RHC and 30 health posts) was equivalent to 0.48 visits per person per year. This achievement has exceeded the figure planned for Milestone 4 (2014). </w:t>
      </w:r>
    </w:p>
    <w:p w:rsidR="007476A6" w:rsidRPr="003B69FA" w:rsidRDefault="007476A6" w:rsidP="007476A6">
      <w:pPr>
        <w:numPr>
          <w:ilvl w:val="0"/>
          <w:numId w:val="8"/>
        </w:numPr>
        <w:autoSpaceDE w:val="0"/>
        <w:autoSpaceDN w:val="0"/>
        <w:adjustRightInd w:val="0"/>
        <w:jc w:val="both"/>
        <w:rPr>
          <w:rFonts w:ascii="Gill Sans MT" w:hAnsi="Gill Sans MT" w:cs="Times New Roman"/>
          <w:bCs/>
          <w:kern w:val="32"/>
        </w:rPr>
      </w:pPr>
      <w:r w:rsidRPr="003B69FA">
        <w:rPr>
          <w:rFonts w:ascii="Gill Sans MT" w:hAnsi="Gill Sans MT" w:cs="Times New Roman"/>
          <w:bCs/>
          <w:kern w:val="32"/>
          <w:lang w:val="en-US"/>
        </w:rPr>
        <w:t>In the reporting period, exit interview was conducted using the same questionnaire with the baseline in selected health facilities (1 referral hospital, 8 MCHs and 20 health posts). Client satisfaction for the hospital level service was around 90%. The overall client satisfaction for the rest of services at MCH and health post levels was at 85%.</w:t>
      </w:r>
    </w:p>
    <w:p w:rsidR="007476A6" w:rsidRPr="003B69FA" w:rsidRDefault="00DE7B2C" w:rsidP="00165873">
      <w:pPr>
        <w:numPr>
          <w:ilvl w:val="0"/>
          <w:numId w:val="8"/>
        </w:numPr>
        <w:autoSpaceDE w:val="0"/>
        <w:autoSpaceDN w:val="0"/>
        <w:adjustRightInd w:val="0"/>
        <w:spacing w:line="276" w:lineRule="auto"/>
        <w:jc w:val="both"/>
        <w:rPr>
          <w:rFonts w:ascii="Gill Sans MT" w:hAnsi="Gill Sans MT" w:cs="Times New Roman"/>
          <w:bCs/>
          <w:color w:val="000000" w:themeColor="text1"/>
          <w:kern w:val="32"/>
        </w:rPr>
      </w:pPr>
      <w:r w:rsidRPr="003B69FA">
        <w:rPr>
          <w:rFonts w:ascii="Gill Sans MT" w:hAnsi="Gill Sans MT" w:cs="Times New Roman"/>
          <w:bCs/>
          <w:color w:val="000000" w:themeColor="text1"/>
          <w:kern w:val="32"/>
          <w:lang w:val="en-US"/>
        </w:rPr>
        <w:t xml:space="preserve">On average </w:t>
      </w:r>
      <w:r w:rsidR="00B16F20" w:rsidRPr="002E05E1">
        <w:rPr>
          <w:rFonts w:ascii="Gill Sans MT" w:hAnsi="Gill Sans MT" w:cs="Times New Roman"/>
          <w:bCs/>
          <w:color w:val="000000" w:themeColor="text1"/>
          <w:kern w:val="32"/>
          <w:lang w:val="en-US"/>
        </w:rPr>
        <w:t>10</w:t>
      </w:r>
      <w:r w:rsidRPr="003B69FA">
        <w:rPr>
          <w:rFonts w:ascii="Gill Sans MT" w:hAnsi="Gill Sans MT" w:cs="Times New Roman"/>
          <w:bCs/>
          <w:color w:val="000000" w:themeColor="text1"/>
          <w:kern w:val="32"/>
          <w:lang w:val="en-US"/>
        </w:rPr>
        <w:t xml:space="preserve"> pregnant mothers have received caesarean section</w:t>
      </w:r>
      <w:r w:rsidR="00A96497" w:rsidRPr="003B69FA">
        <w:rPr>
          <w:rFonts w:ascii="Gill Sans MT" w:hAnsi="Gill Sans MT" w:cs="Times New Roman"/>
          <w:bCs/>
          <w:color w:val="000000" w:themeColor="text1"/>
          <w:kern w:val="32"/>
          <w:lang w:val="en-US"/>
        </w:rPr>
        <w:t xml:space="preserve"> services</w:t>
      </w:r>
      <w:r w:rsidRPr="003B69FA">
        <w:rPr>
          <w:rFonts w:ascii="Gill Sans MT" w:hAnsi="Gill Sans MT" w:cs="Times New Roman"/>
          <w:bCs/>
          <w:color w:val="000000" w:themeColor="text1"/>
          <w:kern w:val="32"/>
          <w:lang w:val="en-US"/>
        </w:rPr>
        <w:t xml:space="preserve"> in Gardo hospital</w:t>
      </w:r>
      <w:r w:rsidR="002E511E" w:rsidRPr="003B69FA">
        <w:rPr>
          <w:rFonts w:ascii="Gill Sans MT" w:hAnsi="Gill Sans MT" w:cs="Times New Roman"/>
          <w:bCs/>
          <w:color w:val="000000" w:themeColor="text1"/>
          <w:kern w:val="32"/>
          <w:lang w:val="en-US"/>
        </w:rPr>
        <w:t xml:space="preserve"> every month</w:t>
      </w:r>
      <w:r w:rsidR="00A96497" w:rsidRPr="003B69FA">
        <w:rPr>
          <w:rFonts w:ascii="Gill Sans MT" w:hAnsi="Gill Sans MT" w:cs="Times New Roman"/>
          <w:bCs/>
          <w:color w:val="000000" w:themeColor="text1"/>
          <w:kern w:val="32"/>
          <w:lang w:val="en-US"/>
        </w:rPr>
        <w:t xml:space="preserve">. A total of </w:t>
      </w:r>
      <w:r w:rsidR="00B16F20" w:rsidRPr="002E05E1">
        <w:rPr>
          <w:rFonts w:ascii="Gill Sans MT" w:hAnsi="Gill Sans MT" w:cs="Times New Roman"/>
          <w:bCs/>
          <w:color w:val="000000" w:themeColor="text1"/>
          <w:kern w:val="32"/>
          <w:lang w:val="en-US"/>
        </w:rPr>
        <w:t>30</w:t>
      </w:r>
      <w:r w:rsidR="00A96497" w:rsidRPr="003B69FA">
        <w:rPr>
          <w:rFonts w:ascii="Gill Sans MT" w:hAnsi="Gill Sans MT" w:cs="Times New Roman"/>
          <w:bCs/>
          <w:color w:val="000000" w:themeColor="text1"/>
          <w:kern w:val="32"/>
          <w:lang w:val="en-US"/>
        </w:rPr>
        <w:t xml:space="preserve"> pregnant women</w:t>
      </w:r>
      <w:r w:rsidR="00FC7791" w:rsidRPr="003B69FA">
        <w:rPr>
          <w:rFonts w:ascii="Gill Sans MT" w:hAnsi="Gill Sans MT" w:cs="Times New Roman"/>
          <w:bCs/>
          <w:color w:val="000000" w:themeColor="text1"/>
          <w:kern w:val="32"/>
          <w:lang w:val="en-US"/>
        </w:rPr>
        <w:t xml:space="preserve"> (</w:t>
      </w:r>
      <w:r w:rsidR="00956EAC">
        <w:rPr>
          <w:rFonts w:ascii="Gill Sans MT" w:hAnsi="Gill Sans MT" w:cs="Times New Roman"/>
          <w:bCs/>
          <w:color w:val="000000" w:themeColor="text1"/>
          <w:kern w:val="32"/>
          <w:lang w:val="en-US"/>
        </w:rPr>
        <w:t>4.43%</w:t>
      </w:r>
      <w:r w:rsidR="00FC7791" w:rsidRPr="003B69FA">
        <w:rPr>
          <w:rFonts w:ascii="Gill Sans MT" w:hAnsi="Gill Sans MT" w:cs="Times New Roman"/>
          <w:bCs/>
          <w:color w:val="000000" w:themeColor="text1"/>
          <w:kern w:val="32"/>
          <w:lang w:val="en-US"/>
        </w:rPr>
        <w:t xml:space="preserve"> of all deliveries)</w:t>
      </w:r>
      <w:r w:rsidR="00A96497" w:rsidRPr="003B69FA">
        <w:rPr>
          <w:rFonts w:ascii="Gill Sans MT" w:hAnsi="Gill Sans MT" w:cs="Times New Roman"/>
          <w:bCs/>
          <w:color w:val="000000" w:themeColor="text1"/>
          <w:kern w:val="32"/>
          <w:lang w:val="en-US"/>
        </w:rPr>
        <w:t xml:space="preserve"> have undergone caesarean section in </w:t>
      </w:r>
      <w:r w:rsidR="00FC7791" w:rsidRPr="003B69FA">
        <w:rPr>
          <w:rFonts w:ascii="Gill Sans MT" w:hAnsi="Gill Sans MT" w:cs="Times New Roman"/>
          <w:bCs/>
          <w:color w:val="000000" w:themeColor="text1"/>
          <w:kern w:val="32"/>
          <w:lang w:val="en-US"/>
        </w:rPr>
        <w:t>this quarter</w:t>
      </w:r>
      <w:r w:rsidR="00A96497" w:rsidRPr="003B69FA">
        <w:rPr>
          <w:rFonts w:ascii="Gill Sans MT" w:hAnsi="Gill Sans MT" w:cs="Times New Roman"/>
          <w:bCs/>
          <w:color w:val="000000" w:themeColor="text1"/>
          <w:kern w:val="32"/>
          <w:lang w:val="en-US"/>
        </w:rPr>
        <w:t>.</w:t>
      </w:r>
      <w:r w:rsidR="00180E0C" w:rsidRPr="003B69FA">
        <w:rPr>
          <w:rFonts w:ascii="Gill Sans MT" w:hAnsi="Gill Sans MT" w:cs="Times New Roman"/>
          <w:bCs/>
          <w:color w:val="000000" w:themeColor="text1"/>
          <w:kern w:val="32"/>
          <w:lang w:val="en-US"/>
        </w:rPr>
        <w:t xml:space="preserve"> </w:t>
      </w:r>
    </w:p>
    <w:p w:rsidR="00A96497" w:rsidRPr="003B69FA" w:rsidRDefault="00932761" w:rsidP="00165873">
      <w:pPr>
        <w:numPr>
          <w:ilvl w:val="0"/>
          <w:numId w:val="8"/>
        </w:numPr>
        <w:autoSpaceDE w:val="0"/>
        <w:autoSpaceDN w:val="0"/>
        <w:adjustRightInd w:val="0"/>
        <w:spacing w:line="276" w:lineRule="auto"/>
        <w:jc w:val="both"/>
        <w:rPr>
          <w:rFonts w:ascii="Gill Sans MT" w:hAnsi="Gill Sans MT" w:cs="Times New Roman"/>
          <w:bCs/>
          <w:color w:val="000000" w:themeColor="text1"/>
          <w:kern w:val="32"/>
        </w:rPr>
      </w:pPr>
      <w:r w:rsidRPr="003B69FA">
        <w:rPr>
          <w:rFonts w:ascii="Gill Sans MT" w:hAnsi="Gill Sans MT" w:cs="Times New Roman"/>
          <w:bCs/>
          <w:color w:val="000000" w:themeColor="text1"/>
          <w:kern w:val="32"/>
        </w:rPr>
        <w:t>9</w:t>
      </w:r>
      <w:r w:rsidR="007476A6" w:rsidRPr="003B69FA">
        <w:rPr>
          <w:rFonts w:ascii="Gill Sans MT" w:hAnsi="Gill Sans MT" w:cs="Times New Roman"/>
          <w:bCs/>
          <w:color w:val="000000" w:themeColor="text1"/>
          <w:kern w:val="32"/>
        </w:rPr>
        <w:t>83</w:t>
      </w:r>
      <w:r w:rsidR="00D37AD2" w:rsidRPr="003B69FA">
        <w:rPr>
          <w:rFonts w:ascii="Gill Sans MT" w:hAnsi="Gill Sans MT" w:cs="Times New Roman"/>
          <w:bCs/>
          <w:color w:val="000000" w:themeColor="text1"/>
          <w:kern w:val="32"/>
          <w:lang w:val="en-US"/>
        </w:rPr>
        <w:t xml:space="preserve"> (</w:t>
      </w:r>
      <w:r w:rsidR="007476A6" w:rsidRPr="003B69FA">
        <w:rPr>
          <w:rFonts w:ascii="Gill Sans MT" w:hAnsi="Gill Sans MT" w:cs="Times New Roman"/>
          <w:bCs/>
          <w:color w:val="000000" w:themeColor="text1"/>
          <w:kern w:val="32"/>
          <w:lang w:val="en-US"/>
        </w:rPr>
        <w:t>49.2</w:t>
      </w:r>
      <w:r w:rsidR="00180E0C" w:rsidRPr="003B69FA">
        <w:rPr>
          <w:rFonts w:ascii="Gill Sans MT" w:hAnsi="Gill Sans MT" w:cs="Times New Roman"/>
          <w:bCs/>
          <w:color w:val="000000" w:themeColor="text1"/>
          <w:kern w:val="32"/>
          <w:lang w:val="en-US"/>
        </w:rPr>
        <w:t>%</w:t>
      </w:r>
      <w:r w:rsidR="00D37AD2" w:rsidRPr="003B69FA">
        <w:rPr>
          <w:rFonts w:ascii="Gill Sans MT" w:hAnsi="Gill Sans MT" w:cs="Times New Roman"/>
          <w:bCs/>
          <w:color w:val="000000" w:themeColor="text1"/>
          <w:kern w:val="32"/>
          <w:lang w:val="en-US"/>
        </w:rPr>
        <w:t>) &lt;</w:t>
      </w:r>
      <w:r w:rsidR="00A96497" w:rsidRPr="003B69FA">
        <w:rPr>
          <w:rFonts w:ascii="Gill Sans MT" w:hAnsi="Gill Sans MT" w:cs="Times New Roman"/>
          <w:bCs/>
          <w:color w:val="000000" w:themeColor="text1"/>
          <w:kern w:val="32"/>
          <w:lang w:val="en-US"/>
        </w:rPr>
        <w:t xml:space="preserve"> 1year old </w:t>
      </w:r>
      <w:r w:rsidR="007476A6" w:rsidRPr="003B69FA">
        <w:rPr>
          <w:rFonts w:ascii="Gill Sans MT" w:hAnsi="Gill Sans MT" w:cs="Times New Roman"/>
          <w:bCs/>
          <w:color w:val="000000" w:themeColor="text1"/>
          <w:kern w:val="32"/>
          <w:lang w:val="en-US"/>
        </w:rPr>
        <w:t>children</w:t>
      </w:r>
      <w:r w:rsidR="00A96497" w:rsidRPr="003B69FA">
        <w:rPr>
          <w:rFonts w:ascii="Gill Sans MT" w:hAnsi="Gill Sans MT" w:cs="Times New Roman"/>
          <w:bCs/>
          <w:color w:val="000000" w:themeColor="text1"/>
          <w:kern w:val="32"/>
        </w:rPr>
        <w:t xml:space="preserve"> have completed DPT3 vaccination</w:t>
      </w:r>
      <w:r w:rsidR="00A96497" w:rsidRPr="003B69FA">
        <w:rPr>
          <w:rFonts w:ascii="Gill Sans MT" w:hAnsi="Gill Sans MT" w:cs="Times New Roman"/>
          <w:bCs/>
          <w:iCs/>
          <w:color w:val="000000" w:themeColor="text1"/>
          <w:kern w:val="32"/>
          <w:lang w:val="en-NZ"/>
        </w:rPr>
        <w:t xml:space="preserve">. </w:t>
      </w:r>
    </w:p>
    <w:p w:rsidR="00180E0C" w:rsidRPr="003B69FA" w:rsidRDefault="006A22A1" w:rsidP="00165873">
      <w:pPr>
        <w:numPr>
          <w:ilvl w:val="0"/>
          <w:numId w:val="8"/>
        </w:numPr>
        <w:autoSpaceDE w:val="0"/>
        <w:autoSpaceDN w:val="0"/>
        <w:adjustRightInd w:val="0"/>
        <w:spacing w:line="276" w:lineRule="auto"/>
        <w:jc w:val="both"/>
        <w:rPr>
          <w:rFonts w:ascii="Gill Sans MT" w:hAnsi="Gill Sans MT" w:cs="Times New Roman"/>
          <w:iCs/>
          <w:color w:val="000000" w:themeColor="text1"/>
          <w:lang w:val="en-NZ"/>
        </w:rPr>
      </w:pPr>
      <w:r w:rsidRPr="003B69FA">
        <w:rPr>
          <w:rFonts w:ascii="Gill Sans MT" w:hAnsi="Gill Sans MT" w:cs="Times New Roman"/>
          <w:bCs/>
          <w:color w:val="000000" w:themeColor="text1"/>
          <w:kern w:val="32"/>
        </w:rPr>
        <w:t xml:space="preserve">Skilled birth attendance rate has gone up from 4.3 % baseline (April) to </w:t>
      </w:r>
      <w:r w:rsidR="007476A6" w:rsidRPr="003B69FA">
        <w:rPr>
          <w:rFonts w:ascii="Gill Sans MT" w:hAnsi="Gill Sans MT" w:cs="Times New Roman"/>
          <w:bCs/>
          <w:color w:val="000000" w:themeColor="text1"/>
          <w:kern w:val="32"/>
        </w:rPr>
        <w:t>27</w:t>
      </w:r>
      <w:r w:rsidR="00010A69" w:rsidRPr="003B69FA">
        <w:rPr>
          <w:rFonts w:ascii="Gill Sans MT" w:hAnsi="Gill Sans MT" w:cs="Times New Roman"/>
          <w:bCs/>
          <w:color w:val="000000" w:themeColor="text1"/>
          <w:kern w:val="32"/>
        </w:rPr>
        <w:t xml:space="preserve"> </w:t>
      </w:r>
      <w:r w:rsidRPr="003B69FA">
        <w:rPr>
          <w:rFonts w:ascii="Gill Sans MT" w:hAnsi="Gill Sans MT" w:cs="Times New Roman"/>
          <w:bCs/>
          <w:color w:val="000000" w:themeColor="text1"/>
          <w:kern w:val="32"/>
        </w:rPr>
        <w:t xml:space="preserve">% by end of </w:t>
      </w:r>
      <w:r w:rsidR="007476A6" w:rsidRPr="003B69FA">
        <w:rPr>
          <w:rFonts w:ascii="Gill Sans MT" w:hAnsi="Gill Sans MT" w:cs="Times New Roman"/>
          <w:bCs/>
          <w:color w:val="000000" w:themeColor="text1"/>
          <w:kern w:val="32"/>
        </w:rPr>
        <w:t>March 2013</w:t>
      </w:r>
      <w:r w:rsidRPr="003B69FA">
        <w:rPr>
          <w:rFonts w:ascii="Gill Sans MT" w:hAnsi="Gill Sans MT" w:cs="Times New Roman"/>
          <w:bCs/>
          <w:color w:val="000000" w:themeColor="text1"/>
          <w:kern w:val="32"/>
        </w:rPr>
        <w:t>.</w:t>
      </w:r>
      <w:r w:rsidRPr="003B69FA">
        <w:rPr>
          <w:rFonts w:ascii="Gill Sans MT" w:hAnsi="Gill Sans MT" w:cs="Times New Roman"/>
          <w:bCs/>
          <w:iCs/>
          <w:color w:val="000000" w:themeColor="text1"/>
          <w:kern w:val="32"/>
          <w:lang w:val="en-NZ"/>
        </w:rPr>
        <w:t xml:space="preserve"> </w:t>
      </w:r>
    </w:p>
    <w:p w:rsidR="006A22A1" w:rsidRPr="003B69FA" w:rsidRDefault="007476A6" w:rsidP="00165873">
      <w:pPr>
        <w:numPr>
          <w:ilvl w:val="0"/>
          <w:numId w:val="8"/>
        </w:numPr>
        <w:autoSpaceDE w:val="0"/>
        <w:autoSpaceDN w:val="0"/>
        <w:adjustRightInd w:val="0"/>
        <w:spacing w:line="276" w:lineRule="auto"/>
        <w:jc w:val="both"/>
        <w:rPr>
          <w:rFonts w:ascii="Gill Sans MT" w:hAnsi="Gill Sans MT" w:cs="Times New Roman"/>
          <w:iCs/>
          <w:color w:val="000000" w:themeColor="text1"/>
          <w:lang w:val="en-US"/>
        </w:rPr>
      </w:pPr>
      <w:r w:rsidRPr="003B69FA">
        <w:rPr>
          <w:rFonts w:ascii="Gill Sans MT" w:hAnsi="Gill Sans MT" w:cs="Times New Roman"/>
          <w:color w:val="000000" w:themeColor="text1"/>
          <w:lang w:val="en-US"/>
        </w:rPr>
        <w:t>61</w:t>
      </w:r>
      <w:r w:rsidR="00180E0C" w:rsidRPr="003B69FA">
        <w:rPr>
          <w:rFonts w:ascii="Gill Sans MT" w:hAnsi="Gill Sans MT" w:cs="Times New Roman"/>
          <w:color w:val="000000" w:themeColor="text1"/>
          <w:lang w:val="en-US"/>
        </w:rPr>
        <w:t xml:space="preserve"> </w:t>
      </w:r>
      <w:r w:rsidR="006A22A1" w:rsidRPr="003B69FA">
        <w:rPr>
          <w:rFonts w:ascii="Gill Sans MT" w:hAnsi="Gill Sans MT" w:cs="Times New Roman"/>
          <w:color w:val="000000" w:themeColor="text1"/>
          <w:lang w:val="en-US"/>
        </w:rPr>
        <w:t>% of pregnant mothers have received antenatal care for the second time</w:t>
      </w:r>
      <w:r w:rsidR="009936EB" w:rsidRPr="003B69FA">
        <w:rPr>
          <w:rFonts w:ascii="Gill Sans MT" w:hAnsi="Gill Sans MT" w:cs="Times New Roman"/>
          <w:color w:val="000000" w:themeColor="text1"/>
          <w:lang w:val="en-US"/>
        </w:rPr>
        <w:t xml:space="preserve"> and </w:t>
      </w:r>
      <w:r w:rsidR="00BD793F" w:rsidRPr="003B69FA">
        <w:rPr>
          <w:rFonts w:ascii="Gill Sans MT" w:hAnsi="Gill Sans MT" w:cs="Times New Roman"/>
          <w:color w:val="000000" w:themeColor="text1"/>
          <w:lang w:val="en-US"/>
        </w:rPr>
        <w:t>beyond</w:t>
      </w:r>
      <w:r w:rsidR="009936EB" w:rsidRPr="003B69FA">
        <w:rPr>
          <w:rFonts w:ascii="Gill Sans MT" w:hAnsi="Gill Sans MT" w:cs="Times New Roman"/>
          <w:color w:val="000000" w:themeColor="text1"/>
          <w:lang w:val="en-US"/>
        </w:rPr>
        <w:t>.</w:t>
      </w:r>
      <w:r w:rsidR="009936EB" w:rsidRPr="003B69FA">
        <w:rPr>
          <w:rFonts w:ascii="Gill Sans MT" w:hAnsi="Gill Sans MT" w:cs="Times New Roman"/>
          <w:iCs/>
          <w:color w:val="000000" w:themeColor="text1"/>
          <w:lang w:val="en-NZ"/>
        </w:rPr>
        <w:t xml:space="preserve"> </w:t>
      </w:r>
    </w:p>
    <w:p w:rsidR="00654101" w:rsidRPr="003B69FA" w:rsidRDefault="00BF009E" w:rsidP="00165873">
      <w:pPr>
        <w:pStyle w:val="ListParagraph"/>
        <w:numPr>
          <w:ilvl w:val="0"/>
          <w:numId w:val="8"/>
        </w:numPr>
        <w:spacing w:line="276" w:lineRule="auto"/>
        <w:jc w:val="both"/>
        <w:rPr>
          <w:rFonts w:ascii="Gill Sans MT" w:hAnsi="Gill Sans MT" w:cs="Times New Roman"/>
          <w:color w:val="000000" w:themeColor="text1"/>
          <w:lang w:val="en-US"/>
        </w:rPr>
      </w:pPr>
      <w:r w:rsidRPr="003B69FA">
        <w:rPr>
          <w:rFonts w:ascii="Gill Sans MT" w:hAnsi="Gill Sans MT" w:cs="Times New Roman"/>
          <w:color w:val="000000" w:themeColor="text1"/>
          <w:lang w:val="en-US"/>
        </w:rPr>
        <w:t>Referral linkage is well established between primary and hospital</w:t>
      </w:r>
      <w:r w:rsidR="00A63155" w:rsidRPr="003B69FA">
        <w:rPr>
          <w:rFonts w:ascii="Gill Sans MT" w:hAnsi="Gill Sans MT" w:cs="Times New Roman"/>
          <w:color w:val="000000" w:themeColor="text1"/>
          <w:lang w:val="en-US"/>
        </w:rPr>
        <w:t xml:space="preserve"> level health care</w:t>
      </w:r>
      <w:r w:rsidRPr="003B69FA">
        <w:rPr>
          <w:rFonts w:ascii="Gill Sans MT" w:hAnsi="Gill Sans MT" w:cs="Times New Roman"/>
          <w:color w:val="000000" w:themeColor="text1"/>
          <w:lang w:val="en-US"/>
        </w:rPr>
        <w:t xml:space="preserve">. In the last </w:t>
      </w:r>
      <w:r w:rsidR="00654101" w:rsidRPr="003B69FA">
        <w:rPr>
          <w:rFonts w:ascii="Gill Sans MT" w:hAnsi="Gill Sans MT" w:cs="Times New Roman"/>
          <w:color w:val="000000" w:themeColor="text1"/>
          <w:lang w:val="en-US"/>
        </w:rPr>
        <w:t xml:space="preserve">  </w:t>
      </w:r>
    </w:p>
    <w:p w:rsidR="00180E0C" w:rsidRPr="003B69FA" w:rsidRDefault="00654101" w:rsidP="00165873">
      <w:pPr>
        <w:pStyle w:val="ListParagraph"/>
        <w:spacing w:line="276" w:lineRule="auto"/>
        <w:ind w:left="0"/>
        <w:jc w:val="both"/>
        <w:rPr>
          <w:rFonts w:ascii="Gill Sans MT" w:hAnsi="Gill Sans MT" w:cs="Times New Roman"/>
          <w:color w:val="000000" w:themeColor="text1"/>
          <w:lang w:val="en-US"/>
        </w:rPr>
      </w:pPr>
      <w:r w:rsidRPr="003B69FA">
        <w:rPr>
          <w:rFonts w:ascii="Gill Sans MT" w:hAnsi="Gill Sans MT" w:cs="Times New Roman"/>
          <w:color w:val="000000" w:themeColor="text1"/>
          <w:lang w:val="en-US"/>
        </w:rPr>
        <w:t xml:space="preserve">             </w:t>
      </w:r>
      <w:r w:rsidR="00932761" w:rsidRPr="003B69FA">
        <w:rPr>
          <w:rFonts w:ascii="Gill Sans MT" w:hAnsi="Gill Sans MT" w:cs="Times New Roman"/>
          <w:color w:val="000000" w:themeColor="text1"/>
          <w:lang w:val="en-US"/>
        </w:rPr>
        <w:t>Quarter</w:t>
      </w:r>
      <w:r w:rsidR="002440A0" w:rsidRPr="003B69FA">
        <w:rPr>
          <w:rFonts w:ascii="Gill Sans MT" w:hAnsi="Gill Sans MT" w:cs="Times New Roman"/>
          <w:color w:val="000000" w:themeColor="text1"/>
          <w:lang w:val="en-US"/>
        </w:rPr>
        <w:t>,</w:t>
      </w:r>
      <w:r w:rsidR="00BF009E" w:rsidRPr="003B69FA">
        <w:rPr>
          <w:rFonts w:ascii="Gill Sans MT" w:hAnsi="Gill Sans MT" w:cs="Times New Roman"/>
          <w:color w:val="000000" w:themeColor="text1"/>
          <w:lang w:val="en-US"/>
        </w:rPr>
        <w:t xml:space="preserve"> </w:t>
      </w:r>
      <w:r w:rsidR="00C04194" w:rsidRPr="002E05E1">
        <w:rPr>
          <w:rFonts w:ascii="Gill Sans MT" w:hAnsi="Gill Sans MT" w:cs="Times New Roman"/>
          <w:color w:val="000000" w:themeColor="text1"/>
          <w:lang w:val="en-US"/>
        </w:rPr>
        <w:t>46</w:t>
      </w:r>
      <w:r w:rsidR="00C04194">
        <w:rPr>
          <w:rFonts w:ascii="Gill Sans MT" w:hAnsi="Gill Sans MT" w:cs="Times New Roman"/>
          <w:color w:val="000000" w:themeColor="text1"/>
          <w:lang w:val="en-US"/>
        </w:rPr>
        <w:t xml:space="preserve"> </w:t>
      </w:r>
      <w:r w:rsidR="00BF009E" w:rsidRPr="003B69FA">
        <w:rPr>
          <w:rFonts w:ascii="Gill Sans MT" w:hAnsi="Gill Sans MT" w:cs="Times New Roman"/>
          <w:color w:val="000000" w:themeColor="text1"/>
          <w:lang w:val="en-US"/>
        </w:rPr>
        <w:t xml:space="preserve">mothers who </w:t>
      </w:r>
      <w:r w:rsidR="00932761" w:rsidRPr="003B69FA">
        <w:rPr>
          <w:rFonts w:ascii="Gill Sans MT" w:hAnsi="Gill Sans MT" w:cs="Times New Roman"/>
          <w:color w:val="000000" w:themeColor="text1"/>
          <w:lang w:val="en-US"/>
        </w:rPr>
        <w:t>needed</w:t>
      </w:r>
      <w:r w:rsidR="00815998" w:rsidRPr="003B69FA">
        <w:rPr>
          <w:rFonts w:ascii="Gill Sans MT" w:hAnsi="Gill Sans MT" w:cs="Times New Roman"/>
          <w:color w:val="000000" w:themeColor="text1"/>
          <w:lang w:val="en-US"/>
        </w:rPr>
        <w:t xml:space="preserve"> urgent hospital care</w:t>
      </w:r>
      <w:r w:rsidR="00F57BC3">
        <w:rPr>
          <w:rFonts w:ascii="Gill Sans MT" w:hAnsi="Gill Sans MT" w:cs="Times New Roman"/>
          <w:color w:val="000000" w:themeColor="text1"/>
          <w:lang w:val="en-US"/>
        </w:rPr>
        <w:t>,</w:t>
      </w:r>
      <w:r w:rsidR="00BF009E" w:rsidRPr="003B69FA">
        <w:rPr>
          <w:rFonts w:ascii="Gill Sans MT" w:hAnsi="Gill Sans MT" w:cs="Times New Roman"/>
          <w:color w:val="000000" w:themeColor="text1"/>
          <w:lang w:val="en-US"/>
        </w:rPr>
        <w:t xml:space="preserve"> were referred and received treatment in </w:t>
      </w:r>
    </w:p>
    <w:p w:rsidR="00BF009E" w:rsidRPr="003B69FA" w:rsidRDefault="00974F5C" w:rsidP="007476A6">
      <w:pPr>
        <w:pStyle w:val="ListParagraph"/>
        <w:spacing w:line="276" w:lineRule="auto"/>
        <w:ind w:left="0"/>
        <w:jc w:val="both"/>
        <w:rPr>
          <w:rFonts w:ascii="Gill Sans MT" w:hAnsi="Gill Sans MT" w:cs="Times New Roman"/>
          <w:color w:val="000000" w:themeColor="text1"/>
          <w:lang w:val="en-US"/>
        </w:rPr>
      </w:pPr>
      <w:r>
        <w:rPr>
          <w:rFonts w:ascii="Gill Sans MT" w:hAnsi="Gill Sans MT" w:cs="Times New Roman"/>
          <w:noProof/>
          <w:color w:val="000000" w:themeColor="text1"/>
          <w:lang w:val="en-US"/>
        </w:rPr>
        <w:drawing>
          <wp:anchor distT="0" distB="0" distL="114300" distR="114300" simplePos="0" relativeHeight="251658240" behindDoc="0" locked="0" layoutInCell="1" allowOverlap="1">
            <wp:simplePos x="0" y="0"/>
            <wp:positionH relativeFrom="column">
              <wp:posOffset>313690</wp:posOffset>
            </wp:positionH>
            <wp:positionV relativeFrom="paragraph">
              <wp:posOffset>181610</wp:posOffset>
            </wp:positionV>
            <wp:extent cx="2098675" cy="1276350"/>
            <wp:effectExtent l="133350" t="38100" r="73025" b="76200"/>
            <wp:wrapNone/>
            <wp:docPr id="6" name="Picture 1" descr="DSC00868"/>
            <wp:cNvGraphicFramePr/>
            <a:graphic xmlns:a="http://schemas.openxmlformats.org/drawingml/2006/main">
              <a:graphicData uri="http://schemas.openxmlformats.org/drawingml/2006/picture">
                <pic:pic xmlns:pic="http://schemas.openxmlformats.org/drawingml/2006/picture">
                  <pic:nvPicPr>
                    <pic:cNvPr id="5" name="Picture 4" descr="DSC00868"/>
                    <pic:cNvPicPr/>
                  </pic:nvPicPr>
                  <pic:blipFill>
                    <a:blip r:embed="rId9" cstate="email"/>
                    <a:srcRect/>
                    <a:stretch>
                      <a:fillRect/>
                    </a:stretch>
                  </pic:blipFill>
                  <pic:spPr bwMode="auto">
                    <a:xfrm>
                      <a:off x="0" y="0"/>
                      <a:ext cx="2098675" cy="12763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D90DC6" w:rsidRPr="003B69FA">
        <w:rPr>
          <w:rFonts w:ascii="Gill Sans MT" w:hAnsi="Gill Sans MT" w:cs="Times New Roman"/>
          <w:color w:val="000000" w:themeColor="text1"/>
          <w:lang w:val="en-US"/>
        </w:rPr>
        <w:t xml:space="preserve">             </w:t>
      </w:r>
      <w:proofErr w:type="spellStart"/>
      <w:r w:rsidR="00180E0C" w:rsidRPr="003B69FA">
        <w:rPr>
          <w:rFonts w:ascii="Gill Sans MT" w:hAnsi="Gill Sans MT" w:cs="Times New Roman"/>
          <w:color w:val="000000" w:themeColor="text1"/>
          <w:lang w:val="en-US"/>
        </w:rPr>
        <w:t>Gardo</w:t>
      </w:r>
      <w:proofErr w:type="spellEnd"/>
      <w:r w:rsidR="00180E0C" w:rsidRPr="003B69FA">
        <w:rPr>
          <w:rFonts w:ascii="Gill Sans MT" w:hAnsi="Gill Sans MT" w:cs="Times New Roman"/>
          <w:color w:val="000000" w:themeColor="text1"/>
          <w:lang w:val="en-US"/>
        </w:rPr>
        <w:t xml:space="preserve"> hospital</w:t>
      </w:r>
    </w:p>
    <w:p w:rsidR="007C1CEB" w:rsidRPr="003B69FA" w:rsidRDefault="00DE7B68" w:rsidP="00165873">
      <w:pPr>
        <w:spacing w:line="276" w:lineRule="auto"/>
        <w:ind w:left="810"/>
        <w:jc w:val="both"/>
        <w:rPr>
          <w:rFonts w:ascii="Gill Sans MT" w:hAnsi="Gill Sans MT" w:cs="Times New Roman"/>
          <w:iCs/>
          <w:color w:val="FF0000"/>
          <w:lang w:val="en-NZ"/>
        </w:rPr>
      </w:pPr>
      <w:r>
        <w:rPr>
          <w:rFonts w:ascii="Gill Sans MT" w:hAnsi="Gill Sans MT" w:cs="Times New Roman"/>
          <w:iCs/>
          <w:noProof/>
          <w:color w:val="FF0000"/>
          <w:lang w:val="en-US"/>
        </w:rPr>
        <w:pict>
          <v:shapetype id="_x0000_t202" coordsize="21600,21600" o:spt="202" path="m,l,21600r21600,l21600,xe">
            <v:stroke joinstyle="miter"/>
            <v:path gradientshapeok="t" o:connecttype="rect"/>
          </v:shapetype>
          <v:shape id="_x0000_s1026" type="#_x0000_t202" style="position:absolute;left:0;text-align:left;margin-left:199pt;margin-top:4.1pt;width:290.85pt;height:96.3pt;z-index:251659264" fillcolor="white [3201]" strokecolor="#c2d69b [1942]" strokeweight="1pt">
            <v:fill color2="#d6e3bc [1302]" focusposition="1" focussize="" focus="100%" type="gradient"/>
            <v:shadow on="t" type="perspective" color="#4e6128 [1606]" opacity=".5" offset="1pt" offset2="-3pt"/>
            <v:textbox style="mso-next-textbox:#_x0000_s1026">
              <w:txbxContent>
                <w:p w:rsidR="009C35FA" w:rsidRPr="00CD52F9" w:rsidRDefault="009C35FA" w:rsidP="00CD52F9">
                  <w:pPr>
                    <w:jc w:val="center"/>
                    <w:rPr>
                      <w:rFonts w:ascii="Gill Sans MT" w:hAnsi="Gill Sans MT"/>
                      <w:b/>
                      <w:sz w:val="16"/>
                      <w:szCs w:val="16"/>
                      <w:u w:val="single"/>
                      <w:lang w:val="en-US"/>
                    </w:rPr>
                  </w:pPr>
                  <w:r w:rsidRPr="00CD52F9">
                    <w:rPr>
                      <w:rFonts w:ascii="Gill Sans MT" w:hAnsi="Gill Sans MT"/>
                      <w:b/>
                      <w:sz w:val="16"/>
                      <w:szCs w:val="16"/>
                      <w:u w:val="single"/>
                      <w:lang w:val="en-US"/>
                    </w:rPr>
                    <w:t xml:space="preserve">Timely </w:t>
                  </w:r>
                  <w:r w:rsidR="002E05E1">
                    <w:rPr>
                      <w:rFonts w:ascii="Gill Sans MT" w:hAnsi="Gill Sans MT"/>
                      <w:b/>
                      <w:sz w:val="16"/>
                      <w:szCs w:val="16"/>
                      <w:u w:val="single"/>
                      <w:lang w:val="en-US"/>
                    </w:rPr>
                    <w:t>referral support saved lives</w:t>
                  </w:r>
                </w:p>
                <w:p w:rsidR="009C35FA" w:rsidRPr="003B69FA" w:rsidRDefault="009C35FA" w:rsidP="005E127E">
                  <w:pPr>
                    <w:jc w:val="both"/>
                    <w:rPr>
                      <w:rFonts w:ascii="Gill Sans MT" w:hAnsi="Gill Sans MT"/>
                      <w:i/>
                      <w:sz w:val="16"/>
                      <w:szCs w:val="16"/>
                      <w:lang w:val="en-US"/>
                    </w:rPr>
                  </w:pPr>
                </w:p>
                <w:p w:rsidR="009C35FA" w:rsidRPr="003B69FA" w:rsidRDefault="009C35FA" w:rsidP="005E127E">
                  <w:pPr>
                    <w:jc w:val="both"/>
                    <w:rPr>
                      <w:rFonts w:ascii="Gill Sans MT" w:hAnsi="Gill Sans MT"/>
                      <w:i/>
                      <w:sz w:val="16"/>
                      <w:szCs w:val="16"/>
                      <w:lang w:val="en-US"/>
                    </w:rPr>
                  </w:pPr>
                  <w:r w:rsidRPr="003B69FA">
                    <w:rPr>
                      <w:rFonts w:ascii="Gill Sans MT" w:hAnsi="Gill Sans MT"/>
                      <w:i/>
                      <w:sz w:val="16"/>
                      <w:szCs w:val="16"/>
                      <w:lang w:val="en-US"/>
                    </w:rPr>
                    <w:t xml:space="preserve">Shugri and her twin </w:t>
                  </w:r>
                  <w:r w:rsidR="002E05E1">
                    <w:rPr>
                      <w:rFonts w:ascii="Gill Sans MT" w:hAnsi="Gill Sans MT"/>
                      <w:i/>
                      <w:sz w:val="16"/>
                      <w:szCs w:val="16"/>
                      <w:lang w:val="en-US"/>
                    </w:rPr>
                    <w:t>newborn</w:t>
                  </w:r>
                  <w:r w:rsidRPr="003B69FA">
                    <w:rPr>
                      <w:rFonts w:ascii="Gill Sans MT" w:hAnsi="Gill Sans MT"/>
                      <w:i/>
                      <w:sz w:val="16"/>
                      <w:szCs w:val="16"/>
                      <w:lang w:val="en-US"/>
                    </w:rPr>
                    <w:t xml:space="preserve"> </w:t>
                  </w:r>
                  <w:r w:rsidR="002E05E1">
                    <w:rPr>
                      <w:rFonts w:ascii="Gill Sans MT" w:hAnsi="Gill Sans MT"/>
                      <w:i/>
                      <w:sz w:val="16"/>
                      <w:szCs w:val="16"/>
                      <w:lang w:val="en-US"/>
                    </w:rPr>
                    <w:t>were</w:t>
                  </w:r>
                  <w:r w:rsidRPr="003B69FA">
                    <w:rPr>
                      <w:rFonts w:ascii="Gill Sans MT" w:hAnsi="Gill Sans MT"/>
                      <w:i/>
                      <w:sz w:val="16"/>
                      <w:szCs w:val="16"/>
                      <w:lang w:val="en-US"/>
                    </w:rPr>
                    <w:t xml:space="preserve"> supported at </w:t>
                  </w:r>
                  <w:proofErr w:type="spellStart"/>
                  <w:r w:rsidRPr="003B69FA">
                    <w:rPr>
                      <w:rFonts w:ascii="Gill Sans MT" w:hAnsi="Gill Sans MT"/>
                      <w:i/>
                      <w:sz w:val="16"/>
                      <w:szCs w:val="16"/>
                      <w:lang w:val="en-US"/>
                    </w:rPr>
                    <w:t>Gardo</w:t>
                  </w:r>
                  <w:proofErr w:type="spellEnd"/>
                  <w:r w:rsidRPr="003B69FA">
                    <w:rPr>
                      <w:rFonts w:ascii="Gill Sans MT" w:hAnsi="Gill Sans MT"/>
                      <w:i/>
                      <w:sz w:val="16"/>
                      <w:szCs w:val="16"/>
                      <w:lang w:val="en-US"/>
                    </w:rPr>
                    <w:t xml:space="preserve"> hospital through </w:t>
                  </w:r>
                  <w:r w:rsidR="002E05E1">
                    <w:rPr>
                      <w:rFonts w:ascii="Gill Sans MT" w:hAnsi="Gill Sans MT"/>
                      <w:i/>
                      <w:sz w:val="16"/>
                      <w:szCs w:val="16"/>
                      <w:lang w:val="en-US"/>
                    </w:rPr>
                    <w:t xml:space="preserve">a </w:t>
                  </w:r>
                  <w:r w:rsidRPr="003B69FA">
                    <w:rPr>
                      <w:rFonts w:ascii="Gill Sans MT" w:hAnsi="Gill Sans MT"/>
                      <w:i/>
                      <w:sz w:val="16"/>
                      <w:szCs w:val="16"/>
                      <w:lang w:val="en-US"/>
                    </w:rPr>
                    <w:t xml:space="preserve">referral voucher scheme </w:t>
                  </w:r>
                  <w:r>
                    <w:rPr>
                      <w:rFonts w:ascii="Gill Sans MT" w:hAnsi="Gill Sans MT"/>
                      <w:i/>
                      <w:sz w:val="16"/>
                      <w:szCs w:val="16"/>
                      <w:lang w:val="en-US"/>
                    </w:rPr>
                    <w:t xml:space="preserve">implemented by SCI </w:t>
                  </w:r>
                  <w:r w:rsidRPr="003B69FA">
                    <w:rPr>
                      <w:rFonts w:ascii="Gill Sans MT" w:hAnsi="Gill Sans MT"/>
                      <w:i/>
                      <w:sz w:val="16"/>
                      <w:szCs w:val="16"/>
                      <w:lang w:val="en-US"/>
                    </w:rPr>
                    <w:t>in Karkaar region</w:t>
                  </w:r>
                  <w:r w:rsidR="002E05E1">
                    <w:rPr>
                      <w:rFonts w:ascii="Gill Sans MT" w:hAnsi="Gill Sans MT"/>
                      <w:i/>
                      <w:sz w:val="16"/>
                      <w:szCs w:val="16"/>
                      <w:lang w:val="en-US"/>
                    </w:rPr>
                    <w:t xml:space="preserve"> </w:t>
                  </w:r>
                  <w:r w:rsidRPr="003B69FA">
                    <w:rPr>
                      <w:rFonts w:ascii="Gill Sans MT" w:hAnsi="Gill Sans MT"/>
                      <w:i/>
                      <w:sz w:val="16"/>
                      <w:szCs w:val="16"/>
                      <w:lang w:val="en-US"/>
                    </w:rPr>
                    <w:t>(</w:t>
                  </w:r>
                  <w:r w:rsidR="002E05E1">
                    <w:rPr>
                      <w:rFonts w:ascii="Gill Sans MT" w:hAnsi="Gill Sans MT"/>
                      <w:i/>
                      <w:color w:val="0070C0"/>
                      <w:sz w:val="16"/>
                      <w:szCs w:val="16"/>
                      <w:lang w:val="en-US"/>
                    </w:rPr>
                    <w:t>a</w:t>
                  </w:r>
                  <w:r w:rsidRPr="003B69FA">
                    <w:rPr>
                      <w:rFonts w:ascii="Gill Sans MT" w:hAnsi="Gill Sans MT"/>
                      <w:i/>
                      <w:color w:val="0070C0"/>
                      <w:sz w:val="16"/>
                      <w:szCs w:val="16"/>
                      <w:lang w:val="en-US"/>
                    </w:rPr>
                    <w:t xml:space="preserve"> package of two-way transport</w:t>
                  </w:r>
                  <w:r>
                    <w:rPr>
                      <w:rFonts w:ascii="Gill Sans MT" w:hAnsi="Gill Sans MT"/>
                      <w:i/>
                      <w:color w:val="0070C0"/>
                      <w:sz w:val="16"/>
                      <w:szCs w:val="16"/>
                      <w:lang w:val="en-US"/>
                    </w:rPr>
                    <w:t xml:space="preserve"> cost</w:t>
                  </w:r>
                  <w:r w:rsidRPr="003B69FA">
                    <w:rPr>
                      <w:rFonts w:ascii="Gill Sans MT" w:hAnsi="Gill Sans MT"/>
                      <w:i/>
                      <w:color w:val="0070C0"/>
                      <w:sz w:val="16"/>
                      <w:szCs w:val="16"/>
                      <w:lang w:val="en-US"/>
                    </w:rPr>
                    <w:t xml:space="preserve">, allowance for the patient and </w:t>
                  </w:r>
                  <w:r>
                    <w:rPr>
                      <w:rFonts w:ascii="Gill Sans MT" w:hAnsi="Gill Sans MT"/>
                      <w:i/>
                      <w:color w:val="0070C0"/>
                      <w:sz w:val="16"/>
                      <w:szCs w:val="16"/>
                      <w:lang w:val="en-US"/>
                    </w:rPr>
                    <w:t xml:space="preserve">the </w:t>
                  </w:r>
                  <w:r w:rsidRPr="003B69FA">
                    <w:rPr>
                      <w:rFonts w:ascii="Gill Sans MT" w:hAnsi="Gill Sans MT"/>
                      <w:i/>
                      <w:color w:val="0070C0"/>
                      <w:sz w:val="16"/>
                      <w:szCs w:val="16"/>
                      <w:lang w:val="en-US"/>
                    </w:rPr>
                    <w:t xml:space="preserve">care giver during stay </w:t>
                  </w:r>
                  <w:r>
                    <w:rPr>
                      <w:rFonts w:ascii="Gill Sans MT" w:hAnsi="Gill Sans MT"/>
                      <w:i/>
                      <w:color w:val="0070C0"/>
                      <w:sz w:val="16"/>
                      <w:szCs w:val="16"/>
                      <w:lang w:val="en-US"/>
                    </w:rPr>
                    <w:t xml:space="preserve">and </w:t>
                  </w:r>
                  <w:r w:rsidRPr="003B69FA">
                    <w:rPr>
                      <w:rFonts w:ascii="Gill Sans MT" w:hAnsi="Gill Sans MT"/>
                      <w:i/>
                      <w:color w:val="0070C0"/>
                      <w:sz w:val="16"/>
                      <w:szCs w:val="16"/>
                      <w:lang w:val="en-US"/>
                    </w:rPr>
                    <w:t>free medical service</w:t>
                  </w:r>
                  <w:r>
                    <w:rPr>
                      <w:rFonts w:ascii="Gill Sans MT" w:hAnsi="Gill Sans MT"/>
                      <w:i/>
                      <w:color w:val="0070C0"/>
                      <w:sz w:val="16"/>
                      <w:szCs w:val="16"/>
                      <w:lang w:val="en-US"/>
                    </w:rPr>
                    <w:t>s</w:t>
                  </w:r>
                  <w:r w:rsidRPr="003B69FA">
                    <w:rPr>
                      <w:rFonts w:ascii="Gill Sans MT" w:hAnsi="Gill Sans MT"/>
                      <w:i/>
                      <w:color w:val="0070C0"/>
                      <w:sz w:val="16"/>
                      <w:szCs w:val="16"/>
                      <w:lang w:val="en-US"/>
                    </w:rPr>
                    <w:t xml:space="preserve"> at Gardo hospital for </w:t>
                  </w:r>
                  <w:r>
                    <w:rPr>
                      <w:rFonts w:ascii="Gill Sans MT" w:hAnsi="Gill Sans MT"/>
                      <w:i/>
                      <w:color w:val="0070C0"/>
                      <w:sz w:val="16"/>
                      <w:szCs w:val="16"/>
                      <w:lang w:val="en-US"/>
                    </w:rPr>
                    <w:t xml:space="preserve">the </w:t>
                  </w:r>
                  <w:r w:rsidRPr="003B69FA">
                    <w:rPr>
                      <w:rFonts w:ascii="Gill Sans MT" w:hAnsi="Gill Sans MT"/>
                      <w:i/>
                      <w:color w:val="0070C0"/>
                      <w:sz w:val="16"/>
                      <w:szCs w:val="16"/>
                      <w:lang w:val="en-US"/>
                    </w:rPr>
                    <w:t>mothers with birth complication</w:t>
                  </w:r>
                  <w:r>
                    <w:rPr>
                      <w:rFonts w:ascii="Gill Sans MT" w:hAnsi="Gill Sans MT"/>
                      <w:i/>
                      <w:color w:val="0070C0"/>
                      <w:sz w:val="16"/>
                      <w:szCs w:val="16"/>
                      <w:lang w:val="en-US"/>
                    </w:rPr>
                    <w:t>s and &lt;</w:t>
                  </w:r>
                  <w:r w:rsidRPr="003B69FA">
                    <w:rPr>
                      <w:rFonts w:ascii="Gill Sans MT" w:hAnsi="Gill Sans MT"/>
                      <w:i/>
                      <w:color w:val="0070C0"/>
                      <w:sz w:val="16"/>
                      <w:szCs w:val="16"/>
                      <w:lang w:val="en-US"/>
                    </w:rPr>
                    <w:t>5yrs with severe illness)</w:t>
                  </w:r>
                </w:p>
                <w:p w:rsidR="00974F5C" w:rsidRDefault="00974F5C" w:rsidP="00974F5C">
                  <w:pPr>
                    <w:rPr>
                      <w:rFonts w:ascii="Gill Sans MT" w:hAnsi="Gill Sans MT"/>
                      <w:i/>
                      <w:sz w:val="16"/>
                      <w:szCs w:val="16"/>
                      <w:lang w:val="en-US"/>
                    </w:rPr>
                  </w:pPr>
                </w:p>
                <w:p w:rsidR="009C35FA" w:rsidRPr="002E05E1" w:rsidRDefault="002E05E1" w:rsidP="00974F5C">
                  <w:pPr>
                    <w:rPr>
                      <w:rFonts w:ascii="Gill Sans MT" w:hAnsi="Gill Sans MT"/>
                      <w:i/>
                      <w:sz w:val="16"/>
                      <w:szCs w:val="16"/>
                      <w:lang w:val="en-US"/>
                    </w:rPr>
                  </w:pPr>
                  <w:r w:rsidRPr="002E05E1">
                    <w:rPr>
                      <w:rFonts w:ascii="Gill Sans MT" w:hAnsi="Gill Sans MT"/>
                      <w:i/>
                      <w:sz w:val="16"/>
                      <w:szCs w:val="16"/>
                      <w:lang w:val="en-US"/>
                    </w:rPr>
                    <w:t>Nomadic mothers</w:t>
                  </w:r>
                  <w:r w:rsidR="009C35FA" w:rsidRPr="002E05E1">
                    <w:rPr>
                      <w:rFonts w:ascii="Gill Sans MT" w:hAnsi="Gill Sans MT"/>
                      <w:i/>
                      <w:sz w:val="16"/>
                      <w:szCs w:val="16"/>
                      <w:lang w:val="en-US"/>
                    </w:rPr>
                    <w:t xml:space="preserve"> like Shugri and </w:t>
                  </w:r>
                  <w:r>
                    <w:rPr>
                      <w:rFonts w:ascii="Gill Sans MT" w:hAnsi="Gill Sans MT"/>
                      <w:i/>
                      <w:sz w:val="16"/>
                      <w:szCs w:val="16"/>
                      <w:lang w:val="en-US"/>
                    </w:rPr>
                    <w:t>their</w:t>
                  </w:r>
                  <w:r w:rsidR="009C35FA" w:rsidRPr="002E05E1">
                    <w:rPr>
                      <w:rFonts w:ascii="Gill Sans MT" w:hAnsi="Gill Sans MT"/>
                      <w:i/>
                      <w:sz w:val="16"/>
                      <w:szCs w:val="16"/>
                      <w:lang w:val="en-US"/>
                    </w:rPr>
                    <w:t xml:space="preserve"> newborns </w:t>
                  </w:r>
                  <w:r w:rsidR="00974F5C">
                    <w:rPr>
                      <w:rFonts w:ascii="Gill Sans MT" w:hAnsi="Gill Sans MT"/>
                      <w:i/>
                      <w:sz w:val="16"/>
                      <w:szCs w:val="16"/>
                      <w:lang w:val="en-US"/>
                    </w:rPr>
                    <w:t>are benefiting from free maternal and newborn services through HCS project….</w:t>
                  </w:r>
                </w:p>
              </w:txbxContent>
            </v:textbox>
          </v:shape>
        </w:pict>
      </w:r>
      <w:r w:rsidR="005E127E" w:rsidRPr="003B69FA">
        <w:rPr>
          <w:rFonts w:ascii="Gill Sans MT" w:hAnsi="Gill Sans MT" w:cs="Times New Roman"/>
          <w:iCs/>
          <w:color w:val="FF0000"/>
          <w:lang w:val="en-NZ"/>
        </w:rPr>
        <w:t xml:space="preserve">                                                    </w:t>
      </w:r>
    </w:p>
    <w:p w:rsidR="005E127E" w:rsidRPr="003B69FA" w:rsidRDefault="005E127E" w:rsidP="007476A6">
      <w:pPr>
        <w:spacing w:line="276" w:lineRule="auto"/>
        <w:jc w:val="both"/>
        <w:rPr>
          <w:rFonts w:ascii="Gill Sans MT" w:hAnsi="Gill Sans MT" w:cs="Times New Roman"/>
          <w:iCs/>
          <w:color w:val="FF0000"/>
          <w:lang w:val="en-NZ"/>
        </w:rPr>
      </w:pPr>
    </w:p>
    <w:p w:rsidR="005E127E" w:rsidRPr="003B69FA" w:rsidRDefault="005E127E" w:rsidP="007476A6">
      <w:pPr>
        <w:spacing w:line="276" w:lineRule="auto"/>
        <w:jc w:val="both"/>
        <w:rPr>
          <w:rFonts w:ascii="Gill Sans MT" w:hAnsi="Gill Sans MT" w:cs="Times New Roman"/>
          <w:iCs/>
          <w:color w:val="FF0000"/>
          <w:lang w:val="en-NZ"/>
        </w:rPr>
      </w:pPr>
    </w:p>
    <w:p w:rsidR="005E127E" w:rsidRPr="003B69FA" w:rsidRDefault="005E127E" w:rsidP="007476A6">
      <w:pPr>
        <w:spacing w:line="276" w:lineRule="auto"/>
        <w:jc w:val="both"/>
        <w:rPr>
          <w:rFonts w:ascii="Gill Sans MT" w:hAnsi="Gill Sans MT" w:cs="Times New Roman"/>
          <w:iCs/>
          <w:color w:val="FF0000"/>
          <w:lang w:val="en-NZ"/>
        </w:rPr>
      </w:pPr>
    </w:p>
    <w:p w:rsidR="005E127E" w:rsidRPr="003B69FA" w:rsidRDefault="005E127E" w:rsidP="007476A6">
      <w:pPr>
        <w:spacing w:line="276" w:lineRule="auto"/>
        <w:jc w:val="both"/>
        <w:rPr>
          <w:rFonts w:ascii="Gill Sans MT" w:hAnsi="Gill Sans MT" w:cs="Times New Roman"/>
          <w:iCs/>
          <w:color w:val="FF0000"/>
          <w:lang w:val="en-NZ"/>
        </w:rPr>
      </w:pPr>
    </w:p>
    <w:p w:rsidR="005E127E" w:rsidRPr="003B69FA" w:rsidRDefault="005E127E" w:rsidP="007476A6">
      <w:pPr>
        <w:spacing w:line="276" w:lineRule="auto"/>
        <w:jc w:val="both"/>
        <w:rPr>
          <w:rFonts w:ascii="Gill Sans MT" w:hAnsi="Gill Sans MT" w:cs="Times New Roman"/>
          <w:b/>
          <w:color w:val="000000" w:themeColor="text1"/>
          <w:lang w:val="en-US"/>
        </w:rPr>
      </w:pPr>
    </w:p>
    <w:p w:rsidR="00BC5947" w:rsidRDefault="00BC5947" w:rsidP="007476A6">
      <w:pPr>
        <w:spacing w:line="276" w:lineRule="auto"/>
        <w:jc w:val="both"/>
        <w:rPr>
          <w:rFonts w:ascii="Gill Sans MT" w:hAnsi="Gill Sans MT" w:cs="Times New Roman"/>
          <w:b/>
          <w:color w:val="000000" w:themeColor="text1"/>
          <w:lang w:val="en-US"/>
        </w:rPr>
      </w:pPr>
    </w:p>
    <w:p w:rsidR="00DA0B95" w:rsidRPr="003B69FA" w:rsidRDefault="00DA0B95" w:rsidP="007476A6">
      <w:pPr>
        <w:spacing w:line="276" w:lineRule="auto"/>
        <w:jc w:val="both"/>
        <w:rPr>
          <w:rFonts w:ascii="Gill Sans MT" w:hAnsi="Gill Sans MT" w:cs="Times New Roman"/>
          <w:b/>
          <w:color w:val="000000" w:themeColor="text1"/>
          <w:lang w:val="en-US"/>
        </w:rPr>
      </w:pPr>
      <w:r w:rsidRPr="003B69FA">
        <w:rPr>
          <w:rFonts w:ascii="Gill Sans MT" w:hAnsi="Gill Sans MT" w:cs="Times New Roman"/>
          <w:b/>
          <w:color w:val="000000" w:themeColor="text1"/>
          <w:lang w:val="en-US"/>
        </w:rPr>
        <w:t>Challenges:</w:t>
      </w:r>
    </w:p>
    <w:p w:rsidR="00DA0B95" w:rsidRPr="003B69FA" w:rsidRDefault="00DA0B95" w:rsidP="00165873">
      <w:pPr>
        <w:pStyle w:val="ListParagraph"/>
        <w:spacing w:line="276" w:lineRule="auto"/>
        <w:ind w:left="1080"/>
        <w:jc w:val="both"/>
        <w:rPr>
          <w:rFonts w:ascii="Gill Sans MT" w:hAnsi="Gill Sans MT" w:cs="Times New Roman"/>
          <w:color w:val="FF0000"/>
        </w:rPr>
      </w:pPr>
    </w:p>
    <w:p w:rsidR="00E959A4" w:rsidRPr="003B69FA" w:rsidRDefault="00E959A4" w:rsidP="00E959A4">
      <w:pPr>
        <w:pStyle w:val="ListParagraph"/>
        <w:numPr>
          <w:ilvl w:val="0"/>
          <w:numId w:val="22"/>
        </w:numPr>
        <w:spacing w:after="200" w:line="276" w:lineRule="auto"/>
        <w:contextualSpacing/>
        <w:rPr>
          <w:rFonts w:ascii="Gill Sans MT" w:hAnsi="Gill Sans MT"/>
          <w:color w:val="000000" w:themeColor="text1"/>
        </w:rPr>
      </w:pPr>
      <w:r w:rsidRPr="003B69FA">
        <w:rPr>
          <w:rFonts w:ascii="Gill Sans MT" w:hAnsi="Gill Sans MT"/>
          <w:color w:val="000000" w:themeColor="text1"/>
        </w:rPr>
        <w:t xml:space="preserve">Remote and hard to reach communities with poor infrastructure </w:t>
      </w:r>
    </w:p>
    <w:p w:rsidR="00E959A4" w:rsidRPr="003B69FA" w:rsidRDefault="00E959A4" w:rsidP="00E959A4">
      <w:pPr>
        <w:pStyle w:val="ListParagraph"/>
        <w:numPr>
          <w:ilvl w:val="0"/>
          <w:numId w:val="22"/>
        </w:numPr>
        <w:spacing w:after="200" w:line="276" w:lineRule="auto"/>
        <w:contextualSpacing/>
        <w:rPr>
          <w:rFonts w:ascii="Gill Sans MT" w:hAnsi="Gill Sans MT"/>
          <w:color w:val="000000" w:themeColor="text1"/>
        </w:rPr>
      </w:pPr>
      <w:r w:rsidRPr="003B69FA">
        <w:rPr>
          <w:rFonts w:ascii="Gill Sans MT" w:hAnsi="Gill Sans MT"/>
          <w:color w:val="000000" w:themeColor="text1"/>
        </w:rPr>
        <w:t>Poor transport and communication to some coastal villages</w:t>
      </w:r>
    </w:p>
    <w:p w:rsidR="00E959A4" w:rsidRPr="003B69FA" w:rsidRDefault="00E959A4" w:rsidP="00E959A4">
      <w:pPr>
        <w:pStyle w:val="ListParagraph"/>
        <w:numPr>
          <w:ilvl w:val="0"/>
          <w:numId w:val="22"/>
        </w:numPr>
        <w:contextualSpacing/>
        <w:rPr>
          <w:rFonts w:ascii="Gill Sans MT" w:hAnsi="Gill Sans MT"/>
          <w:color w:val="000000" w:themeColor="text1"/>
        </w:rPr>
      </w:pPr>
      <w:r w:rsidRPr="003B69FA">
        <w:rPr>
          <w:rFonts w:ascii="Gill Sans MT" w:hAnsi="Gill Sans MT"/>
          <w:color w:val="000000" w:themeColor="text1"/>
        </w:rPr>
        <w:t xml:space="preserve">Security issues (clan conflicts that locked community movements and </w:t>
      </w:r>
      <w:r w:rsidR="006E3F0F">
        <w:rPr>
          <w:rFonts w:ascii="Gill Sans MT" w:hAnsi="Gill Sans MT"/>
          <w:color w:val="000000" w:themeColor="text1"/>
        </w:rPr>
        <w:t>interventions e.g</w:t>
      </w:r>
      <w:r w:rsidR="00563E13">
        <w:rPr>
          <w:rFonts w:ascii="Gill Sans MT" w:hAnsi="Gill Sans MT"/>
          <w:color w:val="000000" w:themeColor="text1"/>
        </w:rPr>
        <w:t>.</w:t>
      </w:r>
      <w:r w:rsidR="006E3F0F">
        <w:rPr>
          <w:rFonts w:ascii="Gill Sans MT" w:hAnsi="Gill Sans MT"/>
          <w:color w:val="000000" w:themeColor="text1"/>
        </w:rPr>
        <w:t xml:space="preserve"> </w:t>
      </w:r>
      <w:proofErr w:type="spellStart"/>
      <w:r w:rsidR="006E3F0F">
        <w:rPr>
          <w:rFonts w:ascii="Gill Sans MT" w:hAnsi="Gill Sans MT"/>
          <w:color w:val="000000" w:themeColor="text1"/>
        </w:rPr>
        <w:t>Rako</w:t>
      </w:r>
      <w:proofErr w:type="spellEnd"/>
      <w:r w:rsidR="006E3F0F">
        <w:rPr>
          <w:rFonts w:ascii="Gill Sans MT" w:hAnsi="Gill Sans MT"/>
          <w:color w:val="000000" w:themeColor="text1"/>
        </w:rPr>
        <w:t xml:space="preserve"> district</w:t>
      </w:r>
      <w:r w:rsidR="00977578">
        <w:rPr>
          <w:rFonts w:ascii="Gill Sans MT" w:hAnsi="Gill Sans MT"/>
          <w:color w:val="000000" w:themeColor="text1"/>
        </w:rPr>
        <w:t>)</w:t>
      </w:r>
    </w:p>
    <w:p w:rsidR="00932761" w:rsidRPr="003B69FA" w:rsidRDefault="00932761" w:rsidP="00E959A4">
      <w:pPr>
        <w:numPr>
          <w:ilvl w:val="0"/>
          <w:numId w:val="22"/>
        </w:numPr>
        <w:rPr>
          <w:rFonts w:ascii="Gill Sans MT" w:hAnsi="Gill Sans MT" w:cs="Gill Sans MT"/>
          <w:color w:val="000000" w:themeColor="text1"/>
          <w:lang w:val="en-US"/>
        </w:rPr>
      </w:pPr>
      <w:r w:rsidRPr="003B69FA">
        <w:rPr>
          <w:rFonts w:ascii="Gill Sans MT" w:hAnsi="Gill Sans MT" w:cs="Gill Sans MT"/>
          <w:color w:val="000000" w:themeColor="text1"/>
          <w:lang w:val="en-US"/>
        </w:rPr>
        <w:t>Shortage of qualified midwives in the region. Efforts were made to invest on local capacity building to overcome the challenge; for instance recruiting more staff on BemoC/ training of community midwives in the extension phase.</w:t>
      </w:r>
    </w:p>
    <w:p w:rsidR="00165873" w:rsidRPr="003B69FA" w:rsidRDefault="00165873" w:rsidP="00165873">
      <w:pPr>
        <w:pStyle w:val="ListParagraph"/>
        <w:spacing w:line="276" w:lineRule="auto"/>
        <w:ind w:left="0" w:firstLine="720"/>
        <w:jc w:val="both"/>
        <w:rPr>
          <w:rFonts w:ascii="Gill Sans MT" w:hAnsi="Gill Sans MT" w:cs="Times New Roman"/>
          <w:b/>
          <w:color w:val="FF0000"/>
          <w:lang w:val="en-US"/>
        </w:rPr>
      </w:pPr>
    </w:p>
    <w:p w:rsidR="00914057" w:rsidRPr="003B69FA" w:rsidRDefault="00DA0B95" w:rsidP="00914057">
      <w:pPr>
        <w:pStyle w:val="ListParagraph"/>
        <w:spacing w:line="276" w:lineRule="auto"/>
        <w:ind w:left="0" w:firstLine="720"/>
        <w:jc w:val="both"/>
        <w:rPr>
          <w:rFonts w:ascii="Gill Sans MT" w:hAnsi="Gill Sans MT" w:cs="Times New Roman"/>
          <w:b/>
          <w:color w:val="000000" w:themeColor="text1"/>
          <w:lang w:val="en-US"/>
        </w:rPr>
      </w:pPr>
      <w:r w:rsidRPr="003B69FA">
        <w:rPr>
          <w:rFonts w:ascii="Gill Sans MT" w:hAnsi="Gill Sans MT" w:cs="Times New Roman"/>
          <w:b/>
          <w:color w:val="000000" w:themeColor="text1"/>
          <w:lang w:val="en-US"/>
        </w:rPr>
        <w:t>Lessons:</w:t>
      </w:r>
    </w:p>
    <w:p w:rsidR="00914057" w:rsidRPr="003B69FA" w:rsidRDefault="00914057" w:rsidP="005E127E">
      <w:pPr>
        <w:pStyle w:val="ListParagraph"/>
        <w:spacing w:line="276" w:lineRule="auto"/>
        <w:ind w:left="0" w:firstLine="720"/>
        <w:jc w:val="center"/>
        <w:rPr>
          <w:rFonts w:ascii="Gill Sans MT" w:hAnsi="Gill Sans MT" w:cs="Times New Roman"/>
          <w:b/>
          <w:color w:val="000000" w:themeColor="text1"/>
          <w:lang w:val="en-US"/>
        </w:rPr>
      </w:pPr>
    </w:p>
    <w:p w:rsidR="00932761" w:rsidRPr="003B69FA" w:rsidRDefault="00932761" w:rsidP="00165873">
      <w:pPr>
        <w:numPr>
          <w:ilvl w:val="0"/>
          <w:numId w:val="28"/>
        </w:numPr>
        <w:spacing w:line="276" w:lineRule="auto"/>
        <w:jc w:val="both"/>
        <w:rPr>
          <w:rFonts w:ascii="Gill Sans MT" w:hAnsi="Gill Sans MT" w:cs="Times New Roman"/>
          <w:color w:val="000000" w:themeColor="text1"/>
          <w:lang w:val="en-US"/>
        </w:rPr>
      </w:pPr>
      <w:r w:rsidRPr="003B69FA">
        <w:rPr>
          <w:rFonts w:ascii="Gill Sans MT" w:hAnsi="Gill Sans MT" w:cs="Times New Roman"/>
          <w:color w:val="000000" w:themeColor="text1"/>
        </w:rPr>
        <w:t>Addressing the real barrier to service utilization can make a big different in utilization rate (abolition of user fees at hospital level has resulted in significant increase of service uptake)</w:t>
      </w:r>
      <w:r w:rsidRPr="003B69FA">
        <w:rPr>
          <w:rFonts w:ascii="Gill Sans MT" w:hAnsi="Gill Sans MT" w:cs="Times New Roman"/>
          <w:color w:val="000000" w:themeColor="text1"/>
          <w:lang w:val="en-US"/>
        </w:rPr>
        <w:t xml:space="preserve"> </w:t>
      </w:r>
    </w:p>
    <w:p w:rsidR="00932761" w:rsidRPr="003B69FA" w:rsidRDefault="00932761" w:rsidP="00165873">
      <w:pPr>
        <w:numPr>
          <w:ilvl w:val="0"/>
          <w:numId w:val="28"/>
        </w:numPr>
        <w:spacing w:line="276" w:lineRule="auto"/>
        <w:jc w:val="both"/>
        <w:rPr>
          <w:rFonts w:ascii="Gill Sans MT" w:hAnsi="Gill Sans MT" w:cs="Times New Roman"/>
          <w:color w:val="000000" w:themeColor="text1"/>
          <w:lang w:val="en-US"/>
        </w:rPr>
      </w:pPr>
      <w:r w:rsidRPr="003B69FA">
        <w:rPr>
          <w:rFonts w:ascii="Gill Sans MT" w:hAnsi="Gill Sans MT" w:cs="Times New Roman"/>
          <w:color w:val="000000" w:themeColor="text1"/>
          <w:lang w:val="en-US"/>
        </w:rPr>
        <w:t xml:space="preserve">Formal training of health workers alone </w:t>
      </w:r>
      <w:r w:rsidR="00E959A4" w:rsidRPr="003B69FA">
        <w:rPr>
          <w:rFonts w:ascii="Gill Sans MT" w:hAnsi="Gill Sans MT" w:cs="Times New Roman"/>
          <w:color w:val="000000" w:themeColor="text1"/>
          <w:lang w:val="en-US"/>
        </w:rPr>
        <w:t>may</w:t>
      </w:r>
      <w:r w:rsidRPr="003B69FA">
        <w:rPr>
          <w:rFonts w:ascii="Gill Sans MT" w:hAnsi="Gill Sans MT" w:cs="Times New Roman"/>
          <w:color w:val="000000" w:themeColor="text1"/>
          <w:lang w:val="en-US"/>
        </w:rPr>
        <w:t xml:space="preserve"> not </w:t>
      </w:r>
      <w:r w:rsidR="00D34F4B">
        <w:rPr>
          <w:rFonts w:ascii="Gill Sans MT" w:hAnsi="Gill Sans MT" w:cs="Times New Roman"/>
          <w:color w:val="000000" w:themeColor="text1"/>
          <w:lang w:val="en-US"/>
        </w:rPr>
        <w:t xml:space="preserve">be </w:t>
      </w:r>
      <w:r w:rsidRPr="003B69FA">
        <w:rPr>
          <w:rFonts w:ascii="Gill Sans MT" w:hAnsi="Gill Sans MT" w:cs="Times New Roman"/>
          <w:color w:val="000000" w:themeColor="text1"/>
          <w:lang w:val="en-US"/>
        </w:rPr>
        <w:t>the best way for capacity building(regular supportive supervision and on-job trainings reaches far better)</w:t>
      </w:r>
    </w:p>
    <w:p w:rsidR="00932761" w:rsidRPr="003B69FA" w:rsidRDefault="00932761" w:rsidP="00165873">
      <w:pPr>
        <w:numPr>
          <w:ilvl w:val="0"/>
          <w:numId w:val="28"/>
        </w:numPr>
        <w:spacing w:line="276" w:lineRule="auto"/>
        <w:jc w:val="both"/>
        <w:rPr>
          <w:rFonts w:ascii="Gill Sans MT" w:hAnsi="Gill Sans MT" w:cs="Times New Roman"/>
          <w:color w:val="000000" w:themeColor="text1"/>
          <w:lang w:val="en-US"/>
        </w:rPr>
      </w:pPr>
      <w:r w:rsidRPr="003B69FA">
        <w:rPr>
          <w:rFonts w:ascii="Gill Sans MT" w:hAnsi="Gill Sans MT" w:cs="Times New Roman"/>
          <w:color w:val="000000" w:themeColor="text1"/>
          <w:lang w:val="en-US"/>
        </w:rPr>
        <w:t>TBAs can be engaged in health promotion activities and improving referral of mothers to facilities.</w:t>
      </w:r>
    </w:p>
    <w:p w:rsidR="00515023" w:rsidRPr="003B69FA" w:rsidRDefault="00165873" w:rsidP="00E959A4">
      <w:pPr>
        <w:numPr>
          <w:ilvl w:val="0"/>
          <w:numId w:val="28"/>
        </w:numPr>
        <w:spacing w:line="276" w:lineRule="auto"/>
        <w:jc w:val="both"/>
        <w:rPr>
          <w:rFonts w:ascii="Gill Sans MT" w:hAnsi="Gill Sans MT" w:cs="Times New Roman"/>
          <w:color w:val="000000" w:themeColor="text1"/>
          <w:lang w:val="en-US"/>
        </w:rPr>
      </w:pPr>
      <w:r w:rsidRPr="003B69FA">
        <w:rPr>
          <w:rFonts w:ascii="Gill Sans MT" w:hAnsi="Gill Sans MT" w:cs="Times New Roman"/>
          <w:color w:val="000000" w:themeColor="text1"/>
          <w:lang w:val="en-US"/>
        </w:rPr>
        <w:t xml:space="preserve">Children in remote districts and communities can be reached through an integrated community case management approach by training local village health workers. </w:t>
      </w:r>
    </w:p>
    <w:p w:rsidR="00BC5947" w:rsidRPr="003B69FA" w:rsidRDefault="00BC5947" w:rsidP="00165873">
      <w:pPr>
        <w:jc w:val="both"/>
        <w:rPr>
          <w:rFonts w:ascii="Gill Sans MT" w:hAnsi="Gill Sans MT" w:cs="Times New Roman"/>
        </w:rPr>
      </w:pPr>
    </w:p>
    <w:p w:rsidR="00361B15" w:rsidRPr="003B69FA" w:rsidRDefault="00361B15" w:rsidP="00165873">
      <w:pPr>
        <w:jc w:val="both"/>
        <w:rPr>
          <w:rFonts w:ascii="Gill Sans MT" w:hAnsi="Gill Sans MT" w:cs="Times New Roman"/>
        </w:rPr>
      </w:pPr>
    </w:p>
    <w:p w:rsidR="009A2AEE" w:rsidRPr="003B69FA" w:rsidRDefault="009A2AEE" w:rsidP="00932761">
      <w:pPr>
        <w:ind w:left="1440"/>
        <w:jc w:val="both"/>
        <w:rPr>
          <w:rFonts w:ascii="Gill Sans MT" w:hAnsi="Gill Sans MT" w:cs="Times New Roman"/>
        </w:rPr>
      </w:pPr>
    </w:p>
    <w:p w:rsidR="00DA0B95" w:rsidRPr="003B69FA" w:rsidRDefault="00F94592" w:rsidP="00932761">
      <w:pPr>
        <w:pBdr>
          <w:bottom w:val="single" w:sz="4" w:space="1" w:color="auto"/>
        </w:pBdr>
        <w:jc w:val="both"/>
        <w:rPr>
          <w:rFonts w:ascii="Gill Sans MT" w:hAnsi="Gill Sans MT" w:cs="Times New Roman"/>
          <w:b/>
        </w:rPr>
      </w:pPr>
      <w:r w:rsidRPr="003B69FA">
        <w:rPr>
          <w:rFonts w:ascii="Gill Sans MT" w:hAnsi="Gill Sans MT" w:cs="Times New Roman"/>
          <w:b/>
        </w:rPr>
        <w:lastRenderedPageBreak/>
        <w:t xml:space="preserve">II. </w:t>
      </w:r>
      <w:smartTag w:uri="urn:schemas-microsoft-com:office:smarttags" w:element="PersonName">
        <w:r w:rsidR="00DA0B95" w:rsidRPr="003B69FA">
          <w:rPr>
            <w:rFonts w:ascii="Gill Sans MT" w:hAnsi="Gill Sans MT" w:cs="Times New Roman"/>
            <w:b/>
          </w:rPr>
          <w:t>Anne</w:t>
        </w:r>
      </w:smartTag>
      <w:r w:rsidR="00DA0B95" w:rsidRPr="003B69FA">
        <w:rPr>
          <w:rFonts w:ascii="Gill Sans MT" w:hAnsi="Gill Sans MT" w:cs="Times New Roman"/>
          <w:b/>
        </w:rPr>
        <w:t>x: Save the Children Statistics</w:t>
      </w:r>
    </w:p>
    <w:p w:rsidR="0016139C" w:rsidRPr="003B69FA" w:rsidRDefault="0016139C" w:rsidP="00932761">
      <w:pPr>
        <w:pStyle w:val="BodyText3"/>
        <w:rPr>
          <w:rFonts w:ascii="Gill Sans MT" w:hAnsi="Gill Sans MT"/>
          <w:b w:val="0"/>
          <w:sz w:val="22"/>
          <w:szCs w:val="22"/>
          <w:lang w:val="en-GB"/>
        </w:rPr>
      </w:pPr>
    </w:p>
    <w:p w:rsidR="00C646A3" w:rsidRPr="003B69FA" w:rsidRDefault="00DA0B95" w:rsidP="00932761">
      <w:pPr>
        <w:pBdr>
          <w:bottom w:val="single" w:sz="4" w:space="1" w:color="auto"/>
        </w:pBdr>
        <w:jc w:val="both"/>
        <w:rPr>
          <w:rFonts w:ascii="Gill Sans MT" w:hAnsi="Gill Sans MT" w:cs="Times New Roman"/>
          <w:b/>
          <w:i/>
        </w:rPr>
      </w:pPr>
      <w:r w:rsidRPr="003B69FA">
        <w:rPr>
          <w:rFonts w:ascii="Gill Sans MT" w:hAnsi="Gill Sans MT" w:cs="Times New Roman"/>
          <w:b/>
        </w:rPr>
        <w:t>1</w:t>
      </w:r>
      <w:r w:rsidR="00C646A3" w:rsidRPr="003B69FA">
        <w:rPr>
          <w:rFonts w:ascii="Gill Sans MT" w:hAnsi="Gill Sans MT" w:cs="Times New Roman"/>
          <w:b/>
        </w:rPr>
        <w:t>.0</w:t>
      </w:r>
      <w:r w:rsidR="00C646A3" w:rsidRPr="003B69FA">
        <w:rPr>
          <w:rFonts w:ascii="Gill Sans MT" w:hAnsi="Gill Sans MT" w:cs="Times New Roman"/>
          <w:b/>
          <w:i/>
        </w:rPr>
        <w:tab/>
      </w:r>
      <w:r w:rsidR="00C646A3" w:rsidRPr="003B69FA">
        <w:rPr>
          <w:rFonts w:ascii="Gill Sans MT" w:hAnsi="Gill Sans MT" w:cs="Times New Roman"/>
          <w:b/>
          <w:smallCaps/>
        </w:rPr>
        <w:t>Activities and Key Achievements</w:t>
      </w:r>
    </w:p>
    <w:p w:rsidR="00FB4B9A" w:rsidRPr="003B69FA" w:rsidRDefault="00FB4B9A" w:rsidP="00932761">
      <w:pPr>
        <w:autoSpaceDE w:val="0"/>
        <w:autoSpaceDN w:val="0"/>
        <w:adjustRightInd w:val="0"/>
        <w:jc w:val="both"/>
        <w:rPr>
          <w:rFonts w:ascii="Gill Sans MT" w:hAnsi="Gill Sans MT" w:cs="Times New Roman"/>
          <w:b/>
          <w:bCs/>
          <w:kern w:val="32"/>
        </w:rPr>
      </w:pPr>
    </w:p>
    <w:p w:rsidR="00FB4B9A" w:rsidRPr="003B69FA" w:rsidRDefault="00DA0B95" w:rsidP="00932761">
      <w:pPr>
        <w:tabs>
          <w:tab w:val="left" w:pos="162"/>
        </w:tabs>
        <w:ind w:left="720" w:right="136" w:hanging="720"/>
        <w:jc w:val="both"/>
        <w:rPr>
          <w:rFonts w:ascii="Gill Sans MT" w:hAnsi="Gill Sans MT" w:cs="Times New Roman"/>
          <w:b/>
          <w:bCs/>
          <w:kern w:val="32"/>
        </w:rPr>
      </w:pPr>
      <w:r w:rsidRPr="003B69FA">
        <w:rPr>
          <w:rFonts w:ascii="Gill Sans MT" w:hAnsi="Gill Sans MT" w:cs="Times New Roman"/>
          <w:b/>
          <w:bCs/>
          <w:kern w:val="32"/>
        </w:rPr>
        <w:t>1</w:t>
      </w:r>
      <w:r w:rsidR="00FB4B9A" w:rsidRPr="003B69FA">
        <w:rPr>
          <w:rFonts w:ascii="Gill Sans MT" w:hAnsi="Gill Sans MT" w:cs="Times New Roman"/>
          <w:b/>
          <w:bCs/>
          <w:kern w:val="32"/>
        </w:rPr>
        <w:t>.1</w:t>
      </w:r>
      <w:r w:rsidR="00FB4B9A" w:rsidRPr="003B69FA">
        <w:rPr>
          <w:rFonts w:ascii="Gill Sans MT" w:hAnsi="Gill Sans MT" w:cs="Times New Roman"/>
          <w:b/>
          <w:bCs/>
          <w:kern w:val="32"/>
        </w:rPr>
        <w:tab/>
        <w:t>Purpose Level: Somali people, especially women, children and the most vulnerable, increase utilization of quality health services contributing to MDGs 1, 4, 5 &amp; 6 in target areas</w:t>
      </w:r>
    </w:p>
    <w:p w:rsidR="00FB4B9A" w:rsidRPr="003B69FA" w:rsidRDefault="00FB4B9A" w:rsidP="00932761">
      <w:pPr>
        <w:autoSpaceDE w:val="0"/>
        <w:autoSpaceDN w:val="0"/>
        <w:adjustRightInd w:val="0"/>
        <w:jc w:val="both"/>
        <w:rPr>
          <w:rFonts w:ascii="Gill Sans MT" w:hAnsi="Gill Sans MT" w:cs="Times New Roman"/>
          <w:b/>
          <w:bCs/>
          <w:kern w:val="32"/>
        </w:rPr>
      </w:pPr>
    </w:p>
    <w:p w:rsidR="002F6D0C" w:rsidRPr="003B69FA" w:rsidRDefault="002F6D0C" w:rsidP="00932761">
      <w:pPr>
        <w:autoSpaceDE w:val="0"/>
        <w:autoSpaceDN w:val="0"/>
        <w:adjustRightInd w:val="0"/>
        <w:jc w:val="both"/>
        <w:rPr>
          <w:rFonts w:ascii="Gill Sans MT" w:hAnsi="Gill Sans MT" w:cs="Times New Roman"/>
          <w:b/>
          <w:bCs/>
          <w:kern w:val="32"/>
        </w:rPr>
      </w:pPr>
      <w:r w:rsidRPr="003B69FA">
        <w:rPr>
          <w:rFonts w:ascii="Gill Sans MT" w:hAnsi="Gill Sans MT" w:cs="Times New Roman"/>
          <w:b/>
          <w:bCs/>
          <w:kern w:val="32"/>
        </w:rPr>
        <w:t xml:space="preserve">Save the Children specific </w:t>
      </w:r>
      <w:r w:rsidR="00CE040D" w:rsidRPr="003B69FA">
        <w:rPr>
          <w:rFonts w:ascii="Gill Sans MT" w:hAnsi="Gill Sans MT" w:cs="Times New Roman"/>
          <w:b/>
          <w:bCs/>
          <w:kern w:val="32"/>
        </w:rPr>
        <w:t>achievements</w:t>
      </w:r>
      <w:r w:rsidRPr="003B69FA">
        <w:rPr>
          <w:rFonts w:ascii="Gill Sans MT" w:hAnsi="Gill Sans MT" w:cs="Times New Roman"/>
          <w:b/>
          <w:bCs/>
          <w:kern w:val="32"/>
        </w:rPr>
        <w:t>:</w:t>
      </w:r>
    </w:p>
    <w:p w:rsidR="002F6D0C" w:rsidRPr="003B69FA" w:rsidRDefault="002F6D0C" w:rsidP="00932761">
      <w:pPr>
        <w:autoSpaceDE w:val="0"/>
        <w:autoSpaceDN w:val="0"/>
        <w:adjustRightInd w:val="0"/>
        <w:jc w:val="both"/>
        <w:rPr>
          <w:rFonts w:ascii="Gill Sans MT" w:hAnsi="Gill Sans MT" w:cs="Times New Roman"/>
          <w:b/>
          <w:bCs/>
          <w:kern w:val="32"/>
        </w:rPr>
      </w:pPr>
    </w:p>
    <w:p w:rsidR="004C7E1A" w:rsidRPr="003B69FA" w:rsidRDefault="00FB4B9A" w:rsidP="00932761">
      <w:pPr>
        <w:ind w:left="1440" w:hanging="1440"/>
        <w:jc w:val="both"/>
        <w:rPr>
          <w:rFonts w:ascii="Gill Sans MT" w:hAnsi="Gill Sans MT" w:cs="Times New Roman"/>
        </w:rPr>
      </w:pPr>
      <w:r w:rsidRPr="003B69FA">
        <w:rPr>
          <w:rFonts w:ascii="Gill Sans MT" w:hAnsi="Gill Sans MT" w:cs="Times New Roman"/>
          <w:i/>
        </w:rPr>
        <w:t>Indicator 1</w:t>
      </w:r>
      <w:r w:rsidR="004D29E6" w:rsidRPr="003B69FA">
        <w:rPr>
          <w:rFonts w:ascii="Gill Sans MT" w:hAnsi="Gill Sans MT" w:cs="Times New Roman"/>
          <w:i/>
        </w:rPr>
        <w:t>:</w:t>
      </w:r>
      <w:r w:rsidR="004D29E6" w:rsidRPr="003B69FA">
        <w:rPr>
          <w:rFonts w:ascii="Gill Sans MT" w:hAnsi="Gill Sans MT" w:cs="Times New Roman"/>
        </w:rPr>
        <w:t xml:space="preserve"> </w:t>
      </w:r>
      <w:r w:rsidR="004D29E6" w:rsidRPr="003B69FA">
        <w:rPr>
          <w:rFonts w:ascii="Gill Sans MT" w:hAnsi="Gill Sans MT" w:cs="Times New Roman"/>
          <w:i/>
        </w:rPr>
        <w:t xml:space="preserve">Numbers of poor and vulnerable people, including women </w:t>
      </w:r>
      <w:r w:rsidR="00E62103" w:rsidRPr="003B69FA">
        <w:rPr>
          <w:rFonts w:ascii="Gill Sans MT" w:hAnsi="Gill Sans MT" w:cs="Times New Roman"/>
          <w:i/>
        </w:rPr>
        <w:t>and &lt;</w:t>
      </w:r>
      <w:r w:rsidR="004D29E6" w:rsidRPr="003B69FA">
        <w:rPr>
          <w:rFonts w:ascii="Gill Sans MT" w:hAnsi="Gill Sans MT" w:cs="Times New Roman"/>
          <w:i/>
        </w:rPr>
        <w:t>5s accessing appropriate, quality health services</w:t>
      </w:r>
      <w:r w:rsidR="00D571E8" w:rsidRPr="003B69FA">
        <w:rPr>
          <w:rFonts w:ascii="Gill Sans MT" w:hAnsi="Gill Sans MT" w:cs="Times New Roman"/>
        </w:rPr>
        <w:tab/>
      </w:r>
    </w:p>
    <w:p w:rsidR="005E6960" w:rsidRPr="003B69FA" w:rsidRDefault="005E6960" w:rsidP="00932761">
      <w:pPr>
        <w:ind w:left="1440" w:hanging="1440"/>
        <w:jc w:val="both"/>
        <w:rPr>
          <w:rFonts w:ascii="Gill Sans MT" w:hAnsi="Gill Sans MT" w:cs="Times New Roman"/>
        </w:rPr>
      </w:pPr>
    </w:p>
    <w:p w:rsidR="008F312E" w:rsidRPr="003B69FA" w:rsidRDefault="00FB457D" w:rsidP="00932761">
      <w:pPr>
        <w:jc w:val="both"/>
        <w:rPr>
          <w:rFonts w:ascii="Gill Sans MT" w:hAnsi="Gill Sans MT" w:cs="Times New Roman"/>
          <w:i/>
        </w:rPr>
      </w:pPr>
      <w:r w:rsidRPr="003B69FA">
        <w:rPr>
          <w:rFonts w:ascii="Gill Sans MT" w:hAnsi="Gill Sans MT" w:cs="Times New Roman"/>
        </w:rPr>
        <w:t>During</w:t>
      </w:r>
      <w:r w:rsidR="00FB4B9A" w:rsidRPr="003B69FA">
        <w:rPr>
          <w:rFonts w:ascii="Gill Sans MT" w:hAnsi="Gill Sans MT" w:cs="Times New Roman"/>
        </w:rPr>
        <w:t xml:space="preserve"> the reporting period, the utilisation rate for all health facilities i</w:t>
      </w:r>
      <w:r w:rsidR="004C7E1A" w:rsidRPr="003B69FA">
        <w:rPr>
          <w:rFonts w:ascii="Gill Sans MT" w:hAnsi="Gill Sans MT" w:cs="Times New Roman"/>
        </w:rPr>
        <w:t xml:space="preserve">n </w:t>
      </w:r>
      <w:r w:rsidR="007E099B" w:rsidRPr="003B69FA">
        <w:rPr>
          <w:rFonts w:ascii="Gill Sans MT" w:hAnsi="Gill Sans MT" w:cs="Times New Roman"/>
        </w:rPr>
        <w:t xml:space="preserve">Karkaar region </w:t>
      </w:r>
      <w:r w:rsidR="004C7E1A" w:rsidRPr="003B69FA">
        <w:rPr>
          <w:rFonts w:ascii="Gill Sans MT" w:hAnsi="Gill Sans MT" w:cs="Times New Roman"/>
        </w:rPr>
        <w:t>(</w:t>
      </w:r>
      <w:r w:rsidR="007E099B" w:rsidRPr="003B69FA">
        <w:rPr>
          <w:rFonts w:ascii="Gill Sans MT" w:hAnsi="Gill Sans MT" w:cs="Times New Roman"/>
        </w:rPr>
        <w:t xml:space="preserve">1 </w:t>
      </w:r>
      <w:r w:rsidR="004C7E1A" w:rsidRPr="003B69FA">
        <w:rPr>
          <w:rFonts w:ascii="Gill Sans MT" w:hAnsi="Gill Sans MT" w:cs="Times New Roman"/>
        </w:rPr>
        <w:t xml:space="preserve">hospital, </w:t>
      </w:r>
      <w:r w:rsidR="007E099B" w:rsidRPr="003B69FA">
        <w:rPr>
          <w:rFonts w:ascii="Gill Sans MT" w:hAnsi="Gill Sans MT" w:cs="Times New Roman"/>
        </w:rPr>
        <w:t xml:space="preserve">5 </w:t>
      </w:r>
      <w:r w:rsidR="004C7E1A" w:rsidRPr="003B69FA">
        <w:rPr>
          <w:rFonts w:ascii="Gill Sans MT" w:hAnsi="Gill Sans MT" w:cs="Times New Roman"/>
        </w:rPr>
        <w:t xml:space="preserve">MCH, </w:t>
      </w:r>
      <w:r w:rsidR="007E099B" w:rsidRPr="003B69FA">
        <w:rPr>
          <w:rFonts w:ascii="Gill Sans MT" w:hAnsi="Gill Sans MT" w:cs="Times New Roman"/>
        </w:rPr>
        <w:t xml:space="preserve">4 RHC and 30 </w:t>
      </w:r>
      <w:r w:rsidR="00FB4B9A" w:rsidRPr="003B69FA">
        <w:rPr>
          <w:rFonts w:ascii="Gill Sans MT" w:hAnsi="Gill Sans MT" w:cs="Times New Roman"/>
        </w:rPr>
        <w:t>health post</w:t>
      </w:r>
      <w:r w:rsidR="004C03C0" w:rsidRPr="003B69FA">
        <w:rPr>
          <w:rFonts w:ascii="Gill Sans MT" w:hAnsi="Gill Sans MT" w:cs="Times New Roman"/>
        </w:rPr>
        <w:t>s</w:t>
      </w:r>
      <w:r w:rsidR="00FB4B9A" w:rsidRPr="003B69FA">
        <w:rPr>
          <w:rFonts w:ascii="Gill Sans MT" w:hAnsi="Gill Sans MT" w:cs="Times New Roman"/>
        </w:rPr>
        <w:t xml:space="preserve">) was </w:t>
      </w:r>
      <w:r w:rsidR="00211AC4" w:rsidRPr="003B69FA">
        <w:rPr>
          <w:rFonts w:ascii="Gill Sans MT" w:hAnsi="Gill Sans MT" w:cs="Times New Roman"/>
        </w:rPr>
        <w:t xml:space="preserve">equivalent to </w:t>
      </w:r>
      <w:r w:rsidR="00345822" w:rsidRPr="003B69FA">
        <w:rPr>
          <w:rFonts w:ascii="Gill Sans MT" w:hAnsi="Gill Sans MT" w:cs="Times New Roman"/>
        </w:rPr>
        <w:t>0.</w:t>
      </w:r>
      <w:r w:rsidR="00B50335" w:rsidRPr="003B69FA">
        <w:rPr>
          <w:rFonts w:ascii="Gill Sans MT" w:hAnsi="Gill Sans MT" w:cs="Times New Roman"/>
        </w:rPr>
        <w:t>48</w:t>
      </w:r>
      <w:r w:rsidR="00FB4B9A" w:rsidRPr="003B69FA">
        <w:rPr>
          <w:rFonts w:ascii="Gill Sans MT" w:hAnsi="Gill Sans MT" w:cs="Times New Roman"/>
        </w:rPr>
        <w:t xml:space="preserve"> visits per person</w:t>
      </w:r>
      <w:r w:rsidR="005E6960" w:rsidRPr="003B69FA">
        <w:rPr>
          <w:rFonts w:ascii="Gill Sans MT" w:hAnsi="Gill Sans MT" w:cs="Times New Roman"/>
        </w:rPr>
        <w:t xml:space="preserve"> per year</w:t>
      </w:r>
      <w:r w:rsidR="00215810" w:rsidRPr="003B69FA">
        <w:rPr>
          <w:rFonts w:ascii="Gill Sans MT" w:hAnsi="Gill Sans MT" w:cs="Times New Roman"/>
        </w:rPr>
        <w:t>.</w:t>
      </w:r>
      <w:r w:rsidR="00FB4B9A" w:rsidRPr="003B69FA">
        <w:rPr>
          <w:rFonts w:ascii="Gill Sans MT" w:hAnsi="Gill Sans MT" w:cs="Times New Roman"/>
        </w:rPr>
        <w:t xml:space="preserve"> </w:t>
      </w:r>
      <w:r w:rsidR="00093AD0" w:rsidRPr="003B69FA">
        <w:rPr>
          <w:rFonts w:ascii="Gill Sans MT" w:hAnsi="Gill Sans MT" w:cs="Times New Roman"/>
        </w:rPr>
        <w:t xml:space="preserve">This achievement </w:t>
      </w:r>
      <w:r w:rsidR="00B50335" w:rsidRPr="003B69FA">
        <w:rPr>
          <w:rFonts w:ascii="Gill Sans MT" w:hAnsi="Gill Sans MT" w:cs="Times New Roman"/>
        </w:rPr>
        <w:t>has exceeded the</w:t>
      </w:r>
      <w:r w:rsidR="00093AD0" w:rsidRPr="003B69FA">
        <w:rPr>
          <w:rFonts w:ascii="Gill Sans MT" w:hAnsi="Gill Sans MT" w:cs="Times New Roman"/>
        </w:rPr>
        <w:t xml:space="preserve"> figure planned for Milestone </w:t>
      </w:r>
      <w:r w:rsidR="005E6960" w:rsidRPr="003B69FA">
        <w:rPr>
          <w:rFonts w:ascii="Gill Sans MT" w:hAnsi="Gill Sans MT" w:cs="Times New Roman"/>
        </w:rPr>
        <w:t>4</w:t>
      </w:r>
      <w:r w:rsidR="00093AD0" w:rsidRPr="003B69FA">
        <w:rPr>
          <w:rFonts w:ascii="Gill Sans MT" w:hAnsi="Gill Sans MT" w:cs="Times New Roman"/>
        </w:rPr>
        <w:t xml:space="preserve"> (201</w:t>
      </w:r>
      <w:r w:rsidR="005E6960" w:rsidRPr="003B69FA">
        <w:rPr>
          <w:rFonts w:ascii="Gill Sans MT" w:hAnsi="Gill Sans MT" w:cs="Times New Roman"/>
        </w:rPr>
        <w:t>4</w:t>
      </w:r>
      <w:r w:rsidR="00093AD0" w:rsidRPr="003B69FA">
        <w:rPr>
          <w:rFonts w:ascii="Gill Sans MT" w:hAnsi="Gill Sans MT" w:cs="Times New Roman"/>
        </w:rPr>
        <w:t xml:space="preserve">). </w:t>
      </w:r>
    </w:p>
    <w:p w:rsidR="008D1F0D" w:rsidRPr="003B69FA" w:rsidRDefault="008D1F0D" w:rsidP="00932761">
      <w:pPr>
        <w:ind w:left="720"/>
        <w:jc w:val="both"/>
        <w:rPr>
          <w:rFonts w:ascii="Gill Sans MT" w:hAnsi="Gill Sans MT" w:cs="Times New Roman"/>
          <w:i/>
        </w:rPr>
      </w:pPr>
    </w:p>
    <w:p w:rsidR="008F312E" w:rsidRPr="003B69FA" w:rsidRDefault="00345822" w:rsidP="00932761">
      <w:pPr>
        <w:jc w:val="both"/>
        <w:rPr>
          <w:rFonts w:ascii="Gill Sans MT" w:hAnsi="Gill Sans MT" w:cs="Times New Roman"/>
          <w:b/>
        </w:rPr>
      </w:pPr>
      <w:r w:rsidRPr="003B69FA">
        <w:rPr>
          <w:rFonts w:ascii="Gill Sans MT" w:hAnsi="Gill Sans MT" w:cs="Times New Roman"/>
          <w:b/>
        </w:rPr>
        <w:t xml:space="preserve">Total OPD Consultations for Hospitals, MCHs, </w:t>
      </w:r>
      <w:r w:rsidR="004410CF" w:rsidRPr="003B69FA">
        <w:rPr>
          <w:rFonts w:ascii="Gill Sans MT" w:hAnsi="Gill Sans MT" w:cs="Times New Roman"/>
          <w:b/>
        </w:rPr>
        <w:t xml:space="preserve">RHCs and </w:t>
      </w:r>
      <w:r w:rsidR="0017179F" w:rsidRPr="003B69FA">
        <w:rPr>
          <w:rFonts w:ascii="Gill Sans MT" w:hAnsi="Gill Sans MT" w:cs="Times New Roman"/>
          <w:b/>
        </w:rPr>
        <w:t>Health</w:t>
      </w:r>
      <w:r w:rsidRPr="003B69FA">
        <w:rPr>
          <w:rFonts w:ascii="Gill Sans MT" w:hAnsi="Gill Sans MT" w:cs="Times New Roman"/>
          <w:b/>
        </w:rPr>
        <w:t xml:space="preserve"> Posts</w:t>
      </w:r>
      <w:r w:rsidR="004410CF" w:rsidRPr="003B69FA">
        <w:rPr>
          <w:rFonts w:ascii="Gill Sans MT" w:hAnsi="Gill Sans MT" w:cs="Times New Roman"/>
          <w:b/>
        </w:rPr>
        <w:t xml:space="preserve"> in Karkaar Region, </w:t>
      </w:r>
      <w:r w:rsidR="008F312E" w:rsidRPr="003B69FA">
        <w:rPr>
          <w:rFonts w:ascii="Gill Sans MT" w:hAnsi="Gill Sans MT" w:cs="Times New Roman"/>
          <w:b/>
        </w:rPr>
        <w:t xml:space="preserve"> </w:t>
      </w:r>
    </w:p>
    <w:p w:rsidR="00345822" w:rsidRPr="003B69FA" w:rsidRDefault="004410CF" w:rsidP="00932761">
      <w:pPr>
        <w:jc w:val="both"/>
        <w:rPr>
          <w:rFonts w:ascii="Gill Sans MT" w:hAnsi="Gill Sans MT" w:cs="Times New Roman"/>
          <w:b/>
        </w:rPr>
      </w:pPr>
      <w:r w:rsidRPr="003B69FA">
        <w:rPr>
          <w:rFonts w:ascii="Gill Sans MT" w:hAnsi="Gill Sans MT" w:cs="Times New Roman"/>
          <w:b/>
        </w:rPr>
        <w:t>Puntland</w:t>
      </w:r>
      <w:r w:rsidR="000834C5" w:rsidRPr="003B69FA">
        <w:rPr>
          <w:rFonts w:ascii="Gill Sans MT" w:hAnsi="Gill Sans MT" w:cs="Times New Roman"/>
          <w:b/>
        </w:rPr>
        <w:t xml:space="preserve">, cumulative visits Jan 2011 to </w:t>
      </w:r>
      <w:r w:rsidR="00B50335" w:rsidRPr="003B69FA">
        <w:rPr>
          <w:rFonts w:ascii="Gill Sans MT" w:hAnsi="Gill Sans MT" w:cs="Times New Roman"/>
          <w:b/>
        </w:rPr>
        <w:t>Mar 2013</w:t>
      </w:r>
    </w:p>
    <w:p w:rsidR="00D72AEC" w:rsidRPr="003B69FA" w:rsidRDefault="00D72AEC" w:rsidP="00932761">
      <w:pPr>
        <w:jc w:val="both"/>
        <w:rPr>
          <w:rFonts w:ascii="Gill Sans MT" w:hAnsi="Gill Sans MT" w:cs="Times New Roman"/>
          <w:b/>
        </w:rPr>
      </w:pPr>
    </w:p>
    <w:p w:rsidR="00B50335" w:rsidRPr="003B69FA" w:rsidRDefault="00B50335" w:rsidP="00932761">
      <w:pPr>
        <w:jc w:val="both"/>
        <w:rPr>
          <w:rFonts w:ascii="Gill Sans MT" w:hAnsi="Gill Sans MT" w:cs="Times New Roman"/>
          <w:b/>
        </w:rPr>
      </w:pPr>
      <w:r w:rsidRPr="003B69FA">
        <w:rPr>
          <w:rFonts w:ascii="Gill Sans MT" w:hAnsi="Gill Sans MT" w:cs="Times New Roman"/>
          <w:b/>
          <w:noProof/>
          <w:lang w:val="en-US"/>
        </w:rPr>
        <w:drawing>
          <wp:inline distT="0" distB="0" distL="0" distR="0">
            <wp:extent cx="5405878" cy="3019825"/>
            <wp:effectExtent l="19050" t="0" r="23372" b="9125"/>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312E" w:rsidRPr="003B69FA" w:rsidRDefault="008F312E" w:rsidP="00932761">
      <w:pPr>
        <w:tabs>
          <w:tab w:val="left" w:pos="426"/>
          <w:tab w:val="left" w:pos="1620"/>
          <w:tab w:val="center" w:pos="4770"/>
        </w:tabs>
        <w:jc w:val="both"/>
        <w:rPr>
          <w:rFonts w:ascii="Gill Sans MT" w:hAnsi="Gill Sans MT" w:cs="Times New Roman"/>
          <w:b/>
          <w:noProof/>
          <w:kern w:val="32"/>
          <w:lang w:val="en-US"/>
        </w:rPr>
      </w:pPr>
      <w:r w:rsidRPr="003B69FA">
        <w:rPr>
          <w:rFonts w:ascii="Gill Sans MT" w:hAnsi="Gill Sans MT" w:cs="Times New Roman"/>
          <w:i/>
        </w:rPr>
        <w:t>Source: HMIS data, Karkaar regional health office</w:t>
      </w:r>
    </w:p>
    <w:p w:rsidR="00165873" w:rsidRPr="003B69FA" w:rsidRDefault="00165873" w:rsidP="00932761">
      <w:pPr>
        <w:tabs>
          <w:tab w:val="left" w:pos="426"/>
          <w:tab w:val="left" w:pos="1620"/>
          <w:tab w:val="center" w:pos="4770"/>
        </w:tabs>
        <w:jc w:val="both"/>
        <w:rPr>
          <w:rFonts w:ascii="Gill Sans MT" w:hAnsi="Gill Sans MT" w:cs="Times New Roman"/>
        </w:rPr>
      </w:pPr>
    </w:p>
    <w:p w:rsidR="00345822" w:rsidRPr="003B69FA" w:rsidRDefault="007F56CC" w:rsidP="00932761">
      <w:pPr>
        <w:numPr>
          <w:ilvl w:val="0"/>
          <w:numId w:val="3"/>
        </w:numPr>
        <w:tabs>
          <w:tab w:val="left" w:pos="426"/>
          <w:tab w:val="left" w:pos="1620"/>
          <w:tab w:val="center" w:pos="4770"/>
        </w:tabs>
        <w:jc w:val="both"/>
        <w:rPr>
          <w:rFonts w:ascii="Gill Sans MT" w:hAnsi="Gill Sans MT" w:cs="Times New Roman"/>
        </w:rPr>
      </w:pPr>
      <w:r w:rsidRPr="003B69FA">
        <w:rPr>
          <w:rFonts w:ascii="Gill Sans MT" w:hAnsi="Gill Sans MT" w:cs="Times New Roman"/>
        </w:rPr>
        <w:t xml:space="preserve">Jan </w:t>
      </w:r>
      <w:r w:rsidR="009D14C8" w:rsidRPr="003B69FA">
        <w:rPr>
          <w:rFonts w:ascii="Gill Sans MT" w:hAnsi="Gill Sans MT" w:cs="Times New Roman"/>
        </w:rPr>
        <w:t xml:space="preserve"> to </w:t>
      </w:r>
      <w:r w:rsidRPr="003B69FA">
        <w:rPr>
          <w:rFonts w:ascii="Gill Sans MT" w:hAnsi="Gill Sans MT" w:cs="Times New Roman"/>
        </w:rPr>
        <w:t>Mar</w:t>
      </w:r>
      <w:r w:rsidR="00014793" w:rsidRPr="003B69FA">
        <w:rPr>
          <w:rFonts w:ascii="Gill Sans MT" w:hAnsi="Gill Sans MT" w:cs="Times New Roman"/>
        </w:rPr>
        <w:t xml:space="preserve"> </w:t>
      </w:r>
      <w:r w:rsidR="00627796" w:rsidRPr="003B69FA">
        <w:rPr>
          <w:rFonts w:ascii="Gill Sans MT" w:hAnsi="Gill Sans MT" w:cs="Times New Roman"/>
        </w:rPr>
        <w:t xml:space="preserve"> </w:t>
      </w:r>
      <w:r w:rsidR="00345822" w:rsidRPr="003B69FA">
        <w:rPr>
          <w:rFonts w:ascii="Gill Sans MT" w:hAnsi="Gill Sans MT" w:cs="Times New Roman"/>
        </w:rPr>
        <w:t>201</w:t>
      </w:r>
      <w:r w:rsidRPr="003B69FA">
        <w:rPr>
          <w:rFonts w:ascii="Gill Sans MT" w:hAnsi="Gill Sans MT" w:cs="Times New Roman"/>
        </w:rPr>
        <w:t>3</w:t>
      </w:r>
      <w:r w:rsidR="00345822" w:rsidRPr="003B69FA">
        <w:rPr>
          <w:rFonts w:ascii="Gill Sans MT" w:hAnsi="Gill Sans MT" w:cs="Times New Roman"/>
        </w:rPr>
        <w:t xml:space="preserve">: Total OPD consultations = </w:t>
      </w:r>
      <w:r w:rsidRPr="003B69FA">
        <w:rPr>
          <w:rFonts w:ascii="Gill Sans MT" w:hAnsi="Gill Sans MT" w:cs="Times New Roman"/>
        </w:rPr>
        <w:t>23,767:</w:t>
      </w:r>
    </w:p>
    <w:p w:rsidR="00345822" w:rsidRPr="003B69FA" w:rsidRDefault="00345822" w:rsidP="00932761">
      <w:pPr>
        <w:numPr>
          <w:ilvl w:val="2"/>
          <w:numId w:val="3"/>
        </w:numPr>
        <w:jc w:val="both"/>
        <w:rPr>
          <w:rFonts w:ascii="Gill Sans MT" w:hAnsi="Gill Sans MT" w:cs="Times New Roman"/>
        </w:rPr>
      </w:pPr>
      <w:r w:rsidRPr="003B69FA">
        <w:rPr>
          <w:rFonts w:ascii="Gill Sans MT" w:hAnsi="Gill Sans MT" w:cs="Times New Roman"/>
        </w:rPr>
        <w:t xml:space="preserve">&lt;5 </w:t>
      </w:r>
      <w:r w:rsidR="00346810" w:rsidRPr="003B69FA">
        <w:rPr>
          <w:rFonts w:ascii="Gill Sans MT" w:hAnsi="Gill Sans MT" w:cs="Times New Roman"/>
        </w:rPr>
        <w:t xml:space="preserve">= </w:t>
      </w:r>
      <w:r w:rsidR="007F56CC" w:rsidRPr="003B69FA">
        <w:rPr>
          <w:rFonts w:ascii="Gill Sans MT" w:hAnsi="Gill Sans MT" w:cs="Times New Roman"/>
        </w:rPr>
        <w:t>9,672</w:t>
      </w:r>
      <w:r w:rsidR="00346810" w:rsidRPr="003B69FA">
        <w:rPr>
          <w:rFonts w:ascii="Gill Sans MT" w:hAnsi="Gill Sans MT" w:cs="Times New Roman"/>
        </w:rPr>
        <w:t xml:space="preserve"> </w:t>
      </w:r>
      <w:r w:rsidR="00420DE1" w:rsidRPr="003B69FA">
        <w:rPr>
          <w:rFonts w:ascii="Gill Sans MT" w:hAnsi="Gill Sans MT" w:cs="Times New Roman"/>
        </w:rPr>
        <w:t>(</w:t>
      </w:r>
      <w:r w:rsidR="007F56CC" w:rsidRPr="003B69FA">
        <w:rPr>
          <w:rFonts w:ascii="Gill Sans MT" w:hAnsi="Gill Sans MT" w:cs="Times New Roman"/>
        </w:rPr>
        <w:t>41%</w:t>
      </w:r>
      <w:r w:rsidR="00014793" w:rsidRPr="003B69FA">
        <w:rPr>
          <w:rFonts w:ascii="Gill Sans MT" w:hAnsi="Gill Sans MT" w:cs="Times New Roman"/>
        </w:rPr>
        <w:t xml:space="preserve"> of all OPD consultations</w:t>
      </w:r>
      <w:r w:rsidR="00E34D87" w:rsidRPr="003B69FA">
        <w:rPr>
          <w:rFonts w:ascii="Gill Sans MT" w:hAnsi="Gill Sans MT" w:cs="Times New Roman"/>
        </w:rPr>
        <w:t>). Of &lt; 5 visits girls</w:t>
      </w:r>
      <w:r w:rsidR="0089321C" w:rsidRPr="003B69FA">
        <w:rPr>
          <w:rFonts w:ascii="Gill Sans MT" w:hAnsi="Gill Sans MT" w:cs="Times New Roman"/>
        </w:rPr>
        <w:t>,</w:t>
      </w:r>
      <w:r w:rsidR="00E34D87" w:rsidRPr="003B69FA">
        <w:rPr>
          <w:rFonts w:ascii="Gill Sans MT" w:hAnsi="Gill Sans MT" w:cs="Times New Roman"/>
        </w:rPr>
        <w:t xml:space="preserve"> make up for </w:t>
      </w:r>
      <w:r w:rsidR="00C87FA6" w:rsidRPr="003B69FA">
        <w:rPr>
          <w:rFonts w:ascii="Gill Sans MT" w:hAnsi="Gill Sans MT" w:cs="Times New Roman"/>
        </w:rPr>
        <w:t>46</w:t>
      </w:r>
      <w:r w:rsidR="007F56CC" w:rsidRPr="003B69FA">
        <w:rPr>
          <w:rFonts w:ascii="Gill Sans MT" w:hAnsi="Gill Sans MT" w:cs="Times New Roman"/>
        </w:rPr>
        <w:t>.5</w:t>
      </w:r>
      <w:r w:rsidR="0049095C" w:rsidRPr="003B69FA">
        <w:rPr>
          <w:rFonts w:ascii="Gill Sans MT" w:hAnsi="Gill Sans MT" w:cs="Times New Roman"/>
        </w:rPr>
        <w:t>%</w:t>
      </w:r>
      <w:r w:rsidR="00E34D87" w:rsidRPr="003B69FA">
        <w:rPr>
          <w:rFonts w:ascii="Gill Sans MT" w:hAnsi="Gill Sans MT" w:cs="Times New Roman"/>
        </w:rPr>
        <w:t xml:space="preserve"> </w:t>
      </w:r>
    </w:p>
    <w:p w:rsidR="00D36F98" w:rsidRPr="003B69FA" w:rsidRDefault="00D36F98" w:rsidP="00932761">
      <w:pPr>
        <w:autoSpaceDE w:val="0"/>
        <w:autoSpaceDN w:val="0"/>
        <w:adjustRightInd w:val="0"/>
        <w:jc w:val="both"/>
        <w:rPr>
          <w:rFonts w:ascii="Gill Sans MT" w:hAnsi="Gill Sans MT" w:cs="Times New Roman"/>
          <w:b/>
          <w:bCs/>
          <w:kern w:val="32"/>
        </w:rPr>
      </w:pPr>
    </w:p>
    <w:p w:rsidR="00DB1607" w:rsidRPr="003B69FA" w:rsidRDefault="00357E14" w:rsidP="00932761">
      <w:pPr>
        <w:pStyle w:val="ListParagraph"/>
        <w:numPr>
          <w:ilvl w:val="0"/>
          <w:numId w:val="3"/>
        </w:numPr>
        <w:autoSpaceDE w:val="0"/>
        <w:autoSpaceDN w:val="0"/>
        <w:adjustRightInd w:val="0"/>
        <w:jc w:val="both"/>
        <w:rPr>
          <w:rFonts w:ascii="Gill Sans MT" w:hAnsi="Gill Sans MT" w:cs="Times New Roman"/>
          <w:bCs/>
          <w:kern w:val="32"/>
        </w:rPr>
      </w:pPr>
      <w:r w:rsidRPr="003B69FA">
        <w:rPr>
          <w:rFonts w:ascii="Gill Sans MT" w:hAnsi="Gill Sans MT" w:cs="Times New Roman"/>
          <w:bCs/>
          <w:kern w:val="32"/>
        </w:rPr>
        <w:t xml:space="preserve">In this quarter </w:t>
      </w:r>
      <w:r w:rsidR="00C04194">
        <w:rPr>
          <w:rFonts w:ascii="Gill Sans MT" w:hAnsi="Gill Sans MT" w:cs="Times New Roman"/>
          <w:bCs/>
          <w:kern w:val="32"/>
        </w:rPr>
        <w:t xml:space="preserve">46 </w:t>
      </w:r>
      <w:r w:rsidRPr="003B69FA">
        <w:rPr>
          <w:rFonts w:ascii="Gill Sans MT" w:hAnsi="Gill Sans MT" w:cs="Times New Roman"/>
          <w:bCs/>
          <w:kern w:val="32"/>
        </w:rPr>
        <w:t xml:space="preserve">cases of mothers with birth complications were referred to Gardo hospital and provided with timely support. </w:t>
      </w:r>
    </w:p>
    <w:p w:rsidR="00AD3556" w:rsidRPr="003B69FA" w:rsidRDefault="00AD3556" w:rsidP="00AD3556">
      <w:pPr>
        <w:pStyle w:val="ListParagraph"/>
        <w:autoSpaceDE w:val="0"/>
        <w:autoSpaceDN w:val="0"/>
        <w:adjustRightInd w:val="0"/>
        <w:jc w:val="both"/>
        <w:rPr>
          <w:rFonts w:ascii="Gill Sans MT" w:hAnsi="Gill Sans MT" w:cs="Times New Roman"/>
          <w:bCs/>
          <w:kern w:val="32"/>
        </w:rPr>
      </w:pPr>
    </w:p>
    <w:p w:rsidR="004C7E1A" w:rsidRPr="003B69FA" w:rsidRDefault="00FB4B9A" w:rsidP="00932761">
      <w:pPr>
        <w:autoSpaceDE w:val="0"/>
        <w:autoSpaceDN w:val="0"/>
        <w:adjustRightInd w:val="0"/>
        <w:jc w:val="both"/>
        <w:rPr>
          <w:rFonts w:ascii="Gill Sans MT" w:hAnsi="Gill Sans MT" w:cs="Times New Roman"/>
          <w:bCs/>
          <w:kern w:val="32"/>
        </w:rPr>
      </w:pPr>
      <w:r w:rsidRPr="003B69FA">
        <w:rPr>
          <w:rFonts w:ascii="Gill Sans MT" w:hAnsi="Gill Sans MT" w:cs="Times New Roman"/>
          <w:i/>
        </w:rPr>
        <w:t>Indicator 2</w:t>
      </w:r>
      <w:r w:rsidR="004D79A5" w:rsidRPr="003B69FA">
        <w:rPr>
          <w:rFonts w:ascii="Gill Sans MT" w:hAnsi="Gill Sans MT" w:cs="Times New Roman"/>
          <w:i/>
        </w:rPr>
        <w:t>: Client satisfaction with services</w:t>
      </w:r>
      <w:r w:rsidR="00D571E8" w:rsidRPr="003B69FA">
        <w:rPr>
          <w:rFonts w:ascii="Gill Sans MT" w:hAnsi="Gill Sans MT" w:cs="Times New Roman"/>
          <w:bCs/>
          <w:kern w:val="32"/>
        </w:rPr>
        <w:tab/>
      </w:r>
    </w:p>
    <w:p w:rsidR="00D96E13" w:rsidRPr="003B69FA" w:rsidRDefault="00D96E13" w:rsidP="00932761">
      <w:pPr>
        <w:autoSpaceDE w:val="0"/>
        <w:autoSpaceDN w:val="0"/>
        <w:adjustRightInd w:val="0"/>
        <w:jc w:val="both"/>
        <w:rPr>
          <w:rFonts w:ascii="Gill Sans MT" w:hAnsi="Gill Sans MT" w:cs="Times New Roman"/>
          <w:bCs/>
          <w:kern w:val="32"/>
          <w:lang w:val="en-US"/>
        </w:rPr>
      </w:pPr>
    </w:p>
    <w:p w:rsidR="005A358B" w:rsidRPr="003B69FA" w:rsidRDefault="00C0091E" w:rsidP="00932761">
      <w:pPr>
        <w:numPr>
          <w:ilvl w:val="0"/>
          <w:numId w:val="7"/>
        </w:numPr>
        <w:autoSpaceDE w:val="0"/>
        <w:autoSpaceDN w:val="0"/>
        <w:adjustRightInd w:val="0"/>
        <w:jc w:val="both"/>
        <w:rPr>
          <w:rFonts w:ascii="Gill Sans MT" w:hAnsi="Gill Sans MT" w:cs="Times New Roman"/>
          <w:bCs/>
          <w:kern w:val="32"/>
        </w:rPr>
      </w:pPr>
      <w:r w:rsidRPr="003B69FA">
        <w:rPr>
          <w:rFonts w:ascii="Gill Sans MT" w:hAnsi="Gill Sans MT" w:cs="Times New Roman"/>
          <w:b/>
          <w:bCs/>
          <w:kern w:val="32"/>
          <w:lang w:val="en-US"/>
        </w:rPr>
        <w:t>Baseline:</w:t>
      </w:r>
      <w:r w:rsidRPr="003B69FA">
        <w:rPr>
          <w:rFonts w:ascii="Gill Sans MT" w:hAnsi="Gill Sans MT" w:cs="Times New Roman"/>
          <w:bCs/>
          <w:kern w:val="32"/>
          <w:lang w:val="en-US"/>
        </w:rPr>
        <w:t xml:space="preserve"> </w:t>
      </w:r>
      <w:r w:rsidR="00871FA5" w:rsidRPr="003B69FA">
        <w:rPr>
          <w:rFonts w:ascii="Gill Sans MT" w:hAnsi="Gill Sans MT" w:cs="Times New Roman"/>
          <w:bCs/>
          <w:kern w:val="32"/>
          <w:lang w:val="en-US"/>
        </w:rPr>
        <w:t xml:space="preserve">At the beginning of the </w:t>
      </w:r>
      <w:r w:rsidR="00CA526E" w:rsidRPr="003B69FA">
        <w:rPr>
          <w:rFonts w:ascii="Gill Sans MT" w:hAnsi="Gill Sans MT" w:cs="Times New Roman"/>
          <w:bCs/>
          <w:kern w:val="32"/>
          <w:lang w:val="en-US"/>
        </w:rPr>
        <w:t>project (April 2011)</w:t>
      </w:r>
      <w:r w:rsidR="00871FA5" w:rsidRPr="003B69FA">
        <w:rPr>
          <w:rFonts w:ascii="Gill Sans MT" w:hAnsi="Gill Sans MT" w:cs="Times New Roman"/>
          <w:bCs/>
          <w:kern w:val="32"/>
          <w:lang w:val="en-US"/>
        </w:rPr>
        <w:t xml:space="preserve">, </w:t>
      </w:r>
      <w:r w:rsidR="003F553D" w:rsidRPr="003B69FA">
        <w:rPr>
          <w:rFonts w:ascii="Gill Sans MT" w:hAnsi="Gill Sans MT" w:cs="Times New Roman"/>
          <w:bCs/>
          <w:kern w:val="32"/>
          <w:lang w:val="en-US"/>
        </w:rPr>
        <w:t>c</w:t>
      </w:r>
      <w:r w:rsidR="00D96E13" w:rsidRPr="003B69FA">
        <w:rPr>
          <w:rFonts w:ascii="Gill Sans MT" w:hAnsi="Gill Sans MT" w:cs="Times New Roman"/>
          <w:bCs/>
          <w:kern w:val="32"/>
          <w:lang w:val="en-US"/>
        </w:rPr>
        <w:t xml:space="preserve">lient satisfaction with </w:t>
      </w:r>
      <w:r w:rsidR="009A5DD1" w:rsidRPr="003B69FA">
        <w:rPr>
          <w:rFonts w:ascii="Gill Sans MT" w:hAnsi="Gill Sans MT" w:cs="Times New Roman"/>
          <w:bCs/>
          <w:kern w:val="32"/>
          <w:lang w:val="en-US"/>
        </w:rPr>
        <w:t xml:space="preserve">health care </w:t>
      </w:r>
      <w:r w:rsidR="00D96E13" w:rsidRPr="003B69FA">
        <w:rPr>
          <w:rFonts w:ascii="Gill Sans MT" w:hAnsi="Gill Sans MT" w:cs="Times New Roman"/>
          <w:bCs/>
          <w:kern w:val="32"/>
          <w:lang w:val="en-US"/>
        </w:rPr>
        <w:t>services, determined by exit interview, varied significantly by the type of services. It was appallingly l</w:t>
      </w:r>
      <w:r w:rsidR="00994C3B" w:rsidRPr="003B69FA">
        <w:rPr>
          <w:rFonts w:ascii="Gill Sans MT" w:hAnsi="Gill Sans MT" w:cs="Times New Roman"/>
          <w:bCs/>
          <w:kern w:val="32"/>
          <w:lang w:val="en-US"/>
        </w:rPr>
        <w:t>o</w:t>
      </w:r>
      <w:r w:rsidR="00D96E13" w:rsidRPr="003B69FA">
        <w:rPr>
          <w:rFonts w:ascii="Gill Sans MT" w:hAnsi="Gill Sans MT" w:cs="Times New Roman"/>
          <w:bCs/>
          <w:kern w:val="32"/>
          <w:lang w:val="en-US"/>
        </w:rPr>
        <w:t>w for family planning services (&lt;5%) but overall satisfaction was generally fair (66%).</w:t>
      </w:r>
      <w:r w:rsidR="00DF2BED" w:rsidRPr="003B69FA">
        <w:rPr>
          <w:rFonts w:ascii="Gill Sans MT" w:hAnsi="Gill Sans MT" w:cs="Times New Roman"/>
          <w:bCs/>
          <w:kern w:val="32"/>
          <w:lang w:val="en-US"/>
        </w:rPr>
        <w:t xml:space="preserve"> Ex</w:t>
      </w:r>
      <w:r w:rsidR="009169EF" w:rsidRPr="003B69FA">
        <w:rPr>
          <w:rFonts w:ascii="Gill Sans MT" w:hAnsi="Gill Sans MT" w:cs="Times New Roman"/>
          <w:bCs/>
          <w:kern w:val="32"/>
          <w:lang w:val="en-US"/>
        </w:rPr>
        <w:t>i</w:t>
      </w:r>
      <w:r w:rsidR="00DF2BED" w:rsidRPr="003B69FA">
        <w:rPr>
          <w:rFonts w:ascii="Gill Sans MT" w:hAnsi="Gill Sans MT" w:cs="Times New Roman"/>
          <w:bCs/>
          <w:kern w:val="32"/>
          <w:lang w:val="en-US"/>
        </w:rPr>
        <w:t>t interviews were conducted in all of the MCH/RHC (</w:t>
      </w:r>
      <w:r w:rsidR="006C4441" w:rsidRPr="003B69FA">
        <w:rPr>
          <w:rFonts w:ascii="Gill Sans MT" w:hAnsi="Gill Sans MT" w:cs="Times New Roman"/>
          <w:bCs/>
          <w:kern w:val="32"/>
          <w:lang w:val="en-US"/>
        </w:rPr>
        <w:t>9 of health facilities covered by the assessment)</w:t>
      </w:r>
      <w:r w:rsidR="00DF2BED" w:rsidRPr="003B69FA">
        <w:rPr>
          <w:rFonts w:ascii="Gill Sans MT" w:hAnsi="Gill Sans MT" w:cs="Times New Roman"/>
          <w:bCs/>
          <w:kern w:val="32"/>
          <w:lang w:val="en-US"/>
        </w:rPr>
        <w:t xml:space="preserve"> assessed and in the only hospital of the region.</w:t>
      </w:r>
    </w:p>
    <w:p w:rsidR="00181BF8" w:rsidRPr="003B69FA" w:rsidRDefault="0027321A" w:rsidP="00932761">
      <w:pPr>
        <w:numPr>
          <w:ilvl w:val="0"/>
          <w:numId w:val="7"/>
        </w:numPr>
        <w:autoSpaceDE w:val="0"/>
        <w:autoSpaceDN w:val="0"/>
        <w:adjustRightInd w:val="0"/>
        <w:jc w:val="both"/>
        <w:rPr>
          <w:rFonts w:ascii="Gill Sans MT" w:hAnsi="Gill Sans MT" w:cs="Times New Roman"/>
          <w:bCs/>
          <w:kern w:val="32"/>
        </w:rPr>
      </w:pPr>
      <w:r w:rsidRPr="003B69FA">
        <w:rPr>
          <w:rFonts w:ascii="Gill Sans MT" w:hAnsi="Gill Sans MT" w:cs="Times New Roman"/>
          <w:bCs/>
          <w:kern w:val="32"/>
          <w:lang w:val="en-US"/>
        </w:rPr>
        <w:t xml:space="preserve">In the reporting period, </w:t>
      </w:r>
      <w:r w:rsidR="00070AF3" w:rsidRPr="003B69FA">
        <w:rPr>
          <w:rFonts w:ascii="Gill Sans MT" w:hAnsi="Gill Sans MT" w:cs="Times New Roman"/>
          <w:bCs/>
          <w:kern w:val="32"/>
          <w:lang w:val="en-US"/>
        </w:rPr>
        <w:t>exi</w:t>
      </w:r>
      <w:r w:rsidR="007629B5" w:rsidRPr="003B69FA">
        <w:rPr>
          <w:rFonts w:ascii="Gill Sans MT" w:hAnsi="Gill Sans MT" w:cs="Times New Roman"/>
          <w:bCs/>
          <w:kern w:val="32"/>
          <w:lang w:val="en-US"/>
        </w:rPr>
        <w:t xml:space="preserve">t interview was </w:t>
      </w:r>
      <w:r w:rsidR="00070AF3" w:rsidRPr="003B69FA">
        <w:rPr>
          <w:rFonts w:ascii="Gill Sans MT" w:hAnsi="Gill Sans MT" w:cs="Times New Roman"/>
          <w:bCs/>
          <w:kern w:val="32"/>
          <w:lang w:val="en-US"/>
        </w:rPr>
        <w:t xml:space="preserve">conducted </w:t>
      </w:r>
      <w:r w:rsidR="00BA67CD" w:rsidRPr="003B69FA">
        <w:rPr>
          <w:rFonts w:ascii="Gill Sans MT" w:hAnsi="Gill Sans MT" w:cs="Times New Roman"/>
          <w:bCs/>
          <w:kern w:val="32"/>
          <w:lang w:val="en-US"/>
        </w:rPr>
        <w:t xml:space="preserve">using the same questionnaire with the baseline </w:t>
      </w:r>
      <w:r w:rsidR="00070AF3" w:rsidRPr="003B69FA">
        <w:rPr>
          <w:rFonts w:ascii="Gill Sans MT" w:hAnsi="Gill Sans MT" w:cs="Times New Roman"/>
          <w:bCs/>
          <w:kern w:val="32"/>
          <w:lang w:val="en-US"/>
        </w:rPr>
        <w:t xml:space="preserve">in selected health facilities </w:t>
      </w:r>
      <w:r w:rsidR="00447952" w:rsidRPr="003B69FA">
        <w:rPr>
          <w:rFonts w:ascii="Gill Sans MT" w:hAnsi="Gill Sans MT" w:cs="Times New Roman"/>
          <w:bCs/>
          <w:kern w:val="32"/>
          <w:lang w:val="en-US"/>
        </w:rPr>
        <w:t xml:space="preserve">(1 referral hospital, </w:t>
      </w:r>
      <w:r w:rsidR="00BA67CD" w:rsidRPr="003B69FA">
        <w:rPr>
          <w:rFonts w:ascii="Gill Sans MT" w:hAnsi="Gill Sans MT" w:cs="Times New Roman"/>
          <w:bCs/>
          <w:kern w:val="32"/>
          <w:lang w:val="en-US"/>
        </w:rPr>
        <w:t xml:space="preserve">8 </w:t>
      </w:r>
      <w:r w:rsidR="00447952" w:rsidRPr="003B69FA">
        <w:rPr>
          <w:rFonts w:ascii="Gill Sans MT" w:hAnsi="Gill Sans MT" w:cs="Times New Roman"/>
          <w:bCs/>
          <w:kern w:val="32"/>
          <w:lang w:val="en-US"/>
        </w:rPr>
        <w:t xml:space="preserve">MCHs and </w:t>
      </w:r>
      <w:r w:rsidR="00BA67CD" w:rsidRPr="003B69FA">
        <w:rPr>
          <w:rFonts w:ascii="Gill Sans MT" w:hAnsi="Gill Sans MT" w:cs="Times New Roman"/>
          <w:bCs/>
          <w:kern w:val="32"/>
          <w:lang w:val="en-US"/>
        </w:rPr>
        <w:t>20</w:t>
      </w:r>
      <w:r w:rsidR="00447952" w:rsidRPr="003B69FA">
        <w:rPr>
          <w:rFonts w:ascii="Gill Sans MT" w:hAnsi="Gill Sans MT" w:cs="Times New Roman"/>
          <w:bCs/>
          <w:kern w:val="32"/>
          <w:lang w:val="en-US"/>
        </w:rPr>
        <w:t xml:space="preserve"> health posts). Client </w:t>
      </w:r>
      <w:r w:rsidR="00447952" w:rsidRPr="003B69FA">
        <w:rPr>
          <w:rFonts w:ascii="Gill Sans MT" w:hAnsi="Gill Sans MT" w:cs="Times New Roman"/>
          <w:bCs/>
          <w:kern w:val="32"/>
          <w:lang w:val="en-US"/>
        </w:rPr>
        <w:lastRenderedPageBreak/>
        <w:t xml:space="preserve">satisfaction for the hospital level service was </w:t>
      </w:r>
      <w:r w:rsidR="00BF0C5F" w:rsidRPr="003B69FA">
        <w:rPr>
          <w:rFonts w:ascii="Gill Sans MT" w:hAnsi="Gill Sans MT" w:cs="Times New Roman"/>
          <w:bCs/>
          <w:kern w:val="32"/>
          <w:lang w:val="en-US"/>
        </w:rPr>
        <w:t xml:space="preserve">around </w:t>
      </w:r>
      <w:r w:rsidR="00BA67CD" w:rsidRPr="003B69FA">
        <w:rPr>
          <w:rFonts w:ascii="Gill Sans MT" w:hAnsi="Gill Sans MT" w:cs="Times New Roman"/>
          <w:bCs/>
          <w:kern w:val="32"/>
          <w:lang w:val="en-US"/>
        </w:rPr>
        <w:t>90</w:t>
      </w:r>
      <w:r w:rsidR="00447952" w:rsidRPr="003B69FA">
        <w:rPr>
          <w:rFonts w:ascii="Gill Sans MT" w:hAnsi="Gill Sans MT" w:cs="Times New Roman"/>
          <w:bCs/>
          <w:kern w:val="32"/>
          <w:lang w:val="en-US"/>
        </w:rPr>
        <w:t xml:space="preserve">%. </w:t>
      </w:r>
      <w:r w:rsidR="002E06C0" w:rsidRPr="003B69FA">
        <w:rPr>
          <w:rFonts w:ascii="Gill Sans MT" w:hAnsi="Gill Sans MT" w:cs="Times New Roman"/>
          <w:bCs/>
          <w:kern w:val="32"/>
          <w:lang w:val="en-US"/>
        </w:rPr>
        <w:t xml:space="preserve">The overall client satisfaction for the rest of services at MCH and health post levels was </w:t>
      </w:r>
      <w:r w:rsidR="00BF0C5F" w:rsidRPr="003B69FA">
        <w:rPr>
          <w:rFonts w:ascii="Gill Sans MT" w:hAnsi="Gill Sans MT" w:cs="Times New Roman"/>
          <w:bCs/>
          <w:kern w:val="32"/>
          <w:lang w:val="en-US"/>
        </w:rPr>
        <w:t>at 8</w:t>
      </w:r>
      <w:r w:rsidR="00BA67CD" w:rsidRPr="003B69FA">
        <w:rPr>
          <w:rFonts w:ascii="Gill Sans MT" w:hAnsi="Gill Sans MT" w:cs="Times New Roman"/>
          <w:bCs/>
          <w:kern w:val="32"/>
          <w:lang w:val="en-US"/>
        </w:rPr>
        <w:t>5</w:t>
      </w:r>
      <w:r w:rsidR="002E06C0" w:rsidRPr="003B69FA">
        <w:rPr>
          <w:rFonts w:ascii="Gill Sans MT" w:hAnsi="Gill Sans MT" w:cs="Times New Roman"/>
          <w:bCs/>
          <w:kern w:val="32"/>
          <w:lang w:val="en-US"/>
        </w:rPr>
        <w:t>%.</w:t>
      </w:r>
    </w:p>
    <w:p w:rsidR="00AE1164" w:rsidRPr="003B69FA" w:rsidRDefault="00AE1164" w:rsidP="00932761">
      <w:pPr>
        <w:autoSpaceDE w:val="0"/>
        <w:autoSpaceDN w:val="0"/>
        <w:adjustRightInd w:val="0"/>
        <w:jc w:val="both"/>
        <w:rPr>
          <w:rFonts w:ascii="Gill Sans MT" w:hAnsi="Gill Sans MT" w:cs="Times New Roman"/>
          <w:bCs/>
          <w:kern w:val="32"/>
        </w:rPr>
      </w:pPr>
    </w:p>
    <w:p w:rsidR="004C7E1A" w:rsidRPr="003B69FA" w:rsidRDefault="00FB4B9A" w:rsidP="00932761">
      <w:pPr>
        <w:autoSpaceDE w:val="0"/>
        <w:autoSpaceDN w:val="0"/>
        <w:adjustRightInd w:val="0"/>
        <w:ind w:left="1440" w:hanging="1440"/>
        <w:jc w:val="both"/>
        <w:rPr>
          <w:rFonts w:ascii="Gill Sans MT" w:hAnsi="Gill Sans MT" w:cs="Times New Roman"/>
          <w:bCs/>
          <w:kern w:val="32"/>
        </w:rPr>
      </w:pPr>
      <w:r w:rsidRPr="003B69FA">
        <w:rPr>
          <w:rFonts w:ascii="Gill Sans MT" w:hAnsi="Gill Sans MT" w:cs="Times New Roman"/>
          <w:i/>
        </w:rPr>
        <w:t>Indicator 3</w:t>
      </w:r>
      <w:r w:rsidR="004D79A5" w:rsidRPr="003B69FA">
        <w:rPr>
          <w:rFonts w:ascii="Gill Sans MT" w:hAnsi="Gill Sans MT" w:cs="Times New Roman"/>
          <w:i/>
        </w:rPr>
        <w:t>: Average number of</w:t>
      </w:r>
      <w:r w:rsidR="008F0D3E" w:rsidRPr="003B69FA">
        <w:rPr>
          <w:rFonts w:ascii="Gill Sans MT" w:hAnsi="Gill Sans MT" w:cs="Times New Roman"/>
          <w:i/>
        </w:rPr>
        <w:t xml:space="preserve"> </w:t>
      </w:r>
      <w:r w:rsidR="004D79A5" w:rsidRPr="003B69FA">
        <w:rPr>
          <w:rFonts w:ascii="Gill Sans MT" w:hAnsi="Gill Sans MT" w:cs="Times New Roman"/>
          <w:i/>
        </w:rPr>
        <w:t>caesarean sections per month</w:t>
      </w:r>
      <w:r w:rsidR="00D571E8" w:rsidRPr="003B69FA">
        <w:rPr>
          <w:rFonts w:ascii="Gill Sans MT" w:hAnsi="Gill Sans MT" w:cs="Times New Roman"/>
          <w:bCs/>
          <w:kern w:val="32"/>
        </w:rPr>
        <w:tab/>
      </w:r>
    </w:p>
    <w:p w:rsidR="00D96E13" w:rsidRPr="003B69FA" w:rsidRDefault="00D96E13" w:rsidP="00932761">
      <w:pPr>
        <w:autoSpaceDE w:val="0"/>
        <w:autoSpaceDN w:val="0"/>
        <w:adjustRightInd w:val="0"/>
        <w:ind w:left="1440" w:hanging="1440"/>
        <w:jc w:val="both"/>
        <w:rPr>
          <w:rFonts w:ascii="Gill Sans MT" w:hAnsi="Gill Sans MT" w:cs="Times New Roman"/>
          <w:bCs/>
          <w:kern w:val="32"/>
        </w:rPr>
      </w:pPr>
    </w:p>
    <w:p w:rsidR="00111C14" w:rsidRPr="003B69FA" w:rsidRDefault="00FB4B9A" w:rsidP="00932761">
      <w:pPr>
        <w:autoSpaceDE w:val="0"/>
        <w:autoSpaceDN w:val="0"/>
        <w:adjustRightInd w:val="0"/>
        <w:jc w:val="both"/>
        <w:rPr>
          <w:rFonts w:ascii="Gill Sans MT" w:hAnsi="Gill Sans MT" w:cs="Times New Roman"/>
          <w:bCs/>
          <w:kern w:val="32"/>
        </w:rPr>
      </w:pPr>
      <w:r w:rsidRPr="003B69FA">
        <w:rPr>
          <w:rFonts w:ascii="Gill Sans MT" w:hAnsi="Gill Sans MT" w:cs="Times New Roman"/>
          <w:bCs/>
          <w:kern w:val="32"/>
        </w:rPr>
        <w:t>During the reporting period</w:t>
      </w:r>
      <w:r w:rsidR="00AE1164" w:rsidRPr="003B69FA">
        <w:rPr>
          <w:rFonts w:ascii="Gill Sans MT" w:hAnsi="Gill Sans MT" w:cs="Times New Roman"/>
          <w:bCs/>
          <w:kern w:val="32"/>
        </w:rPr>
        <w:t xml:space="preserve"> (</w:t>
      </w:r>
      <w:r w:rsidR="00111C14" w:rsidRPr="003B69FA">
        <w:rPr>
          <w:rFonts w:ascii="Gill Sans MT" w:hAnsi="Gill Sans MT" w:cs="Times New Roman"/>
          <w:bCs/>
          <w:kern w:val="32"/>
        </w:rPr>
        <w:t>Jan</w:t>
      </w:r>
      <w:r w:rsidR="005341CD" w:rsidRPr="003B69FA">
        <w:rPr>
          <w:rFonts w:ascii="Gill Sans MT" w:hAnsi="Gill Sans MT" w:cs="Times New Roman"/>
          <w:bCs/>
          <w:kern w:val="32"/>
        </w:rPr>
        <w:t xml:space="preserve"> to </w:t>
      </w:r>
      <w:r w:rsidR="00111C14" w:rsidRPr="003B69FA">
        <w:rPr>
          <w:rFonts w:ascii="Gill Sans MT" w:hAnsi="Gill Sans MT" w:cs="Times New Roman"/>
          <w:bCs/>
          <w:kern w:val="32"/>
        </w:rPr>
        <w:t>Mar</w:t>
      </w:r>
      <w:r w:rsidR="000C72D8" w:rsidRPr="003B69FA">
        <w:rPr>
          <w:rFonts w:ascii="Gill Sans MT" w:hAnsi="Gill Sans MT" w:cs="Times New Roman"/>
          <w:bCs/>
          <w:kern w:val="32"/>
        </w:rPr>
        <w:t xml:space="preserve"> 201</w:t>
      </w:r>
      <w:r w:rsidR="00111C14" w:rsidRPr="003B69FA">
        <w:rPr>
          <w:rFonts w:ascii="Gill Sans MT" w:hAnsi="Gill Sans MT" w:cs="Times New Roman"/>
          <w:bCs/>
          <w:kern w:val="32"/>
        </w:rPr>
        <w:t>3</w:t>
      </w:r>
      <w:r w:rsidR="00AE1164" w:rsidRPr="003B69FA">
        <w:rPr>
          <w:rFonts w:ascii="Gill Sans MT" w:hAnsi="Gill Sans MT" w:cs="Times New Roman"/>
          <w:bCs/>
          <w:kern w:val="32"/>
        </w:rPr>
        <w:t>)</w:t>
      </w:r>
      <w:r w:rsidRPr="003B69FA">
        <w:rPr>
          <w:rFonts w:ascii="Gill Sans MT" w:hAnsi="Gill Sans MT" w:cs="Times New Roman"/>
          <w:bCs/>
          <w:kern w:val="32"/>
        </w:rPr>
        <w:t xml:space="preserve">, </w:t>
      </w:r>
      <w:r w:rsidR="00B16F20">
        <w:rPr>
          <w:rFonts w:ascii="Gill Sans MT" w:hAnsi="Gill Sans MT" w:cs="Times New Roman"/>
          <w:bCs/>
          <w:kern w:val="32"/>
        </w:rPr>
        <w:t>30</w:t>
      </w:r>
      <w:r w:rsidR="00977578">
        <w:rPr>
          <w:rFonts w:ascii="Gill Sans MT" w:hAnsi="Gill Sans MT" w:cs="Times New Roman"/>
          <w:bCs/>
          <w:kern w:val="32"/>
        </w:rPr>
        <w:t xml:space="preserve"> </w:t>
      </w:r>
      <w:r w:rsidR="005916AE" w:rsidRPr="003B69FA">
        <w:rPr>
          <w:rFonts w:ascii="Gill Sans MT" w:hAnsi="Gill Sans MT" w:cs="Times New Roman"/>
          <w:bCs/>
          <w:kern w:val="32"/>
        </w:rPr>
        <w:t xml:space="preserve">caesarean </w:t>
      </w:r>
      <w:r w:rsidR="005916AE" w:rsidRPr="00956EAC">
        <w:rPr>
          <w:rFonts w:ascii="Gill Sans MT" w:hAnsi="Gill Sans MT" w:cs="Times New Roman"/>
          <w:bCs/>
          <w:kern w:val="32"/>
        </w:rPr>
        <w:t>sections</w:t>
      </w:r>
      <w:r w:rsidR="007B1862" w:rsidRPr="00956EAC">
        <w:rPr>
          <w:rFonts w:ascii="Gill Sans MT" w:hAnsi="Gill Sans MT" w:cs="Times New Roman"/>
          <w:bCs/>
          <w:kern w:val="32"/>
        </w:rPr>
        <w:t xml:space="preserve"> (</w:t>
      </w:r>
      <w:r w:rsidR="00956EAC" w:rsidRPr="00956EAC">
        <w:rPr>
          <w:rFonts w:ascii="Gill Sans MT" w:hAnsi="Gill Sans MT" w:cs="Times New Roman"/>
          <w:bCs/>
          <w:kern w:val="32"/>
        </w:rPr>
        <w:t>4.43</w:t>
      </w:r>
      <w:r w:rsidR="00063AE5" w:rsidRPr="00956EAC">
        <w:rPr>
          <w:rFonts w:ascii="Gill Sans MT" w:hAnsi="Gill Sans MT" w:cs="Times New Roman"/>
          <w:bCs/>
          <w:kern w:val="32"/>
        </w:rPr>
        <w:t xml:space="preserve"> </w:t>
      </w:r>
      <w:r w:rsidR="007B1862" w:rsidRPr="00956EAC">
        <w:rPr>
          <w:rFonts w:ascii="Gill Sans MT" w:hAnsi="Gill Sans MT" w:cs="Times New Roman"/>
          <w:bCs/>
          <w:kern w:val="32"/>
        </w:rPr>
        <w:t>%</w:t>
      </w:r>
      <w:r w:rsidR="007B1862" w:rsidRPr="003B69FA">
        <w:rPr>
          <w:rFonts w:ascii="Gill Sans MT" w:hAnsi="Gill Sans MT" w:cs="Times New Roman"/>
          <w:bCs/>
          <w:kern w:val="32"/>
        </w:rPr>
        <w:t xml:space="preserve"> of all </w:t>
      </w:r>
      <w:r w:rsidR="00111C14" w:rsidRPr="003B69FA">
        <w:rPr>
          <w:rFonts w:ascii="Gill Sans MT" w:hAnsi="Gill Sans MT" w:cs="Times New Roman"/>
          <w:bCs/>
          <w:kern w:val="32"/>
        </w:rPr>
        <w:t xml:space="preserve">skilled </w:t>
      </w:r>
      <w:r w:rsidR="007B1862" w:rsidRPr="003B69FA">
        <w:rPr>
          <w:rFonts w:ascii="Gill Sans MT" w:hAnsi="Gill Sans MT" w:cs="Times New Roman"/>
          <w:bCs/>
          <w:kern w:val="32"/>
        </w:rPr>
        <w:t>deliveries</w:t>
      </w:r>
      <w:r w:rsidR="009A2AEE" w:rsidRPr="003B69FA">
        <w:rPr>
          <w:rFonts w:ascii="Gill Sans MT" w:hAnsi="Gill Sans MT" w:cs="Times New Roman"/>
          <w:bCs/>
          <w:kern w:val="32"/>
        </w:rPr>
        <w:t xml:space="preserve"> and </w:t>
      </w:r>
      <w:r w:rsidR="00602938">
        <w:rPr>
          <w:rFonts w:ascii="Gill Sans MT" w:hAnsi="Gill Sans MT" w:cs="Times New Roman"/>
          <w:bCs/>
          <w:kern w:val="32"/>
        </w:rPr>
        <w:t>1.2%</w:t>
      </w:r>
      <w:r w:rsidR="009A2AEE" w:rsidRPr="003B69FA">
        <w:rPr>
          <w:rFonts w:ascii="Gill Sans MT" w:hAnsi="Gill Sans MT" w:cs="Times New Roman"/>
          <w:bCs/>
          <w:kern w:val="32"/>
        </w:rPr>
        <w:t xml:space="preserve"> of all expected deliveries</w:t>
      </w:r>
      <w:r w:rsidR="007B1862" w:rsidRPr="003B69FA">
        <w:rPr>
          <w:rFonts w:ascii="Gill Sans MT" w:hAnsi="Gill Sans MT" w:cs="Times New Roman"/>
          <w:bCs/>
          <w:kern w:val="32"/>
        </w:rPr>
        <w:t>)</w:t>
      </w:r>
      <w:r w:rsidR="005916AE" w:rsidRPr="003B69FA">
        <w:rPr>
          <w:rFonts w:ascii="Gill Sans MT" w:hAnsi="Gill Sans MT" w:cs="Times New Roman"/>
          <w:bCs/>
          <w:kern w:val="32"/>
        </w:rPr>
        <w:t xml:space="preserve"> were conducted in </w:t>
      </w:r>
      <w:r w:rsidR="00AE1164" w:rsidRPr="003B69FA">
        <w:rPr>
          <w:rFonts w:ascii="Gill Sans MT" w:hAnsi="Gill Sans MT" w:cs="Times New Roman"/>
          <w:bCs/>
          <w:kern w:val="32"/>
        </w:rPr>
        <w:t>the only hospital in the region</w:t>
      </w:r>
      <w:r w:rsidR="006D3C4A" w:rsidRPr="003B69FA">
        <w:rPr>
          <w:rFonts w:ascii="Gill Sans MT" w:hAnsi="Gill Sans MT" w:cs="Times New Roman"/>
          <w:bCs/>
          <w:kern w:val="32"/>
        </w:rPr>
        <w:t xml:space="preserve"> (Gardo</w:t>
      </w:r>
      <w:r w:rsidR="005916AE" w:rsidRPr="003B69FA">
        <w:rPr>
          <w:rFonts w:ascii="Gill Sans MT" w:hAnsi="Gill Sans MT" w:cs="Times New Roman"/>
          <w:bCs/>
          <w:kern w:val="32"/>
        </w:rPr>
        <w:t xml:space="preserve"> Hospital</w:t>
      </w:r>
      <w:r w:rsidR="006D3C4A" w:rsidRPr="003B69FA">
        <w:rPr>
          <w:rFonts w:ascii="Gill Sans MT" w:hAnsi="Gill Sans MT" w:cs="Times New Roman"/>
          <w:bCs/>
          <w:kern w:val="32"/>
        </w:rPr>
        <w:t>)</w:t>
      </w:r>
      <w:r w:rsidR="005916AE" w:rsidRPr="003B69FA">
        <w:rPr>
          <w:rFonts w:ascii="Gill Sans MT" w:hAnsi="Gill Sans MT" w:cs="Times New Roman"/>
          <w:bCs/>
          <w:kern w:val="32"/>
        </w:rPr>
        <w:t>.</w:t>
      </w:r>
      <w:r w:rsidR="00425E60" w:rsidRPr="003B69FA">
        <w:rPr>
          <w:rFonts w:ascii="Gill Sans MT" w:hAnsi="Gill Sans MT" w:cs="Times New Roman"/>
          <w:bCs/>
          <w:kern w:val="32"/>
        </w:rPr>
        <w:t xml:space="preserve"> </w:t>
      </w:r>
      <w:r w:rsidR="00111C14" w:rsidRPr="003B69FA">
        <w:rPr>
          <w:rFonts w:ascii="Gill Sans MT" w:hAnsi="Gill Sans MT" w:cs="Times New Roman"/>
          <w:bCs/>
          <w:kern w:val="32"/>
        </w:rPr>
        <w:t xml:space="preserve">A number of reasons have contributed to the increased </w:t>
      </w:r>
      <w:r w:rsidR="00E16062" w:rsidRPr="003B69FA">
        <w:rPr>
          <w:rFonts w:ascii="Gill Sans MT" w:hAnsi="Gill Sans MT" w:cs="Times New Roman"/>
          <w:bCs/>
          <w:kern w:val="32"/>
        </w:rPr>
        <w:t xml:space="preserve">rate of caesarean section including the provision of a referral voucher package for mothers from remote villages and abolition of user fees for maternity service in the hospital.  </w:t>
      </w:r>
      <w:r w:rsidR="003E4977" w:rsidRPr="003B69FA">
        <w:rPr>
          <w:rFonts w:ascii="Gill Sans MT" w:hAnsi="Gill Sans MT" w:cs="Times New Roman"/>
          <w:bCs/>
          <w:kern w:val="32"/>
        </w:rPr>
        <w:t>These have been major barriers to life saving maternity care including caesarean sections.</w:t>
      </w:r>
    </w:p>
    <w:p w:rsidR="00E16062" w:rsidRPr="003B69FA" w:rsidRDefault="00E16062" w:rsidP="00932761">
      <w:pPr>
        <w:autoSpaceDE w:val="0"/>
        <w:autoSpaceDN w:val="0"/>
        <w:adjustRightInd w:val="0"/>
        <w:jc w:val="both"/>
        <w:rPr>
          <w:rFonts w:ascii="Gill Sans MT" w:hAnsi="Gill Sans MT" w:cs="Times New Roman"/>
          <w:b/>
          <w:bCs/>
          <w:kern w:val="32"/>
        </w:rPr>
      </w:pPr>
    </w:p>
    <w:p w:rsidR="00345822" w:rsidRPr="003B69FA" w:rsidRDefault="00986B3F" w:rsidP="00932761">
      <w:pPr>
        <w:autoSpaceDE w:val="0"/>
        <w:autoSpaceDN w:val="0"/>
        <w:adjustRightInd w:val="0"/>
        <w:jc w:val="both"/>
        <w:rPr>
          <w:rFonts w:ascii="Gill Sans MT" w:hAnsi="Gill Sans MT" w:cs="Times New Roman"/>
          <w:b/>
          <w:bCs/>
          <w:kern w:val="32"/>
        </w:rPr>
      </w:pPr>
      <w:r w:rsidRPr="003B69FA">
        <w:rPr>
          <w:rFonts w:ascii="Gill Sans MT" w:hAnsi="Gill Sans MT" w:cs="Times New Roman"/>
          <w:b/>
          <w:bCs/>
          <w:kern w:val="32"/>
        </w:rPr>
        <w:t>Monthly and cumulative c</w:t>
      </w:r>
      <w:r w:rsidR="00AE1164" w:rsidRPr="003B69FA">
        <w:rPr>
          <w:rFonts w:ascii="Gill Sans MT" w:hAnsi="Gill Sans MT" w:cs="Times New Roman"/>
          <w:b/>
          <w:bCs/>
          <w:kern w:val="32"/>
        </w:rPr>
        <w:t>aesarean</w:t>
      </w:r>
      <w:r w:rsidR="005E1DF9" w:rsidRPr="003B69FA">
        <w:rPr>
          <w:rFonts w:ascii="Gill Sans MT" w:hAnsi="Gill Sans MT" w:cs="Times New Roman"/>
          <w:b/>
          <w:bCs/>
          <w:kern w:val="32"/>
        </w:rPr>
        <w:t xml:space="preserve"> s</w:t>
      </w:r>
      <w:r w:rsidR="00064658" w:rsidRPr="003B69FA">
        <w:rPr>
          <w:rFonts w:ascii="Gill Sans MT" w:hAnsi="Gill Sans MT" w:cs="Times New Roman"/>
          <w:b/>
          <w:bCs/>
          <w:kern w:val="32"/>
        </w:rPr>
        <w:t>ection</w:t>
      </w:r>
      <w:r w:rsidR="005E1DF9" w:rsidRPr="003B69FA">
        <w:rPr>
          <w:rFonts w:ascii="Gill Sans MT" w:hAnsi="Gill Sans MT" w:cs="Times New Roman"/>
          <w:b/>
          <w:bCs/>
          <w:kern w:val="32"/>
        </w:rPr>
        <w:t>s p</w:t>
      </w:r>
      <w:r w:rsidR="00064658" w:rsidRPr="003B69FA">
        <w:rPr>
          <w:rFonts w:ascii="Gill Sans MT" w:hAnsi="Gill Sans MT" w:cs="Times New Roman"/>
          <w:b/>
          <w:bCs/>
          <w:kern w:val="32"/>
        </w:rPr>
        <w:t xml:space="preserve">erformed </w:t>
      </w:r>
      <w:r w:rsidRPr="003B69FA">
        <w:rPr>
          <w:rFonts w:ascii="Gill Sans MT" w:hAnsi="Gill Sans MT" w:cs="Times New Roman"/>
          <w:b/>
          <w:bCs/>
          <w:kern w:val="32"/>
        </w:rPr>
        <w:t xml:space="preserve">from Jan 2011 to </w:t>
      </w:r>
      <w:r w:rsidR="00E16062" w:rsidRPr="003B69FA">
        <w:rPr>
          <w:rFonts w:ascii="Gill Sans MT" w:hAnsi="Gill Sans MT" w:cs="Times New Roman"/>
          <w:b/>
          <w:bCs/>
          <w:kern w:val="32"/>
        </w:rPr>
        <w:t>Mar 2013</w:t>
      </w:r>
      <w:r w:rsidR="00AE1164" w:rsidRPr="003B69FA">
        <w:rPr>
          <w:rFonts w:ascii="Gill Sans MT" w:hAnsi="Gill Sans MT" w:cs="Times New Roman"/>
          <w:b/>
          <w:bCs/>
          <w:kern w:val="32"/>
        </w:rPr>
        <w:t xml:space="preserve"> </w:t>
      </w:r>
      <w:r w:rsidR="005E1DF9" w:rsidRPr="003B69FA">
        <w:rPr>
          <w:rFonts w:ascii="Gill Sans MT" w:hAnsi="Gill Sans MT" w:cs="Times New Roman"/>
          <w:b/>
          <w:bCs/>
          <w:kern w:val="32"/>
        </w:rPr>
        <w:t>in Gardo general hospital, Karkaar, Puntland</w:t>
      </w:r>
    </w:p>
    <w:p w:rsidR="00345822" w:rsidRPr="003B69FA" w:rsidRDefault="00345822" w:rsidP="00932761">
      <w:pPr>
        <w:autoSpaceDE w:val="0"/>
        <w:autoSpaceDN w:val="0"/>
        <w:adjustRightInd w:val="0"/>
        <w:ind w:left="1440" w:hanging="1440"/>
        <w:jc w:val="both"/>
        <w:rPr>
          <w:rFonts w:ascii="Gill Sans MT" w:hAnsi="Gill Sans MT" w:cs="Times New Roman"/>
          <w:bCs/>
          <w:kern w:val="32"/>
        </w:rPr>
      </w:pPr>
    </w:p>
    <w:tbl>
      <w:tblPr>
        <w:tblpPr w:leftFromText="180" w:rightFromText="180" w:vertAnchor="text" w:horzAnchor="margin"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08"/>
        <w:gridCol w:w="3060"/>
        <w:gridCol w:w="2880"/>
      </w:tblGrid>
      <w:tr w:rsidR="00986B3F" w:rsidRPr="003B69FA" w:rsidTr="00CA197D">
        <w:tc>
          <w:tcPr>
            <w:tcW w:w="3708" w:type="dxa"/>
          </w:tcPr>
          <w:p w:rsidR="00986B3F" w:rsidRPr="003B69FA" w:rsidRDefault="00986B3F" w:rsidP="00932761">
            <w:pPr>
              <w:jc w:val="both"/>
              <w:rPr>
                <w:rFonts w:ascii="Gill Sans MT" w:hAnsi="Gill Sans MT" w:cs="Times New Roman"/>
                <w:b/>
              </w:rPr>
            </w:pPr>
            <w:r w:rsidRPr="003B69FA">
              <w:rPr>
                <w:rFonts w:ascii="Gill Sans MT" w:hAnsi="Gill Sans MT" w:cs="Times New Roman"/>
                <w:b/>
              </w:rPr>
              <w:t>Reporting period</w:t>
            </w:r>
          </w:p>
        </w:tc>
        <w:tc>
          <w:tcPr>
            <w:tcW w:w="3060" w:type="dxa"/>
          </w:tcPr>
          <w:p w:rsidR="00986B3F" w:rsidRPr="003B69FA" w:rsidRDefault="00986B3F" w:rsidP="00B24C9E">
            <w:pPr>
              <w:jc w:val="both"/>
              <w:rPr>
                <w:rFonts w:ascii="Gill Sans MT" w:hAnsi="Gill Sans MT" w:cs="Times New Roman"/>
                <w:b/>
              </w:rPr>
            </w:pPr>
            <w:r w:rsidRPr="003B69FA">
              <w:rPr>
                <w:rFonts w:ascii="Gill Sans MT" w:hAnsi="Gill Sans MT" w:cs="Times New Roman"/>
                <w:b/>
              </w:rPr>
              <w:t xml:space="preserve">Average </w:t>
            </w:r>
            <w:r w:rsidR="00B24C9E" w:rsidRPr="003B69FA">
              <w:rPr>
                <w:rFonts w:ascii="Gill Sans MT" w:hAnsi="Gill Sans MT" w:cs="Times New Roman"/>
                <w:b/>
              </w:rPr>
              <w:t># of</w:t>
            </w:r>
            <w:r w:rsidRPr="003B69FA">
              <w:rPr>
                <w:rFonts w:ascii="Gill Sans MT" w:hAnsi="Gill Sans MT" w:cs="Times New Roman"/>
                <w:b/>
              </w:rPr>
              <w:t xml:space="preserve"> CS per month</w:t>
            </w:r>
          </w:p>
        </w:tc>
        <w:tc>
          <w:tcPr>
            <w:tcW w:w="2880" w:type="dxa"/>
          </w:tcPr>
          <w:p w:rsidR="00986B3F" w:rsidRPr="003B69FA" w:rsidRDefault="00B24C9E" w:rsidP="00932761">
            <w:pPr>
              <w:jc w:val="both"/>
              <w:rPr>
                <w:rFonts w:ascii="Gill Sans MT" w:hAnsi="Gill Sans MT" w:cs="Times New Roman"/>
                <w:b/>
              </w:rPr>
            </w:pPr>
            <w:r w:rsidRPr="003B69FA">
              <w:rPr>
                <w:rFonts w:ascii="Gill Sans MT" w:hAnsi="Gill Sans MT" w:cs="Times New Roman"/>
                <w:b/>
              </w:rPr>
              <w:t>Cumulative t</w:t>
            </w:r>
            <w:r w:rsidR="00986B3F" w:rsidRPr="003B69FA">
              <w:rPr>
                <w:rFonts w:ascii="Gill Sans MT" w:hAnsi="Gill Sans MT" w:cs="Times New Roman"/>
                <w:b/>
              </w:rPr>
              <w:t>otal CS</w:t>
            </w:r>
          </w:p>
        </w:tc>
      </w:tr>
      <w:tr w:rsidR="00986B3F" w:rsidRPr="003B69FA" w:rsidTr="00CA197D">
        <w:trPr>
          <w:trHeight w:val="320"/>
        </w:trPr>
        <w:tc>
          <w:tcPr>
            <w:tcW w:w="3708" w:type="dxa"/>
            <w:vAlign w:val="center"/>
          </w:tcPr>
          <w:p w:rsidR="00986B3F" w:rsidRPr="003B69FA" w:rsidRDefault="00986B3F" w:rsidP="00932761">
            <w:pPr>
              <w:jc w:val="both"/>
              <w:rPr>
                <w:rFonts w:ascii="Gill Sans MT" w:hAnsi="Gill Sans MT" w:cs="Times New Roman"/>
                <w:b/>
              </w:rPr>
            </w:pPr>
            <w:r w:rsidRPr="003B69FA">
              <w:rPr>
                <w:rFonts w:ascii="Gill Sans MT" w:hAnsi="Gill Sans MT" w:cs="Times New Roman"/>
                <w:b/>
              </w:rPr>
              <w:t>Jan-Mar 2011</w:t>
            </w:r>
          </w:p>
        </w:tc>
        <w:tc>
          <w:tcPr>
            <w:tcW w:w="3060" w:type="dxa"/>
            <w:vAlign w:val="center"/>
          </w:tcPr>
          <w:p w:rsidR="00986B3F" w:rsidRPr="003B69FA" w:rsidRDefault="00986B3F" w:rsidP="00932761">
            <w:pPr>
              <w:jc w:val="both"/>
              <w:rPr>
                <w:rFonts w:ascii="Gill Sans MT" w:hAnsi="Gill Sans MT" w:cs="Times New Roman"/>
              </w:rPr>
            </w:pPr>
            <w:r w:rsidRPr="003B69FA">
              <w:rPr>
                <w:rFonts w:ascii="Gill Sans MT" w:hAnsi="Gill Sans MT" w:cs="Times New Roman"/>
              </w:rPr>
              <w:t>2 (6)</w:t>
            </w:r>
          </w:p>
        </w:tc>
        <w:tc>
          <w:tcPr>
            <w:tcW w:w="2880" w:type="dxa"/>
          </w:tcPr>
          <w:p w:rsidR="00986B3F" w:rsidRPr="003B69FA" w:rsidRDefault="00986B3F" w:rsidP="00932761">
            <w:pPr>
              <w:jc w:val="both"/>
              <w:rPr>
                <w:rFonts w:ascii="Gill Sans MT" w:hAnsi="Gill Sans MT" w:cs="Times New Roman"/>
              </w:rPr>
            </w:pPr>
            <w:r w:rsidRPr="003B69FA">
              <w:rPr>
                <w:rFonts w:ascii="Gill Sans MT" w:hAnsi="Gill Sans MT" w:cs="Times New Roman"/>
              </w:rPr>
              <w:t>6</w:t>
            </w:r>
          </w:p>
        </w:tc>
      </w:tr>
      <w:tr w:rsidR="00986B3F" w:rsidRPr="003B69FA" w:rsidTr="00CA197D">
        <w:tc>
          <w:tcPr>
            <w:tcW w:w="3708" w:type="dxa"/>
            <w:vAlign w:val="center"/>
          </w:tcPr>
          <w:p w:rsidR="00986B3F" w:rsidRPr="003B69FA" w:rsidRDefault="00986B3F" w:rsidP="00932761">
            <w:pPr>
              <w:jc w:val="both"/>
              <w:rPr>
                <w:rFonts w:ascii="Gill Sans MT" w:hAnsi="Gill Sans MT" w:cs="Times New Roman"/>
                <w:b/>
              </w:rPr>
            </w:pPr>
            <w:r w:rsidRPr="003B69FA">
              <w:rPr>
                <w:rFonts w:ascii="Gill Sans MT" w:hAnsi="Gill Sans MT" w:cs="Times New Roman"/>
                <w:b/>
              </w:rPr>
              <w:t>Apr-Jun 2011</w:t>
            </w:r>
          </w:p>
        </w:tc>
        <w:tc>
          <w:tcPr>
            <w:tcW w:w="3060" w:type="dxa"/>
            <w:vAlign w:val="center"/>
          </w:tcPr>
          <w:p w:rsidR="00986B3F" w:rsidRPr="003B69FA" w:rsidRDefault="00986B3F" w:rsidP="00932761">
            <w:pPr>
              <w:jc w:val="both"/>
              <w:rPr>
                <w:rFonts w:ascii="Gill Sans MT" w:hAnsi="Gill Sans MT" w:cs="Times New Roman"/>
              </w:rPr>
            </w:pPr>
            <w:r w:rsidRPr="003B69FA">
              <w:rPr>
                <w:rFonts w:ascii="Gill Sans MT" w:hAnsi="Gill Sans MT" w:cs="Times New Roman"/>
              </w:rPr>
              <w:t>6.3 (19)</w:t>
            </w:r>
          </w:p>
        </w:tc>
        <w:tc>
          <w:tcPr>
            <w:tcW w:w="2880" w:type="dxa"/>
          </w:tcPr>
          <w:p w:rsidR="00986B3F" w:rsidRPr="003B69FA" w:rsidRDefault="00986B3F" w:rsidP="00932761">
            <w:pPr>
              <w:jc w:val="both"/>
              <w:rPr>
                <w:rFonts w:ascii="Gill Sans MT" w:hAnsi="Gill Sans MT" w:cs="Times New Roman"/>
              </w:rPr>
            </w:pPr>
            <w:r w:rsidRPr="003B69FA">
              <w:rPr>
                <w:rFonts w:ascii="Gill Sans MT" w:hAnsi="Gill Sans MT" w:cs="Times New Roman"/>
              </w:rPr>
              <w:t>25</w:t>
            </w:r>
          </w:p>
        </w:tc>
      </w:tr>
      <w:tr w:rsidR="00986B3F" w:rsidRPr="003B69FA" w:rsidTr="00CA197D">
        <w:tc>
          <w:tcPr>
            <w:tcW w:w="3708" w:type="dxa"/>
            <w:vAlign w:val="center"/>
          </w:tcPr>
          <w:p w:rsidR="00986B3F" w:rsidRPr="003B69FA" w:rsidRDefault="00986B3F" w:rsidP="00932761">
            <w:pPr>
              <w:jc w:val="both"/>
              <w:rPr>
                <w:rFonts w:ascii="Gill Sans MT" w:hAnsi="Gill Sans MT" w:cs="Times New Roman"/>
                <w:b/>
              </w:rPr>
            </w:pPr>
            <w:r w:rsidRPr="003B69FA">
              <w:rPr>
                <w:rFonts w:ascii="Gill Sans MT" w:hAnsi="Gill Sans MT" w:cs="Times New Roman"/>
                <w:b/>
              </w:rPr>
              <w:t>Jul-Sep 2011</w:t>
            </w:r>
          </w:p>
        </w:tc>
        <w:tc>
          <w:tcPr>
            <w:tcW w:w="3060" w:type="dxa"/>
            <w:vAlign w:val="center"/>
          </w:tcPr>
          <w:p w:rsidR="00986B3F" w:rsidRPr="003B69FA" w:rsidRDefault="00986B3F" w:rsidP="00932761">
            <w:pPr>
              <w:jc w:val="both"/>
              <w:rPr>
                <w:rFonts w:ascii="Gill Sans MT" w:hAnsi="Gill Sans MT" w:cs="Times New Roman"/>
              </w:rPr>
            </w:pPr>
            <w:r w:rsidRPr="003B69FA">
              <w:rPr>
                <w:rFonts w:ascii="Gill Sans MT" w:hAnsi="Gill Sans MT" w:cs="Times New Roman"/>
              </w:rPr>
              <w:t>4.7(14)</w:t>
            </w:r>
          </w:p>
        </w:tc>
        <w:tc>
          <w:tcPr>
            <w:tcW w:w="2880" w:type="dxa"/>
          </w:tcPr>
          <w:p w:rsidR="00986B3F" w:rsidRPr="003B69FA" w:rsidRDefault="00986B3F" w:rsidP="00932761">
            <w:pPr>
              <w:jc w:val="both"/>
              <w:rPr>
                <w:rFonts w:ascii="Gill Sans MT" w:hAnsi="Gill Sans MT" w:cs="Times New Roman"/>
              </w:rPr>
            </w:pPr>
            <w:r w:rsidRPr="003B69FA">
              <w:rPr>
                <w:rFonts w:ascii="Gill Sans MT" w:hAnsi="Gill Sans MT" w:cs="Times New Roman"/>
              </w:rPr>
              <w:t>39</w:t>
            </w:r>
          </w:p>
        </w:tc>
      </w:tr>
      <w:tr w:rsidR="00986B3F" w:rsidRPr="003B69FA" w:rsidTr="00CA197D">
        <w:tc>
          <w:tcPr>
            <w:tcW w:w="3708" w:type="dxa"/>
            <w:vAlign w:val="center"/>
          </w:tcPr>
          <w:p w:rsidR="00986B3F" w:rsidRPr="003B69FA" w:rsidRDefault="00986B3F" w:rsidP="00932761">
            <w:pPr>
              <w:jc w:val="both"/>
              <w:rPr>
                <w:rFonts w:ascii="Gill Sans MT" w:hAnsi="Gill Sans MT" w:cs="Times New Roman"/>
                <w:b/>
              </w:rPr>
            </w:pPr>
            <w:r w:rsidRPr="003B69FA">
              <w:rPr>
                <w:rFonts w:ascii="Gill Sans MT" w:hAnsi="Gill Sans MT" w:cs="Times New Roman"/>
                <w:b/>
              </w:rPr>
              <w:t>Oct-Dec 2011</w:t>
            </w:r>
          </w:p>
        </w:tc>
        <w:tc>
          <w:tcPr>
            <w:tcW w:w="3060" w:type="dxa"/>
            <w:vAlign w:val="center"/>
          </w:tcPr>
          <w:p w:rsidR="00986B3F" w:rsidRPr="003B69FA" w:rsidRDefault="00986B3F" w:rsidP="00932761">
            <w:pPr>
              <w:jc w:val="both"/>
              <w:rPr>
                <w:rFonts w:ascii="Gill Sans MT" w:hAnsi="Gill Sans MT" w:cs="Times New Roman"/>
              </w:rPr>
            </w:pPr>
            <w:r w:rsidRPr="003B69FA">
              <w:rPr>
                <w:rFonts w:ascii="Gill Sans MT" w:hAnsi="Gill Sans MT" w:cs="Times New Roman"/>
              </w:rPr>
              <w:t>0 (0)</w:t>
            </w:r>
          </w:p>
        </w:tc>
        <w:tc>
          <w:tcPr>
            <w:tcW w:w="2880" w:type="dxa"/>
          </w:tcPr>
          <w:p w:rsidR="00986B3F" w:rsidRPr="003B69FA" w:rsidRDefault="00986B3F" w:rsidP="00932761">
            <w:pPr>
              <w:jc w:val="both"/>
              <w:rPr>
                <w:rFonts w:ascii="Gill Sans MT" w:hAnsi="Gill Sans MT" w:cs="Times New Roman"/>
              </w:rPr>
            </w:pPr>
            <w:r w:rsidRPr="003B69FA">
              <w:rPr>
                <w:rFonts w:ascii="Gill Sans MT" w:hAnsi="Gill Sans MT" w:cs="Times New Roman"/>
              </w:rPr>
              <w:t>39</w:t>
            </w:r>
          </w:p>
        </w:tc>
      </w:tr>
      <w:tr w:rsidR="00986B3F" w:rsidRPr="003B69FA" w:rsidTr="00CA197D">
        <w:tc>
          <w:tcPr>
            <w:tcW w:w="3708" w:type="dxa"/>
            <w:vAlign w:val="center"/>
          </w:tcPr>
          <w:p w:rsidR="00986B3F" w:rsidRPr="003B69FA" w:rsidRDefault="00986B3F" w:rsidP="00932761">
            <w:pPr>
              <w:jc w:val="both"/>
              <w:rPr>
                <w:rFonts w:ascii="Gill Sans MT" w:hAnsi="Gill Sans MT" w:cs="Times New Roman"/>
                <w:b/>
              </w:rPr>
            </w:pPr>
            <w:r w:rsidRPr="003B69FA">
              <w:rPr>
                <w:rFonts w:ascii="Gill Sans MT" w:hAnsi="Gill Sans MT" w:cs="Times New Roman"/>
                <w:b/>
              </w:rPr>
              <w:t>Jan-Mar 2012</w:t>
            </w:r>
          </w:p>
        </w:tc>
        <w:tc>
          <w:tcPr>
            <w:tcW w:w="3060" w:type="dxa"/>
            <w:vAlign w:val="center"/>
          </w:tcPr>
          <w:p w:rsidR="00986B3F" w:rsidRPr="003B69FA" w:rsidRDefault="00986B3F" w:rsidP="00932761">
            <w:pPr>
              <w:jc w:val="both"/>
              <w:rPr>
                <w:rFonts w:ascii="Gill Sans MT" w:hAnsi="Gill Sans MT" w:cs="Times New Roman"/>
              </w:rPr>
            </w:pPr>
            <w:r w:rsidRPr="003B69FA">
              <w:rPr>
                <w:rFonts w:ascii="Gill Sans MT" w:hAnsi="Gill Sans MT" w:cs="Times New Roman"/>
              </w:rPr>
              <w:t>3(9)</w:t>
            </w:r>
          </w:p>
        </w:tc>
        <w:tc>
          <w:tcPr>
            <w:tcW w:w="2880" w:type="dxa"/>
          </w:tcPr>
          <w:p w:rsidR="00986B3F" w:rsidRPr="003B69FA" w:rsidRDefault="00986B3F" w:rsidP="00932761">
            <w:pPr>
              <w:jc w:val="both"/>
              <w:rPr>
                <w:rFonts w:ascii="Gill Sans MT" w:hAnsi="Gill Sans MT" w:cs="Times New Roman"/>
              </w:rPr>
            </w:pPr>
            <w:r w:rsidRPr="003B69FA">
              <w:rPr>
                <w:rFonts w:ascii="Gill Sans MT" w:hAnsi="Gill Sans MT" w:cs="Times New Roman"/>
              </w:rPr>
              <w:t>48</w:t>
            </w:r>
          </w:p>
        </w:tc>
      </w:tr>
      <w:tr w:rsidR="00152907" w:rsidRPr="003B69FA" w:rsidTr="00F81B7C">
        <w:trPr>
          <w:trHeight w:val="250"/>
        </w:trPr>
        <w:tc>
          <w:tcPr>
            <w:tcW w:w="3708" w:type="dxa"/>
            <w:vAlign w:val="center"/>
          </w:tcPr>
          <w:p w:rsidR="00B1728A" w:rsidRPr="003B69FA" w:rsidRDefault="00F81B7C" w:rsidP="00932761">
            <w:pPr>
              <w:jc w:val="both"/>
              <w:rPr>
                <w:rFonts w:ascii="Gill Sans MT" w:hAnsi="Gill Sans MT" w:cs="Times New Roman"/>
                <w:b/>
              </w:rPr>
            </w:pPr>
            <w:r w:rsidRPr="003B69FA">
              <w:rPr>
                <w:rFonts w:ascii="Gill Sans MT" w:hAnsi="Gill Sans MT" w:cs="Times New Roman"/>
                <w:b/>
              </w:rPr>
              <w:t>Apr-Jun 2012</w:t>
            </w:r>
          </w:p>
        </w:tc>
        <w:tc>
          <w:tcPr>
            <w:tcW w:w="3060" w:type="dxa"/>
            <w:vAlign w:val="center"/>
          </w:tcPr>
          <w:p w:rsidR="00152907" w:rsidRPr="003B69FA" w:rsidRDefault="00F81B7C" w:rsidP="00932761">
            <w:pPr>
              <w:jc w:val="both"/>
              <w:rPr>
                <w:rFonts w:ascii="Gill Sans MT" w:hAnsi="Gill Sans MT" w:cs="Times New Roman"/>
              </w:rPr>
            </w:pPr>
            <w:r w:rsidRPr="003B69FA">
              <w:rPr>
                <w:rFonts w:ascii="Gill Sans MT" w:hAnsi="Gill Sans MT" w:cs="Times New Roman"/>
              </w:rPr>
              <w:t>4.3 (13)</w:t>
            </w:r>
          </w:p>
        </w:tc>
        <w:tc>
          <w:tcPr>
            <w:tcW w:w="2880" w:type="dxa"/>
          </w:tcPr>
          <w:p w:rsidR="00152907" w:rsidRPr="003B69FA" w:rsidRDefault="00F81B7C" w:rsidP="00932761">
            <w:pPr>
              <w:jc w:val="both"/>
              <w:rPr>
                <w:rFonts w:ascii="Gill Sans MT" w:hAnsi="Gill Sans MT" w:cs="Times New Roman"/>
              </w:rPr>
            </w:pPr>
            <w:r w:rsidRPr="003B69FA">
              <w:rPr>
                <w:rFonts w:ascii="Gill Sans MT" w:hAnsi="Gill Sans MT" w:cs="Times New Roman"/>
              </w:rPr>
              <w:t>61</w:t>
            </w:r>
          </w:p>
        </w:tc>
      </w:tr>
      <w:tr w:rsidR="00F81B7C" w:rsidRPr="003B69FA" w:rsidTr="00F81B7C">
        <w:trPr>
          <w:trHeight w:val="250"/>
        </w:trPr>
        <w:tc>
          <w:tcPr>
            <w:tcW w:w="3708" w:type="dxa"/>
            <w:vAlign w:val="center"/>
          </w:tcPr>
          <w:p w:rsidR="00F81B7C" w:rsidRPr="003B69FA" w:rsidRDefault="00F81B7C" w:rsidP="00932761">
            <w:pPr>
              <w:jc w:val="both"/>
              <w:rPr>
                <w:rFonts w:ascii="Gill Sans MT" w:hAnsi="Gill Sans MT" w:cs="Times New Roman"/>
                <w:b/>
              </w:rPr>
            </w:pPr>
            <w:r w:rsidRPr="003B69FA">
              <w:rPr>
                <w:rFonts w:ascii="Gill Sans MT" w:hAnsi="Gill Sans MT" w:cs="Times New Roman"/>
                <w:b/>
              </w:rPr>
              <w:t>July-Sep 2012</w:t>
            </w:r>
          </w:p>
        </w:tc>
        <w:tc>
          <w:tcPr>
            <w:tcW w:w="3060" w:type="dxa"/>
            <w:vAlign w:val="center"/>
          </w:tcPr>
          <w:p w:rsidR="00F81B7C" w:rsidRPr="003B69FA" w:rsidRDefault="00F81B7C" w:rsidP="00932761">
            <w:pPr>
              <w:jc w:val="both"/>
              <w:rPr>
                <w:rFonts w:ascii="Gill Sans MT" w:hAnsi="Gill Sans MT" w:cs="Times New Roman"/>
              </w:rPr>
            </w:pPr>
            <w:r w:rsidRPr="003B69FA">
              <w:rPr>
                <w:rFonts w:ascii="Gill Sans MT" w:hAnsi="Gill Sans MT" w:cs="Times New Roman"/>
              </w:rPr>
              <w:t>11.3 (34)</w:t>
            </w:r>
          </w:p>
        </w:tc>
        <w:tc>
          <w:tcPr>
            <w:tcW w:w="2880" w:type="dxa"/>
          </w:tcPr>
          <w:p w:rsidR="00F81B7C" w:rsidRPr="003B69FA" w:rsidRDefault="00F81B7C" w:rsidP="00932761">
            <w:pPr>
              <w:jc w:val="both"/>
              <w:rPr>
                <w:rFonts w:ascii="Gill Sans MT" w:hAnsi="Gill Sans MT" w:cs="Times New Roman"/>
              </w:rPr>
            </w:pPr>
            <w:r w:rsidRPr="003B69FA">
              <w:rPr>
                <w:rFonts w:ascii="Gill Sans MT" w:hAnsi="Gill Sans MT" w:cs="Times New Roman"/>
              </w:rPr>
              <w:t>95</w:t>
            </w:r>
          </w:p>
        </w:tc>
      </w:tr>
      <w:tr w:rsidR="0063455A" w:rsidRPr="003B69FA" w:rsidTr="00F81B7C">
        <w:trPr>
          <w:trHeight w:val="250"/>
        </w:trPr>
        <w:tc>
          <w:tcPr>
            <w:tcW w:w="3708" w:type="dxa"/>
            <w:vAlign w:val="center"/>
          </w:tcPr>
          <w:p w:rsidR="0063455A" w:rsidRPr="003B69FA" w:rsidRDefault="0063455A" w:rsidP="00932761">
            <w:pPr>
              <w:jc w:val="both"/>
              <w:rPr>
                <w:rFonts w:ascii="Gill Sans MT" w:hAnsi="Gill Sans MT" w:cs="Times New Roman"/>
                <w:b/>
              </w:rPr>
            </w:pPr>
            <w:r w:rsidRPr="003B69FA">
              <w:rPr>
                <w:rFonts w:ascii="Gill Sans MT" w:hAnsi="Gill Sans MT" w:cs="Times New Roman"/>
                <w:b/>
              </w:rPr>
              <w:t>Oct-Dec 2012</w:t>
            </w:r>
          </w:p>
        </w:tc>
        <w:tc>
          <w:tcPr>
            <w:tcW w:w="3060" w:type="dxa"/>
            <w:vAlign w:val="center"/>
          </w:tcPr>
          <w:p w:rsidR="0063455A" w:rsidRPr="003B69FA" w:rsidRDefault="00AF418B" w:rsidP="00932761">
            <w:pPr>
              <w:jc w:val="both"/>
              <w:rPr>
                <w:rFonts w:ascii="Gill Sans MT" w:hAnsi="Gill Sans MT" w:cs="Times New Roman"/>
              </w:rPr>
            </w:pPr>
            <w:r w:rsidRPr="003B69FA">
              <w:rPr>
                <w:rFonts w:ascii="Gill Sans MT" w:hAnsi="Gill Sans MT" w:cs="Times New Roman"/>
              </w:rPr>
              <w:t>4.67 (14)</w:t>
            </w:r>
          </w:p>
        </w:tc>
        <w:tc>
          <w:tcPr>
            <w:tcW w:w="2880" w:type="dxa"/>
          </w:tcPr>
          <w:p w:rsidR="0063455A" w:rsidRPr="003B69FA" w:rsidRDefault="00AF418B" w:rsidP="00932761">
            <w:pPr>
              <w:jc w:val="both"/>
              <w:rPr>
                <w:rFonts w:ascii="Gill Sans MT" w:hAnsi="Gill Sans MT" w:cs="Times New Roman"/>
              </w:rPr>
            </w:pPr>
            <w:r w:rsidRPr="003B69FA">
              <w:rPr>
                <w:rFonts w:ascii="Gill Sans MT" w:hAnsi="Gill Sans MT" w:cs="Times New Roman"/>
              </w:rPr>
              <w:t>109</w:t>
            </w:r>
          </w:p>
        </w:tc>
      </w:tr>
      <w:tr w:rsidR="00E16062" w:rsidRPr="003B69FA" w:rsidTr="00F81B7C">
        <w:trPr>
          <w:trHeight w:val="250"/>
        </w:trPr>
        <w:tc>
          <w:tcPr>
            <w:tcW w:w="3708" w:type="dxa"/>
            <w:vAlign w:val="center"/>
          </w:tcPr>
          <w:p w:rsidR="00E16062" w:rsidRPr="003B69FA" w:rsidRDefault="00E16062" w:rsidP="00932761">
            <w:pPr>
              <w:jc w:val="both"/>
              <w:rPr>
                <w:rFonts w:ascii="Gill Sans MT" w:hAnsi="Gill Sans MT" w:cs="Times New Roman"/>
                <w:b/>
              </w:rPr>
            </w:pPr>
            <w:r w:rsidRPr="003B69FA">
              <w:rPr>
                <w:rFonts w:ascii="Gill Sans MT" w:hAnsi="Gill Sans MT" w:cs="Times New Roman"/>
                <w:b/>
              </w:rPr>
              <w:t>Jan-Mar 2013</w:t>
            </w:r>
          </w:p>
        </w:tc>
        <w:tc>
          <w:tcPr>
            <w:tcW w:w="3060" w:type="dxa"/>
            <w:vAlign w:val="center"/>
          </w:tcPr>
          <w:p w:rsidR="00E16062" w:rsidRPr="003B69FA" w:rsidRDefault="00B16F20" w:rsidP="00B16F20">
            <w:pPr>
              <w:jc w:val="both"/>
              <w:rPr>
                <w:rFonts w:ascii="Gill Sans MT" w:hAnsi="Gill Sans MT" w:cs="Times New Roman"/>
              </w:rPr>
            </w:pPr>
            <w:r>
              <w:rPr>
                <w:rFonts w:ascii="Gill Sans MT" w:hAnsi="Gill Sans MT" w:cs="Times New Roman"/>
              </w:rPr>
              <w:t>10</w:t>
            </w:r>
            <w:r w:rsidR="00E16062" w:rsidRPr="003B69FA">
              <w:rPr>
                <w:rFonts w:ascii="Gill Sans MT" w:hAnsi="Gill Sans MT" w:cs="Times New Roman"/>
              </w:rPr>
              <w:t xml:space="preserve"> (</w:t>
            </w:r>
            <w:r>
              <w:rPr>
                <w:rFonts w:ascii="Gill Sans MT" w:hAnsi="Gill Sans MT" w:cs="Times New Roman"/>
              </w:rPr>
              <w:t>30</w:t>
            </w:r>
            <w:r w:rsidR="00E16062" w:rsidRPr="003B69FA">
              <w:rPr>
                <w:rFonts w:ascii="Gill Sans MT" w:hAnsi="Gill Sans MT" w:cs="Times New Roman"/>
              </w:rPr>
              <w:t>)</w:t>
            </w:r>
          </w:p>
        </w:tc>
        <w:tc>
          <w:tcPr>
            <w:tcW w:w="2880" w:type="dxa"/>
          </w:tcPr>
          <w:p w:rsidR="00E16062" w:rsidRPr="003B69FA" w:rsidRDefault="00E16062" w:rsidP="00B16F20">
            <w:pPr>
              <w:jc w:val="both"/>
              <w:rPr>
                <w:rFonts w:ascii="Gill Sans MT" w:hAnsi="Gill Sans MT" w:cs="Times New Roman"/>
              </w:rPr>
            </w:pPr>
            <w:r w:rsidRPr="003B69FA">
              <w:rPr>
                <w:rFonts w:ascii="Gill Sans MT" w:hAnsi="Gill Sans MT" w:cs="Times New Roman"/>
              </w:rPr>
              <w:t>1</w:t>
            </w:r>
            <w:r w:rsidR="00B16F20">
              <w:rPr>
                <w:rFonts w:ascii="Gill Sans MT" w:hAnsi="Gill Sans MT" w:cs="Times New Roman"/>
              </w:rPr>
              <w:t>39</w:t>
            </w:r>
          </w:p>
        </w:tc>
      </w:tr>
    </w:tbl>
    <w:p w:rsidR="00165873" w:rsidRPr="003B69FA" w:rsidRDefault="00165873" w:rsidP="00932761">
      <w:pPr>
        <w:autoSpaceDE w:val="0"/>
        <w:autoSpaceDN w:val="0"/>
        <w:adjustRightInd w:val="0"/>
        <w:jc w:val="both"/>
        <w:rPr>
          <w:rFonts w:ascii="Gill Sans MT" w:hAnsi="Gill Sans MT" w:cs="Times New Roman"/>
          <w:bCs/>
          <w:kern w:val="32"/>
        </w:rPr>
      </w:pPr>
    </w:p>
    <w:p w:rsidR="002E6FC0" w:rsidRPr="003B69FA" w:rsidRDefault="00DA0B95" w:rsidP="00932761">
      <w:pPr>
        <w:pStyle w:val="Heading1"/>
        <w:ind w:left="720" w:hanging="720"/>
        <w:jc w:val="both"/>
        <w:rPr>
          <w:rFonts w:ascii="Gill Sans MT" w:hAnsi="Gill Sans MT"/>
          <w:sz w:val="22"/>
          <w:szCs w:val="22"/>
        </w:rPr>
      </w:pPr>
      <w:r w:rsidRPr="003B69FA">
        <w:rPr>
          <w:rFonts w:ascii="Gill Sans MT" w:hAnsi="Gill Sans MT"/>
          <w:sz w:val="22"/>
          <w:szCs w:val="22"/>
        </w:rPr>
        <w:t>1</w:t>
      </w:r>
      <w:r w:rsidR="00FB4B9A" w:rsidRPr="003B69FA">
        <w:rPr>
          <w:rFonts w:ascii="Gill Sans MT" w:hAnsi="Gill Sans MT"/>
          <w:sz w:val="22"/>
          <w:szCs w:val="22"/>
        </w:rPr>
        <w:t>.2</w:t>
      </w:r>
      <w:r w:rsidR="002E6FC0" w:rsidRPr="003B69FA">
        <w:rPr>
          <w:rFonts w:ascii="Gill Sans MT" w:hAnsi="Gill Sans MT"/>
          <w:sz w:val="22"/>
          <w:szCs w:val="22"/>
        </w:rPr>
        <w:tab/>
        <w:t>Output 1 - Functioning institutional frameworks and systems to support improved health services in place in target areas.</w:t>
      </w:r>
    </w:p>
    <w:p w:rsidR="00020FBB" w:rsidRPr="003B69FA" w:rsidRDefault="00020FBB" w:rsidP="00932761">
      <w:pPr>
        <w:autoSpaceDE w:val="0"/>
        <w:autoSpaceDN w:val="0"/>
        <w:adjustRightInd w:val="0"/>
        <w:spacing w:line="360" w:lineRule="auto"/>
        <w:jc w:val="both"/>
        <w:rPr>
          <w:rFonts w:ascii="Gill Sans MT" w:hAnsi="Gill Sans MT" w:cs="Times New Roman"/>
          <w:iCs/>
          <w:color w:val="000000"/>
          <w:lang w:val="en-NZ"/>
        </w:rPr>
      </w:pPr>
    </w:p>
    <w:p w:rsidR="00020FBB" w:rsidRPr="003B69FA" w:rsidRDefault="00C8075F" w:rsidP="00932761">
      <w:pPr>
        <w:autoSpaceDE w:val="0"/>
        <w:autoSpaceDN w:val="0"/>
        <w:adjustRightInd w:val="0"/>
        <w:spacing w:line="360" w:lineRule="auto"/>
        <w:jc w:val="both"/>
        <w:rPr>
          <w:rFonts w:ascii="Gill Sans MT" w:hAnsi="Gill Sans MT" w:cs="Times New Roman"/>
          <w:b/>
          <w:iCs/>
          <w:color w:val="000000"/>
          <w:u w:val="single"/>
          <w:lang w:val="en-NZ"/>
        </w:rPr>
      </w:pPr>
      <w:r w:rsidRPr="003B69FA">
        <w:rPr>
          <w:rFonts w:ascii="Gill Sans MT" w:hAnsi="Gill Sans MT" w:cs="Times New Roman"/>
          <w:b/>
          <w:iCs/>
          <w:color w:val="000000"/>
          <w:u w:val="single"/>
          <w:lang w:val="en-NZ"/>
        </w:rPr>
        <w:t>Save the Children specific a</w:t>
      </w:r>
      <w:r w:rsidR="00020FBB" w:rsidRPr="003B69FA">
        <w:rPr>
          <w:rFonts w:ascii="Gill Sans MT" w:hAnsi="Gill Sans MT" w:cs="Times New Roman"/>
          <w:b/>
          <w:iCs/>
          <w:color w:val="000000"/>
          <w:u w:val="single"/>
          <w:lang w:val="en-NZ"/>
        </w:rPr>
        <w:t>ctivities</w:t>
      </w:r>
      <w:r w:rsidR="00794D98" w:rsidRPr="003B69FA">
        <w:rPr>
          <w:rFonts w:ascii="Gill Sans MT" w:hAnsi="Gill Sans MT" w:cs="Times New Roman"/>
          <w:b/>
          <w:iCs/>
          <w:color w:val="000000"/>
          <w:u w:val="single"/>
          <w:lang w:val="en-NZ"/>
        </w:rPr>
        <w:t xml:space="preserve"> and achievements</w:t>
      </w:r>
      <w:r w:rsidR="00020FBB" w:rsidRPr="003B69FA">
        <w:rPr>
          <w:rFonts w:ascii="Gill Sans MT" w:hAnsi="Gill Sans MT" w:cs="Times New Roman"/>
          <w:b/>
          <w:iCs/>
          <w:color w:val="000000"/>
          <w:u w:val="single"/>
          <w:lang w:val="en-NZ"/>
        </w:rPr>
        <w:t>:</w:t>
      </w:r>
    </w:p>
    <w:p w:rsidR="00C646A3" w:rsidRPr="003B69FA" w:rsidRDefault="00C646A3" w:rsidP="00932761">
      <w:pPr>
        <w:autoSpaceDE w:val="0"/>
        <w:autoSpaceDN w:val="0"/>
        <w:adjustRightInd w:val="0"/>
        <w:jc w:val="both"/>
        <w:rPr>
          <w:rFonts w:ascii="Gill Sans MT" w:hAnsi="Gill Sans MT" w:cs="Times New Roman"/>
          <w:iCs/>
          <w:color w:val="000000"/>
          <w:lang w:val="en-NZ"/>
        </w:rPr>
      </w:pPr>
    </w:p>
    <w:p w:rsidR="00C56D48" w:rsidRPr="003B69FA" w:rsidRDefault="00C56D48" w:rsidP="00932761">
      <w:pPr>
        <w:autoSpaceDE w:val="0"/>
        <w:autoSpaceDN w:val="0"/>
        <w:adjustRightInd w:val="0"/>
        <w:jc w:val="both"/>
        <w:rPr>
          <w:rFonts w:ascii="Gill Sans MT" w:hAnsi="Gill Sans MT" w:cs="Times New Roman"/>
          <w:i/>
          <w:iCs/>
          <w:color w:val="000000"/>
          <w:lang w:val="en-NZ"/>
        </w:rPr>
      </w:pPr>
      <w:r w:rsidRPr="003B69FA">
        <w:rPr>
          <w:rFonts w:ascii="Gill Sans MT" w:hAnsi="Gill Sans MT" w:cs="Times New Roman"/>
          <w:i/>
          <w:iCs/>
          <w:color w:val="000000"/>
          <w:lang w:val="en-NZ"/>
        </w:rPr>
        <w:t>Indicator 1: Consultative Policy and Strategy development and review process in Somaliland and Puntland</w:t>
      </w:r>
    </w:p>
    <w:p w:rsidR="00C56D48" w:rsidRPr="003B69FA" w:rsidRDefault="00C56D48" w:rsidP="00932761">
      <w:pPr>
        <w:autoSpaceDE w:val="0"/>
        <w:autoSpaceDN w:val="0"/>
        <w:adjustRightInd w:val="0"/>
        <w:jc w:val="both"/>
        <w:rPr>
          <w:rFonts w:ascii="Gill Sans MT" w:hAnsi="Gill Sans MT" w:cs="Times New Roman"/>
          <w:i/>
          <w:iCs/>
          <w:color w:val="000000"/>
          <w:lang w:val="en-NZ"/>
        </w:rPr>
      </w:pPr>
      <w:r w:rsidRPr="003B69FA">
        <w:rPr>
          <w:rFonts w:ascii="Gill Sans MT" w:hAnsi="Gill Sans MT" w:cs="Times New Roman"/>
          <w:i/>
          <w:iCs/>
          <w:color w:val="000000"/>
          <w:lang w:val="en-NZ"/>
        </w:rPr>
        <w:t xml:space="preserve">               </w:t>
      </w:r>
    </w:p>
    <w:p w:rsidR="00ED29A8" w:rsidRPr="00EB6E8B" w:rsidRDefault="00A32D1B" w:rsidP="00ED29A8">
      <w:pPr>
        <w:numPr>
          <w:ilvl w:val="0"/>
          <w:numId w:val="18"/>
        </w:numPr>
        <w:autoSpaceDE w:val="0"/>
        <w:autoSpaceDN w:val="0"/>
        <w:adjustRightInd w:val="0"/>
        <w:jc w:val="both"/>
        <w:rPr>
          <w:rFonts w:ascii="Gill Sans MT" w:hAnsi="Gill Sans MT" w:cs="Times New Roman"/>
          <w:i/>
          <w:iCs/>
          <w:color w:val="000000"/>
          <w:lang w:val="en-NZ"/>
        </w:rPr>
      </w:pPr>
      <w:r w:rsidRPr="00EB6E8B">
        <w:rPr>
          <w:rFonts w:ascii="Gill Sans MT" w:hAnsi="Gill Sans MT" w:cs="Times New Roman"/>
          <w:iCs/>
          <w:color w:val="000000"/>
          <w:lang w:val="en-NZ"/>
        </w:rPr>
        <w:t xml:space="preserve">The Puntland Ministry of Health </w:t>
      </w:r>
      <w:r w:rsidR="00B2645B" w:rsidRPr="00EB6E8B">
        <w:rPr>
          <w:rFonts w:ascii="Gill Sans MT" w:hAnsi="Gill Sans MT" w:cs="Times New Roman"/>
          <w:iCs/>
          <w:color w:val="000000"/>
          <w:lang w:val="en-NZ"/>
        </w:rPr>
        <w:t>has developed and launched a 4-year</w:t>
      </w:r>
      <w:r w:rsidR="00AE69B8" w:rsidRPr="00EB6E8B">
        <w:rPr>
          <w:rFonts w:ascii="Gill Sans MT" w:hAnsi="Gill Sans MT" w:cs="Times New Roman"/>
          <w:iCs/>
          <w:color w:val="000000"/>
          <w:lang w:val="en-NZ"/>
        </w:rPr>
        <w:t xml:space="preserve"> Health Sector Strategic Plan (HSSP).</w:t>
      </w:r>
      <w:r w:rsidR="008E6CA4" w:rsidRPr="00EB6E8B">
        <w:rPr>
          <w:rFonts w:ascii="Gill Sans MT" w:hAnsi="Gill Sans MT" w:cs="Times New Roman"/>
          <w:iCs/>
          <w:color w:val="000000"/>
          <w:lang w:val="en-NZ"/>
        </w:rPr>
        <w:t xml:space="preserve"> </w:t>
      </w:r>
      <w:r w:rsidR="00ED29A8" w:rsidRPr="00EB6E8B">
        <w:rPr>
          <w:rFonts w:ascii="Gill Sans MT" w:hAnsi="Gill Sans MT" w:cs="Times New Roman"/>
          <w:iCs/>
          <w:color w:val="000000"/>
          <w:lang w:val="en-US"/>
        </w:rPr>
        <w:t>The plan was developed through a wider consultative process. The HCS project in Puntland has been part of this consultation process and made important inputs into the strategy.</w:t>
      </w:r>
      <w:r w:rsidR="00EB6E8B" w:rsidRPr="00EB6E8B">
        <w:rPr>
          <w:rFonts w:ascii="Gill Sans MT" w:hAnsi="Gill Sans MT" w:cs="Times New Roman"/>
          <w:iCs/>
          <w:color w:val="000000"/>
          <w:lang w:val="en-US"/>
        </w:rPr>
        <w:t xml:space="preserve"> </w:t>
      </w:r>
    </w:p>
    <w:p w:rsidR="00EB6E8B" w:rsidRPr="00EB6E8B" w:rsidRDefault="00EB6E8B" w:rsidP="00EB6E8B">
      <w:pPr>
        <w:autoSpaceDE w:val="0"/>
        <w:autoSpaceDN w:val="0"/>
        <w:adjustRightInd w:val="0"/>
        <w:ind w:left="720"/>
        <w:jc w:val="both"/>
        <w:rPr>
          <w:rFonts w:ascii="Gill Sans MT" w:hAnsi="Gill Sans MT" w:cs="Times New Roman"/>
          <w:i/>
          <w:iCs/>
          <w:color w:val="000000"/>
          <w:lang w:val="en-NZ"/>
        </w:rPr>
      </w:pPr>
    </w:p>
    <w:p w:rsidR="001177EF" w:rsidRPr="003B69FA" w:rsidRDefault="001177EF" w:rsidP="00932761">
      <w:pPr>
        <w:autoSpaceDE w:val="0"/>
        <w:autoSpaceDN w:val="0"/>
        <w:adjustRightInd w:val="0"/>
        <w:jc w:val="both"/>
        <w:rPr>
          <w:rFonts w:ascii="Gill Sans MT" w:hAnsi="Gill Sans MT" w:cs="Times New Roman"/>
          <w:i/>
          <w:iCs/>
          <w:color w:val="000000"/>
          <w:lang w:val="en-NZ"/>
        </w:rPr>
      </w:pPr>
      <w:r w:rsidRPr="003B69FA">
        <w:rPr>
          <w:rFonts w:ascii="Gill Sans MT" w:hAnsi="Gill Sans MT" w:cs="Times New Roman"/>
          <w:i/>
          <w:iCs/>
          <w:color w:val="000000"/>
          <w:lang w:val="en-NZ"/>
        </w:rPr>
        <w:t xml:space="preserve">Indicator </w:t>
      </w:r>
      <w:r w:rsidR="00C56D48" w:rsidRPr="003B69FA">
        <w:rPr>
          <w:rFonts w:ascii="Gill Sans MT" w:hAnsi="Gill Sans MT" w:cs="Times New Roman"/>
          <w:i/>
          <w:iCs/>
          <w:color w:val="000000"/>
          <w:lang w:val="en-NZ"/>
        </w:rPr>
        <w:t>2</w:t>
      </w:r>
      <w:r w:rsidR="006B0834" w:rsidRPr="003B69FA">
        <w:rPr>
          <w:rFonts w:ascii="Gill Sans MT" w:hAnsi="Gill Sans MT" w:cs="Times New Roman"/>
          <w:i/>
          <w:iCs/>
          <w:color w:val="000000"/>
          <w:lang w:val="en-NZ"/>
        </w:rPr>
        <w:t>:</w:t>
      </w:r>
      <w:r w:rsidR="006B0834" w:rsidRPr="003B69FA">
        <w:rPr>
          <w:rFonts w:ascii="Gill Sans MT" w:hAnsi="Gill Sans MT" w:cs="Times New Roman"/>
        </w:rPr>
        <w:t xml:space="preserve"> </w:t>
      </w:r>
      <w:r w:rsidR="00C56D48" w:rsidRPr="003B69FA">
        <w:rPr>
          <w:rFonts w:ascii="Gill Sans MT" w:hAnsi="Gill Sans MT" w:cs="Times New Roman"/>
          <w:i/>
          <w:iCs/>
          <w:color w:val="000000"/>
          <w:lang w:val="en-NZ"/>
        </w:rPr>
        <w:t>Planning and monitoring structures and systems, reflecting gender issues, developed through stakeholder consultation and functioning in target areas at all levels</w:t>
      </w:r>
    </w:p>
    <w:p w:rsidR="00186678" w:rsidRPr="00137A8E" w:rsidRDefault="000D0520" w:rsidP="00932761">
      <w:pPr>
        <w:pStyle w:val="ListParagraph"/>
        <w:numPr>
          <w:ilvl w:val="0"/>
          <w:numId w:val="3"/>
        </w:numPr>
        <w:autoSpaceDE w:val="0"/>
        <w:autoSpaceDN w:val="0"/>
        <w:adjustRightInd w:val="0"/>
        <w:spacing w:before="200" w:after="200" w:line="276" w:lineRule="auto"/>
        <w:contextualSpacing/>
        <w:jc w:val="both"/>
        <w:rPr>
          <w:rFonts w:ascii="Gill Sans MT" w:hAnsi="Gill Sans MT" w:cs="Times New Roman"/>
          <w:i/>
          <w:iCs/>
          <w:color w:val="000000"/>
          <w:lang w:val="en-NZ"/>
        </w:rPr>
      </w:pPr>
      <w:r w:rsidRPr="003B69FA">
        <w:rPr>
          <w:rFonts w:ascii="Gill Sans MT" w:hAnsi="Gill Sans MT" w:cs="Times New Roman"/>
        </w:rPr>
        <w:t>A project implementation team</w:t>
      </w:r>
      <w:r w:rsidR="00940B6D" w:rsidRPr="003B69FA">
        <w:rPr>
          <w:rFonts w:ascii="Gill Sans MT" w:hAnsi="Gill Sans MT" w:cs="Times New Roman"/>
        </w:rPr>
        <w:t xml:space="preserve"> representing the regional health office and Save the Children has conducted </w:t>
      </w:r>
      <w:r w:rsidR="00B8471B" w:rsidRPr="003B69FA">
        <w:rPr>
          <w:rFonts w:ascii="Gill Sans MT" w:hAnsi="Gill Sans MT" w:cs="Times New Roman"/>
        </w:rPr>
        <w:t xml:space="preserve">regular </w:t>
      </w:r>
      <w:r w:rsidR="00940B6D" w:rsidRPr="003B69FA">
        <w:rPr>
          <w:rFonts w:ascii="Gill Sans MT" w:hAnsi="Gill Sans MT" w:cs="Times New Roman"/>
        </w:rPr>
        <w:t xml:space="preserve">supportive supervision to </w:t>
      </w:r>
      <w:r w:rsidR="00446F26" w:rsidRPr="003B69FA">
        <w:rPr>
          <w:rFonts w:ascii="Gill Sans MT" w:hAnsi="Gill Sans MT" w:cs="Times New Roman"/>
        </w:rPr>
        <w:t>four</w:t>
      </w:r>
      <w:r w:rsidR="00940B6D" w:rsidRPr="003B69FA">
        <w:rPr>
          <w:rFonts w:ascii="Gill Sans MT" w:hAnsi="Gill Sans MT" w:cs="Times New Roman"/>
        </w:rPr>
        <w:t xml:space="preserve"> districts, namely </w:t>
      </w:r>
      <w:r w:rsidR="00446F26" w:rsidRPr="003B69FA">
        <w:rPr>
          <w:rFonts w:ascii="Gill Sans MT" w:hAnsi="Gill Sans MT" w:cs="Times New Roman"/>
        </w:rPr>
        <w:t xml:space="preserve">Gardo, Waciye, </w:t>
      </w:r>
      <w:r w:rsidR="001B7270" w:rsidRPr="003B69FA">
        <w:rPr>
          <w:rFonts w:ascii="Gill Sans MT" w:hAnsi="Gill Sans MT" w:cs="Times New Roman"/>
        </w:rPr>
        <w:t>Rako</w:t>
      </w:r>
      <w:r w:rsidR="00446F26" w:rsidRPr="003B69FA">
        <w:rPr>
          <w:rFonts w:ascii="Gill Sans MT" w:hAnsi="Gill Sans MT" w:cs="Times New Roman"/>
        </w:rPr>
        <w:t xml:space="preserve"> and Banderbayla</w:t>
      </w:r>
      <w:r w:rsidR="001B7270" w:rsidRPr="003B69FA">
        <w:rPr>
          <w:rFonts w:ascii="Gill Sans MT" w:hAnsi="Gill Sans MT" w:cs="Times New Roman"/>
        </w:rPr>
        <w:t>.</w:t>
      </w:r>
      <w:r w:rsidR="00940B6D" w:rsidRPr="003B69FA">
        <w:rPr>
          <w:rFonts w:ascii="Gill Sans MT" w:hAnsi="Gill Sans MT" w:cs="Times New Roman"/>
        </w:rPr>
        <w:t xml:space="preserve"> </w:t>
      </w:r>
    </w:p>
    <w:p w:rsidR="00137A8E" w:rsidRPr="00137A8E" w:rsidRDefault="00137A8E" w:rsidP="00137A8E">
      <w:pPr>
        <w:pStyle w:val="ListParagraph"/>
        <w:autoSpaceDE w:val="0"/>
        <w:autoSpaceDN w:val="0"/>
        <w:adjustRightInd w:val="0"/>
        <w:spacing w:before="200" w:after="200" w:line="276" w:lineRule="auto"/>
        <w:contextualSpacing/>
        <w:jc w:val="both"/>
        <w:rPr>
          <w:rFonts w:ascii="Gill Sans MT" w:hAnsi="Gill Sans MT" w:cs="Times New Roman"/>
          <w:i/>
          <w:iCs/>
          <w:color w:val="000000"/>
          <w:lang w:val="en-NZ"/>
        </w:rPr>
      </w:pPr>
    </w:p>
    <w:p w:rsidR="001177EF" w:rsidRPr="003B69FA" w:rsidRDefault="001177EF" w:rsidP="00932761">
      <w:pPr>
        <w:autoSpaceDE w:val="0"/>
        <w:autoSpaceDN w:val="0"/>
        <w:adjustRightInd w:val="0"/>
        <w:spacing w:before="200" w:after="200" w:line="276" w:lineRule="auto"/>
        <w:ind w:left="360"/>
        <w:contextualSpacing/>
        <w:jc w:val="both"/>
        <w:rPr>
          <w:rFonts w:ascii="Gill Sans MT" w:hAnsi="Gill Sans MT" w:cs="Times New Roman"/>
          <w:i/>
          <w:iCs/>
          <w:color w:val="000000"/>
          <w:lang w:val="en-NZ"/>
        </w:rPr>
      </w:pPr>
      <w:r w:rsidRPr="003B69FA">
        <w:rPr>
          <w:rFonts w:ascii="Gill Sans MT" w:hAnsi="Gill Sans MT" w:cs="Times New Roman"/>
          <w:i/>
          <w:iCs/>
          <w:color w:val="000000"/>
          <w:lang w:val="en-NZ"/>
        </w:rPr>
        <w:t xml:space="preserve">Indicator </w:t>
      </w:r>
      <w:r w:rsidR="002F3E48" w:rsidRPr="003B69FA">
        <w:rPr>
          <w:rFonts w:ascii="Gill Sans MT" w:hAnsi="Gill Sans MT" w:cs="Times New Roman"/>
          <w:i/>
          <w:iCs/>
          <w:color w:val="000000"/>
          <w:lang w:val="en-NZ"/>
        </w:rPr>
        <w:t>3</w:t>
      </w:r>
      <w:r w:rsidR="00311F88" w:rsidRPr="003B69FA">
        <w:rPr>
          <w:rFonts w:ascii="Gill Sans MT" w:hAnsi="Gill Sans MT" w:cs="Times New Roman"/>
          <w:i/>
          <w:iCs/>
          <w:color w:val="000000"/>
          <w:lang w:val="en-NZ"/>
        </w:rPr>
        <w:t xml:space="preserve">: </w:t>
      </w:r>
      <w:r w:rsidR="002F3E48" w:rsidRPr="003B69FA">
        <w:rPr>
          <w:rFonts w:ascii="Gill Sans MT" w:hAnsi="Gill Sans MT" w:cs="Times New Roman"/>
          <w:i/>
          <w:iCs/>
          <w:color w:val="000000"/>
          <w:lang w:val="en-NZ"/>
        </w:rPr>
        <w:t xml:space="preserve"> </w:t>
      </w:r>
    </w:p>
    <w:p w:rsidR="00983848" w:rsidRPr="003B69FA" w:rsidRDefault="00983848" w:rsidP="00932761">
      <w:pPr>
        <w:autoSpaceDE w:val="0"/>
        <w:autoSpaceDN w:val="0"/>
        <w:adjustRightInd w:val="0"/>
        <w:jc w:val="both"/>
        <w:rPr>
          <w:rFonts w:ascii="Gill Sans MT" w:hAnsi="Gill Sans MT" w:cs="Times New Roman"/>
          <w:i/>
          <w:iCs/>
          <w:color w:val="000000"/>
          <w:lang w:val="en-NZ"/>
        </w:rPr>
      </w:pPr>
    </w:p>
    <w:p w:rsidR="001177EF" w:rsidRPr="003B69FA" w:rsidRDefault="00907548" w:rsidP="00932761">
      <w:pPr>
        <w:numPr>
          <w:ilvl w:val="0"/>
          <w:numId w:val="4"/>
        </w:numPr>
        <w:autoSpaceDE w:val="0"/>
        <w:autoSpaceDN w:val="0"/>
        <w:adjustRightInd w:val="0"/>
        <w:jc w:val="both"/>
        <w:rPr>
          <w:rFonts w:ascii="Gill Sans MT" w:hAnsi="Gill Sans MT" w:cs="Times New Roman"/>
          <w:iCs/>
          <w:lang w:val="en-NZ"/>
        </w:rPr>
      </w:pPr>
      <w:r w:rsidRPr="003B69FA">
        <w:rPr>
          <w:rFonts w:ascii="Gill Sans MT" w:hAnsi="Gill Sans MT" w:cs="Times New Roman"/>
        </w:rPr>
        <w:t>Not Save the Children specific indicator</w:t>
      </w:r>
      <w:r w:rsidR="00BD255B" w:rsidRPr="003B69FA">
        <w:rPr>
          <w:rFonts w:ascii="Gill Sans MT" w:hAnsi="Gill Sans MT" w:cs="Times New Roman"/>
        </w:rPr>
        <w:t xml:space="preserve">. </w:t>
      </w:r>
      <w:r w:rsidR="00BD255B" w:rsidRPr="003B69FA">
        <w:rPr>
          <w:rFonts w:ascii="Gill Sans MT" w:hAnsi="Gill Sans MT" w:cs="Times New Roman"/>
          <w:iCs/>
          <w:lang w:val="en-NZ"/>
        </w:rPr>
        <w:t>However, according to the revised logframe SC will include this indicator from June 201</w:t>
      </w:r>
      <w:r w:rsidR="004A5DDC" w:rsidRPr="003B69FA">
        <w:rPr>
          <w:rFonts w:ascii="Gill Sans MT" w:hAnsi="Gill Sans MT" w:cs="Times New Roman"/>
          <w:iCs/>
          <w:lang w:val="en-NZ"/>
        </w:rPr>
        <w:t>3</w:t>
      </w:r>
    </w:p>
    <w:p w:rsidR="00D571E8" w:rsidRDefault="00D571E8" w:rsidP="00932761">
      <w:pPr>
        <w:autoSpaceDE w:val="0"/>
        <w:autoSpaceDN w:val="0"/>
        <w:adjustRightInd w:val="0"/>
        <w:jc w:val="both"/>
        <w:rPr>
          <w:rFonts w:ascii="Gill Sans MT" w:hAnsi="Gill Sans MT" w:cs="Times New Roman"/>
          <w:iCs/>
          <w:color w:val="000000"/>
          <w:lang w:val="en-NZ"/>
        </w:rPr>
      </w:pPr>
    </w:p>
    <w:p w:rsidR="00980AB0" w:rsidRDefault="00980AB0" w:rsidP="00932761">
      <w:pPr>
        <w:autoSpaceDE w:val="0"/>
        <w:autoSpaceDN w:val="0"/>
        <w:adjustRightInd w:val="0"/>
        <w:jc w:val="both"/>
        <w:rPr>
          <w:rFonts w:ascii="Gill Sans MT" w:hAnsi="Gill Sans MT" w:cs="Times New Roman"/>
          <w:iCs/>
          <w:color w:val="000000"/>
          <w:lang w:val="en-NZ"/>
        </w:rPr>
      </w:pPr>
    </w:p>
    <w:p w:rsidR="00980AB0" w:rsidRDefault="00980AB0" w:rsidP="00932761">
      <w:pPr>
        <w:autoSpaceDE w:val="0"/>
        <w:autoSpaceDN w:val="0"/>
        <w:adjustRightInd w:val="0"/>
        <w:jc w:val="both"/>
        <w:rPr>
          <w:rFonts w:ascii="Gill Sans MT" w:hAnsi="Gill Sans MT" w:cs="Times New Roman"/>
          <w:iCs/>
          <w:color w:val="000000"/>
          <w:lang w:val="en-NZ"/>
        </w:rPr>
      </w:pPr>
    </w:p>
    <w:p w:rsidR="00980AB0" w:rsidRDefault="00980AB0" w:rsidP="00932761">
      <w:pPr>
        <w:autoSpaceDE w:val="0"/>
        <w:autoSpaceDN w:val="0"/>
        <w:adjustRightInd w:val="0"/>
        <w:jc w:val="both"/>
        <w:rPr>
          <w:rFonts w:ascii="Gill Sans MT" w:hAnsi="Gill Sans MT" w:cs="Times New Roman"/>
          <w:iCs/>
          <w:color w:val="000000"/>
          <w:lang w:val="en-NZ"/>
        </w:rPr>
      </w:pPr>
    </w:p>
    <w:p w:rsidR="00980AB0" w:rsidRPr="003B69FA" w:rsidRDefault="00980AB0" w:rsidP="00932761">
      <w:pPr>
        <w:autoSpaceDE w:val="0"/>
        <w:autoSpaceDN w:val="0"/>
        <w:adjustRightInd w:val="0"/>
        <w:jc w:val="both"/>
        <w:rPr>
          <w:rFonts w:ascii="Gill Sans MT" w:hAnsi="Gill Sans MT" w:cs="Times New Roman"/>
          <w:iCs/>
          <w:color w:val="000000"/>
          <w:lang w:val="en-NZ"/>
        </w:rPr>
      </w:pPr>
    </w:p>
    <w:p w:rsidR="00414A26" w:rsidRPr="003B69FA" w:rsidRDefault="00414A26" w:rsidP="00932761">
      <w:pPr>
        <w:numPr>
          <w:ilvl w:val="1"/>
          <w:numId w:val="10"/>
        </w:numPr>
        <w:autoSpaceDE w:val="0"/>
        <w:autoSpaceDN w:val="0"/>
        <w:adjustRightInd w:val="0"/>
        <w:jc w:val="both"/>
        <w:rPr>
          <w:rFonts w:ascii="Gill Sans MT" w:hAnsi="Gill Sans MT" w:cs="Times New Roman"/>
          <w:b/>
          <w:iCs/>
          <w:color w:val="000000"/>
          <w:lang w:val="en-NZ"/>
        </w:rPr>
      </w:pPr>
      <w:r w:rsidRPr="003B69FA">
        <w:rPr>
          <w:rFonts w:ascii="Gill Sans MT" w:hAnsi="Gill Sans MT" w:cs="Times New Roman"/>
          <w:b/>
          <w:iCs/>
          <w:color w:val="000000"/>
          <w:lang w:val="en-NZ"/>
        </w:rPr>
        <w:lastRenderedPageBreak/>
        <w:t xml:space="preserve">Output 2 – </w:t>
      </w:r>
      <w:r w:rsidR="00C2317F" w:rsidRPr="003B69FA">
        <w:rPr>
          <w:rFonts w:ascii="Gill Sans MT" w:hAnsi="Gill Sans MT" w:cs="Times New Roman"/>
          <w:b/>
          <w:iCs/>
          <w:color w:val="000000"/>
          <w:lang w:val="en-NZ"/>
        </w:rPr>
        <w:t>Capacity of local partners strengthened, including health personnel trained and employed to agreed standards in target areas</w:t>
      </w:r>
    </w:p>
    <w:p w:rsidR="00C2317F" w:rsidRPr="003B69FA" w:rsidRDefault="00C2317F" w:rsidP="00932761">
      <w:pPr>
        <w:autoSpaceDE w:val="0"/>
        <w:autoSpaceDN w:val="0"/>
        <w:adjustRightInd w:val="0"/>
        <w:jc w:val="both"/>
        <w:rPr>
          <w:rFonts w:ascii="Gill Sans MT" w:hAnsi="Gill Sans MT" w:cs="Times New Roman"/>
          <w:b/>
          <w:iCs/>
          <w:color w:val="000000"/>
          <w:lang w:val="en-NZ"/>
        </w:rPr>
      </w:pPr>
    </w:p>
    <w:p w:rsidR="00414A26" w:rsidRPr="003B69FA" w:rsidRDefault="00587F0C" w:rsidP="00932761">
      <w:pPr>
        <w:autoSpaceDE w:val="0"/>
        <w:autoSpaceDN w:val="0"/>
        <w:adjustRightInd w:val="0"/>
        <w:jc w:val="both"/>
        <w:rPr>
          <w:rFonts w:ascii="Gill Sans MT" w:hAnsi="Gill Sans MT" w:cs="Times New Roman"/>
          <w:b/>
          <w:iCs/>
          <w:color w:val="000000"/>
          <w:lang w:val="en-NZ"/>
        </w:rPr>
      </w:pPr>
      <w:r w:rsidRPr="003B69FA">
        <w:rPr>
          <w:rFonts w:ascii="Gill Sans MT" w:hAnsi="Gill Sans MT" w:cs="Times New Roman"/>
          <w:b/>
          <w:iCs/>
          <w:color w:val="000000"/>
          <w:u w:val="single"/>
          <w:lang w:val="en-NZ"/>
        </w:rPr>
        <w:t>Save the Children specific a</w:t>
      </w:r>
      <w:r w:rsidR="00414A26" w:rsidRPr="003B69FA">
        <w:rPr>
          <w:rFonts w:ascii="Gill Sans MT" w:hAnsi="Gill Sans MT" w:cs="Times New Roman"/>
          <w:b/>
          <w:iCs/>
          <w:color w:val="000000"/>
          <w:u w:val="single"/>
          <w:lang w:val="en-NZ"/>
        </w:rPr>
        <w:t>ctivities</w:t>
      </w:r>
      <w:r w:rsidR="00414A26" w:rsidRPr="003B69FA">
        <w:rPr>
          <w:rFonts w:ascii="Gill Sans MT" w:hAnsi="Gill Sans MT" w:cs="Times New Roman"/>
          <w:b/>
          <w:iCs/>
          <w:color w:val="000000"/>
          <w:lang w:val="en-NZ"/>
        </w:rPr>
        <w:t>:</w:t>
      </w:r>
    </w:p>
    <w:p w:rsidR="004C7E1A" w:rsidRPr="003B69FA" w:rsidRDefault="004C7E1A" w:rsidP="00932761">
      <w:pPr>
        <w:autoSpaceDE w:val="0"/>
        <w:autoSpaceDN w:val="0"/>
        <w:adjustRightInd w:val="0"/>
        <w:jc w:val="both"/>
        <w:rPr>
          <w:rFonts w:ascii="Gill Sans MT" w:hAnsi="Gill Sans MT" w:cs="Times New Roman"/>
          <w:b/>
          <w:iCs/>
          <w:color w:val="000000"/>
          <w:lang w:val="en-NZ"/>
        </w:rPr>
      </w:pPr>
    </w:p>
    <w:p w:rsidR="00867C46" w:rsidRPr="003B69FA" w:rsidRDefault="006B0834" w:rsidP="00932761">
      <w:pPr>
        <w:autoSpaceDE w:val="0"/>
        <w:autoSpaceDN w:val="0"/>
        <w:adjustRightInd w:val="0"/>
        <w:jc w:val="both"/>
        <w:rPr>
          <w:rFonts w:ascii="Gill Sans MT" w:hAnsi="Gill Sans MT" w:cs="Times New Roman"/>
          <w:i/>
          <w:iCs/>
          <w:color w:val="000000"/>
          <w:lang w:val="en-NZ"/>
        </w:rPr>
      </w:pPr>
      <w:r w:rsidRPr="003B69FA">
        <w:rPr>
          <w:rFonts w:ascii="Gill Sans MT" w:hAnsi="Gill Sans MT" w:cs="Times New Roman"/>
          <w:i/>
          <w:iCs/>
          <w:color w:val="000000"/>
          <w:lang w:val="en-NZ"/>
        </w:rPr>
        <w:t>Indicator</w:t>
      </w:r>
      <w:r w:rsidR="00496C66" w:rsidRPr="003B69FA">
        <w:rPr>
          <w:rFonts w:ascii="Gill Sans MT" w:hAnsi="Gill Sans MT" w:cs="Times New Roman"/>
          <w:i/>
          <w:iCs/>
          <w:color w:val="000000"/>
          <w:lang w:val="en-NZ"/>
        </w:rPr>
        <w:t xml:space="preserve"> 1</w:t>
      </w:r>
      <w:r w:rsidRPr="003B69FA">
        <w:rPr>
          <w:rFonts w:ascii="Gill Sans MT" w:hAnsi="Gill Sans MT" w:cs="Times New Roman"/>
          <w:i/>
          <w:iCs/>
          <w:color w:val="000000"/>
          <w:lang w:val="en-NZ"/>
        </w:rPr>
        <w:t xml:space="preserve">: </w:t>
      </w:r>
      <w:r w:rsidR="008719C9" w:rsidRPr="003B69FA">
        <w:rPr>
          <w:rFonts w:ascii="Gill Sans MT" w:hAnsi="Gill Sans MT" w:cs="Times New Roman"/>
          <w:i/>
          <w:iCs/>
          <w:color w:val="000000"/>
          <w:lang w:val="en-NZ"/>
        </w:rPr>
        <w:t>Gender aware HR policy &amp; management tools developed and adopted by partners in the target areas</w:t>
      </w:r>
    </w:p>
    <w:p w:rsidR="00964CF2" w:rsidRPr="003B69FA" w:rsidRDefault="00964CF2" w:rsidP="00932761">
      <w:pPr>
        <w:autoSpaceDE w:val="0"/>
        <w:autoSpaceDN w:val="0"/>
        <w:adjustRightInd w:val="0"/>
        <w:jc w:val="both"/>
        <w:rPr>
          <w:rFonts w:ascii="Gill Sans MT" w:hAnsi="Gill Sans MT" w:cs="Times New Roman"/>
          <w:iCs/>
          <w:color w:val="000000"/>
          <w:lang w:val="en-NZ"/>
        </w:rPr>
      </w:pPr>
    </w:p>
    <w:p w:rsidR="00186678" w:rsidRPr="003B69FA" w:rsidRDefault="00ED0A9F" w:rsidP="00932761">
      <w:pPr>
        <w:numPr>
          <w:ilvl w:val="0"/>
          <w:numId w:val="4"/>
        </w:numPr>
        <w:spacing w:line="276" w:lineRule="auto"/>
        <w:jc w:val="both"/>
        <w:rPr>
          <w:rFonts w:ascii="Gill Sans MT" w:hAnsi="Gill Sans MT" w:cs="Times New Roman"/>
          <w:b/>
          <w:lang w:val="en-US"/>
        </w:rPr>
      </w:pPr>
      <w:r w:rsidRPr="003B69FA">
        <w:rPr>
          <w:rFonts w:ascii="Gill Sans MT" w:hAnsi="Gill Sans MT" w:cs="Times New Roman"/>
          <w:lang w:val="en-US"/>
        </w:rPr>
        <w:t xml:space="preserve">HR management tools reviewed </w:t>
      </w:r>
      <w:r w:rsidR="00EB6E8B">
        <w:rPr>
          <w:rFonts w:ascii="Gill Sans MT" w:hAnsi="Gill Sans MT" w:cs="Times New Roman"/>
          <w:lang w:val="en-US"/>
        </w:rPr>
        <w:t xml:space="preserve">by the ministry of health in close support with </w:t>
      </w:r>
      <w:r w:rsidR="002F185C">
        <w:rPr>
          <w:rFonts w:ascii="Gill Sans MT" w:hAnsi="Gill Sans MT" w:cs="Times New Roman"/>
          <w:lang w:val="en-US"/>
        </w:rPr>
        <w:t>SCI</w:t>
      </w:r>
      <w:r w:rsidR="00EB6E8B">
        <w:rPr>
          <w:rFonts w:ascii="Gill Sans MT" w:hAnsi="Gill Sans MT" w:cs="Times New Roman"/>
          <w:lang w:val="en-US"/>
        </w:rPr>
        <w:t xml:space="preserve"> project staff.</w:t>
      </w:r>
    </w:p>
    <w:p w:rsidR="00FB4DCC" w:rsidRPr="003B69FA" w:rsidRDefault="00FB4DCC" w:rsidP="00932761">
      <w:pPr>
        <w:numPr>
          <w:ilvl w:val="0"/>
          <w:numId w:val="4"/>
        </w:numPr>
        <w:jc w:val="both"/>
        <w:rPr>
          <w:rFonts w:ascii="Gill Sans MT" w:hAnsi="Gill Sans MT" w:cs="Times New Roman"/>
          <w:lang w:val="en-US"/>
        </w:rPr>
      </w:pPr>
      <w:r w:rsidRPr="003B69FA">
        <w:rPr>
          <w:rFonts w:ascii="Gill Sans MT" w:hAnsi="Gill Sans MT" w:cs="Times New Roman"/>
          <w:lang w:val="en-US"/>
        </w:rPr>
        <w:t>MOH Puntland has endorsed the HR management tools and the tool</w:t>
      </w:r>
      <w:r w:rsidR="00A21ED8" w:rsidRPr="003B69FA">
        <w:rPr>
          <w:rFonts w:ascii="Gill Sans MT" w:hAnsi="Gill Sans MT" w:cs="Times New Roman"/>
          <w:lang w:val="en-US"/>
        </w:rPr>
        <w:t>s are</w:t>
      </w:r>
      <w:r w:rsidRPr="003B69FA">
        <w:rPr>
          <w:rFonts w:ascii="Gill Sans MT" w:hAnsi="Gill Sans MT" w:cs="Times New Roman"/>
          <w:lang w:val="en-US"/>
        </w:rPr>
        <w:t xml:space="preserve"> being rolled out in the Karkaar region. </w:t>
      </w:r>
      <w:r w:rsidR="00A21ED8" w:rsidRPr="003B69FA">
        <w:rPr>
          <w:rFonts w:ascii="Gill Sans MT" w:hAnsi="Gill Sans MT" w:cs="Times New Roman"/>
          <w:lang w:val="en-US"/>
        </w:rPr>
        <w:t xml:space="preserve"> </w:t>
      </w:r>
    </w:p>
    <w:p w:rsidR="00A21ED8" w:rsidRPr="003B69FA" w:rsidRDefault="00806F09" w:rsidP="00932761">
      <w:pPr>
        <w:numPr>
          <w:ilvl w:val="0"/>
          <w:numId w:val="4"/>
        </w:numPr>
        <w:spacing w:line="276" w:lineRule="auto"/>
        <w:jc w:val="both"/>
        <w:rPr>
          <w:rFonts w:ascii="Gill Sans MT" w:hAnsi="Gill Sans MT" w:cs="Times New Roman"/>
          <w:b/>
          <w:lang w:val="en-US"/>
        </w:rPr>
      </w:pPr>
      <w:r w:rsidRPr="003B69FA">
        <w:rPr>
          <w:rFonts w:ascii="Gill Sans MT" w:hAnsi="Gill Sans MT" w:cs="Times New Roman"/>
          <w:lang w:val="en-US"/>
        </w:rPr>
        <w:t>HR management tools review</w:t>
      </w:r>
      <w:r w:rsidR="00FB4DCC" w:rsidRPr="003B69FA">
        <w:rPr>
          <w:rFonts w:ascii="Gill Sans MT" w:hAnsi="Gill Sans MT" w:cs="Times New Roman"/>
          <w:lang w:val="en-US"/>
        </w:rPr>
        <w:t>ed</w:t>
      </w:r>
      <w:r w:rsidRPr="003B69FA">
        <w:rPr>
          <w:rFonts w:ascii="Gill Sans MT" w:hAnsi="Gill Sans MT" w:cs="Times New Roman"/>
          <w:lang w:val="en-US"/>
        </w:rPr>
        <w:t xml:space="preserve"> and transl</w:t>
      </w:r>
      <w:r w:rsidR="00FB4DCC" w:rsidRPr="003B69FA">
        <w:rPr>
          <w:rFonts w:ascii="Gill Sans MT" w:hAnsi="Gill Sans MT" w:cs="Times New Roman"/>
          <w:lang w:val="en-US"/>
        </w:rPr>
        <w:t>ated into</w:t>
      </w:r>
      <w:r w:rsidRPr="003B69FA">
        <w:rPr>
          <w:rFonts w:ascii="Gill Sans MT" w:hAnsi="Gill Sans MT" w:cs="Times New Roman"/>
          <w:lang w:val="en-US"/>
        </w:rPr>
        <w:t xml:space="preserve"> Somali language </w:t>
      </w:r>
    </w:p>
    <w:p w:rsidR="00231CE8" w:rsidRPr="003B69FA" w:rsidRDefault="00231CE8" w:rsidP="00231CE8">
      <w:pPr>
        <w:spacing w:line="276" w:lineRule="auto"/>
        <w:ind w:left="720"/>
        <w:jc w:val="both"/>
        <w:rPr>
          <w:rFonts w:ascii="Gill Sans MT" w:hAnsi="Gill Sans MT" w:cs="Times New Roman"/>
          <w:b/>
          <w:lang w:val="en-US"/>
        </w:rPr>
      </w:pPr>
    </w:p>
    <w:p w:rsidR="00DB701C" w:rsidRPr="003B69FA" w:rsidRDefault="00A16525" w:rsidP="00932761">
      <w:pPr>
        <w:autoSpaceDE w:val="0"/>
        <w:autoSpaceDN w:val="0"/>
        <w:adjustRightInd w:val="0"/>
        <w:jc w:val="both"/>
        <w:rPr>
          <w:rFonts w:ascii="Gill Sans MT" w:hAnsi="Gill Sans MT" w:cs="Times New Roman"/>
          <w:i/>
          <w:iCs/>
          <w:color w:val="000000"/>
          <w:lang w:val="en-NZ"/>
        </w:rPr>
      </w:pPr>
      <w:r w:rsidRPr="003B69FA">
        <w:rPr>
          <w:rFonts w:ascii="Gill Sans MT" w:hAnsi="Gill Sans MT" w:cs="Times New Roman"/>
          <w:i/>
          <w:iCs/>
          <w:color w:val="000000"/>
          <w:lang w:val="en-NZ"/>
        </w:rPr>
        <w:t xml:space="preserve">Indicator </w:t>
      </w:r>
      <w:r w:rsidR="0016727B" w:rsidRPr="003B69FA">
        <w:rPr>
          <w:rFonts w:ascii="Gill Sans MT" w:hAnsi="Gill Sans MT" w:cs="Times New Roman"/>
          <w:i/>
          <w:iCs/>
          <w:color w:val="000000"/>
          <w:lang w:val="en-NZ"/>
        </w:rPr>
        <w:t>2: Proportion (No &amp; %) of health workers trained in target areas in order to fulfil their job description</w:t>
      </w:r>
    </w:p>
    <w:p w:rsidR="007215BC" w:rsidRPr="003B69FA" w:rsidRDefault="007215BC" w:rsidP="00932761">
      <w:pPr>
        <w:autoSpaceDE w:val="0"/>
        <w:autoSpaceDN w:val="0"/>
        <w:adjustRightInd w:val="0"/>
        <w:jc w:val="both"/>
        <w:rPr>
          <w:rFonts w:ascii="Gill Sans MT" w:hAnsi="Gill Sans MT" w:cs="Times New Roman"/>
          <w:i/>
          <w:iCs/>
          <w:color w:val="000000"/>
          <w:lang w:val="en-NZ"/>
        </w:rPr>
      </w:pPr>
    </w:p>
    <w:p w:rsidR="001B10CF" w:rsidRPr="003B69FA" w:rsidRDefault="001B10CF" w:rsidP="00932761">
      <w:pPr>
        <w:autoSpaceDE w:val="0"/>
        <w:autoSpaceDN w:val="0"/>
        <w:adjustRightInd w:val="0"/>
        <w:jc w:val="both"/>
        <w:rPr>
          <w:rFonts w:ascii="Gill Sans MT" w:hAnsi="Gill Sans MT" w:cs="Times New Roman"/>
          <w:iCs/>
          <w:color w:val="000000"/>
          <w:lang w:val="en-NZ"/>
        </w:rPr>
      </w:pPr>
      <w:r w:rsidRPr="003B69FA">
        <w:rPr>
          <w:rFonts w:ascii="Gill Sans MT" w:hAnsi="Gill Sans MT" w:cs="Times New Roman"/>
          <w:iCs/>
          <w:color w:val="000000"/>
          <w:lang w:val="en-NZ"/>
        </w:rPr>
        <w:t xml:space="preserve">In total, </w:t>
      </w:r>
      <w:r w:rsidR="00231CE8" w:rsidRPr="003B69FA">
        <w:rPr>
          <w:rFonts w:ascii="Gill Sans MT" w:hAnsi="Gill Sans MT" w:cs="Times New Roman"/>
          <w:iCs/>
          <w:color w:val="000000"/>
          <w:lang w:val="en-NZ"/>
        </w:rPr>
        <w:t>32</w:t>
      </w:r>
      <w:r w:rsidR="00011CA0" w:rsidRPr="003B69FA">
        <w:rPr>
          <w:rFonts w:ascii="Gill Sans MT" w:hAnsi="Gill Sans MT" w:cs="Times New Roman"/>
          <w:iCs/>
          <w:color w:val="000000"/>
          <w:lang w:val="en-NZ"/>
        </w:rPr>
        <w:t xml:space="preserve"> staff (</w:t>
      </w:r>
      <w:r w:rsidR="00231CE8" w:rsidRPr="003B69FA">
        <w:rPr>
          <w:rFonts w:ascii="Gill Sans MT" w:hAnsi="Gill Sans MT" w:cs="Times New Roman"/>
          <w:iCs/>
          <w:color w:val="000000"/>
          <w:lang w:val="en-NZ"/>
        </w:rPr>
        <w:t>18</w:t>
      </w:r>
      <w:r w:rsidR="00011CA0" w:rsidRPr="003B69FA">
        <w:rPr>
          <w:rFonts w:ascii="Gill Sans MT" w:hAnsi="Gill Sans MT" w:cs="Times New Roman"/>
          <w:iCs/>
          <w:color w:val="000000"/>
          <w:lang w:val="en-NZ"/>
        </w:rPr>
        <w:t>% of all) received various training over the last quarter.</w:t>
      </w:r>
    </w:p>
    <w:p w:rsidR="00011CA0" w:rsidRPr="003B69FA" w:rsidRDefault="00011CA0" w:rsidP="00932761">
      <w:pPr>
        <w:autoSpaceDE w:val="0"/>
        <w:autoSpaceDN w:val="0"/>
        <w:adjustRightInd w:val="0"/>
        <w:jc w:val="both"/>
        <w:rPr>
          <w:rFonts w:ascii="Gill Sans MT" w:hAnsi="Gill Sans MT" w:cs="Times New Roman"/>
          <w:iCs/>
          <w:color w:val="000000"/>
          <w:lang w:val="en-NZ"/>
        </w:rPr>
      </w:pPr>
    </w:p>
    <w:p w:rsidR="0018631E" w:rsidRPr="001F5429" w:rsidRDefault="00231CE8" w:rsidP="00932761">
      <w:pPr>
        <w:pStyle w:val="ListParagraph"/>
        <w:numPr>
          <w:ilvl w:val="0"/>
          <w:numId w:val="3"/>
        </w:numPr>
        <w:spacing w:line="276" w:lineRule="auto"/>
        <w:jc w:val="both"/>
        <w:rPr>
          <w:rFonts w:ascii="Gill Sans MT" w:hAnsi="Gill Sans MT" w:cs="Times New Roman"/>
          <w:b/>
          <w:u w:val="single"/>
          <w:lang w:val="en-US"/>
        </w:rPr>
      </w:pPr>
      <w:r w:rsidRPr="001F5429">
        <w:rPr>
          <w:rFonts w:ascii="Gill Sans MT" w:hAnsi="Gill Sans MT" w:cs="Times New Roman"/>
          <w:lang w:val="en-US"/>
        </w:rPr>
        <w:t>Training on monitoring</w:t>
      </w:r>
      <w:r w:rsidR="0018631E" w:rsidRPr="001F5429">
        <w:rPr>
          <w:rFonts w:ascii="Gill Sans MT" w:hAnsi="Gill Sans MT" w:cs="Times New Roman"/>
          <w:lang w:val="en-US"/>
        </w:rPr>
        <w:t xml:space="preserve"> and evaluation to 10 MOH </w:t>
      </w:r>
      <w:r w:rsidR="001F5429" w:rsidRPr="001F5429">
        <w:rPr>
          <w:rFonts w:ascii="Gill Sans MT" w:hAnsi="Gill Sans MT" w:cs="Times New Roman"/>
          <w:lang w:val="en-US"/>
        </w:rPr>
        <w:t xml:space="preserve">staff </w:t>
      </w:r>
      <w:r w:rsidR="0018631E" w:rsidRPr="001F5429">
        <w:rPr>
          <w:rFonts w:ascii="Gill Sans MT" w:hAnsi="Gill Sans MT" w:cs="Times New Roman"/>
          <w:lang w:val="en-US"/>
        </w:rPr>
        <w:t>drawn from 5 districts in Karkaar region</w:t>
      </w:r>
      <w:r w:rsidR="001F5429" w:rsidRPr="001F5429">
        <w:rPr>
          <w:rFonts w:ascii="Gill Sans MT" w:hAnsi="Gill Sans MT" w:cs="Times New Roman"/>
          <w:lang w:val="en-US"/>
        </w:rPr>
        <w:t xml:space="preserve">. </w:t>
      </w:r>
    </w:p>
    <w:p w:rsidR="00505721" w:rsidRPr="003B69FA" w:rsidRDefault="00505721" w:rsidP="00932761">
      <w:pPr>
        <w:pStyle w:val="ListParagraph"/>
        <w:numPr>
          <w:ilvl w:val="0"/>
          <w:numId w:val="3"/>
        </w:numPr>
        <w:spacing w:line="276" w:lineRule="auto"/>
        <w:jc w:val="both"/>
        <w:rPr>
          <w:rFonts w:ascii="Gill Sans MT" w:hAnsi="Gill Sans MT" w:cs="Times New Roman"/>
          <w:b/>
          <w:lang w:val="en-US"/>
        </w:rPr>
      </w:pPr>
      <w:r w:rsidRPr="001F5429">
        <w:rPr>
          <w:rFonts w:ascii="Gill Sans MT" w:hAnsi="Gill Sans MT" w:cs="Times New Roman"/>
          <w:lang w:val="en-US"/>
        </w:rPr>
        <w:t xml:space="preserve">Several on-job trainings were </w:t>
      </w:r>
      <w:r w:rsidR="00C9038C" w:rsidRPr="001F5429">
        <w:rPr>
          <w:rFonts w:ascii="Gill Sans MT" w:hAnsi="Gill Sans MT" w:cs="Times New Roman"/>
          <w:lang w:val="en-US"/>
        </w:rPr>
        <w:t>given</w:t>
      </w:r>
      <w:r w:rsidRPr="001F5429">
        <w:rPr>
          <w:rFonts w:ascii="Gill Sans MT" w:hAnsi="Gill Sans MT" w:cs="Times New Roman"/>
          <w:lang w:val="en-US"/>
        </w:rPr>
        <w:t xml:space="preserve"> to </w:t>
      </w:r>
      <w:r w:rsidR="00964C2E" w:rsidRPr="001F5429">
        <w:rPr>
          <w:rFonts w:ascii="Gill Sans MT" w:hAnsi="Gill Sans MT" w:cs="Times New Roman"/>
          <w:lang w:val="en-US"/>
        </w:rPr>
        <w:t xml:space="preserve">22 </w:t>
      </w:r>
      <w:r w:rsidRPr="001F5429">
        <w:rPr>
          <w:rFonts w:ascii="Gill Sans MT" w:hAnsi="Gill Sans MT" w:cs="Times New Roman"/>
          <w:lang w:val="en-US"/>
        </w:rPr>
        <w:t>health workers</w:t>
      </w:r>
      <w:r w:rsidR="00F17A8F" w:rsidRPr="001F5429">
        <w:rPr>
          <w:rFonts w:ascii="Gill Sans MT" w:hAnsi="Gill Sans MT" w:cs="Times New Roman"/>
          <w:lang w:val="en-US"/>
        </w:rPr>
        <w:t xml:space="preserve"> and</w:t>
      </w:r>
      <w:r w:rsidRPr="001F5429">
        <w:rPr>
          <w:rFonts w:ascii="Gill Sans MT" w:hAnsi="Gill Sans MT" w:cs="Times New Roman"/>
          <w:lang w:val="en-US"/>
        </w:rPr>
        <w:t xml:space="preserve"> </w:t>
      </w:r>
      <w:r w:rsidR="00F17A8F" w:rsidRPr="001F5429">
        <w:rPr>
          <w:rFonts w:ascii="Gill Sans MT" w:hAnsi="Gill Sans MT" w:cs="Times New Roman"/>
          <w:lang w:val="en-US"/>
        </w:rPr>
        <w:t xml:space="preserve">district health officers </w:t>
      </w:r>
      <w:r w:rsidRPr="001F5429">
        <w:rPr>
          <w:rFonts w:ascii="Gill Sans MT" w:hAnsi="Gill Sans MT" w:cs="Times New Roman"/>
          <w:lang w:val="en-US"/>
        </w:rPr>
        <w:t xml:space="preserve">on </w:t>
      </w:r>
      <w:r w:rsidR="0018631E" w:rsidRPr="001F5429">
        <w:rPr>
          <w:rFonts w:ascii="Gill Sans MT" w:hAnsi="Gill Sans MT" w:cs="Times New Roman"/>
          <w:lang w:val="en-US"/>
        </w:rPr>
        <w:t>supplies management and safe motherhood</w:t>
      </w:r>
      <w:r w:rsidR="0018631E" w:rsidRPr="001F5429">
        <w:rPr>
          <w:rFonts w:ascii="Gill Sans MT" w:hAnsi="Gill Sans MT" w:cs="Times New Roman"/>
          <w:b/>
          <w:lang w:val="en-US"/>
        </w:rPr>
        <w:t>.</w:t>
      </w:r>
    </w:p>
    <w:p w:rsidR="00A92D25" w:rsidRPr="003B69FA" w:rsidRDefault="002B0027" w:rsidP="00932761">
      <w:pPr>
        <w:autoSpaceDE w:val="0"/>
        <w:autoSpaceDN w:val="0"/>
        <w:adjustRightInd w:val="0"/>
        <w:jc w:val="both"/>
        <w:rPr>
          <w:rFonts w:ascii="Gill Sans MT" w:hAnsi="Gill Sans MT" w:cs="Times New Roman"/>
          <w:iCs/>
          <w:color w:val="000000"/>
          <w:lang w:val="en-NZ"/>
        </w:rPr>
      </w:pPr>
      <w:r w:rsidRPr="003B69FA">
        <w:rPr>
          <w:rFonts w:ascii="Gill Sans MT" w:hAnsi="Gill Sans MT" w:cs="Times New Roman"/>
          <w:iCs/>
          <w:color w:val="000000"/>
          <w:lang w:val="en-NZ"/>
        </w:rPr>
        <w:t xml:space="preserve">Since the beginning of the project in 2011, over 177 staff have </w:t>
      </w:r>
      <w:r w:rsidR="009304D8" w:rsidRPr="003B69FA">
        <w:rPr>
          <w:rFonts w:ascii="Gill Sans MT" w:hAnsi="Gill Sans MT" w:cs="Times New Roman"/>
          <w:iCs/>
          <w:color w:val="000000"/>
          <w:lang w:val="en-NZ"/>
        </w:rPr>
        <w:t>been given</w:t>
      </w:r>
      <w:r w:rsidRPr="003B69FA">
        <w:rPr>
          <w:rFonts w:ascii="Gill Sans MT" w:hAnsi="Gill Sans MT" w:cs="Times New Roman"/>
          <w:iCs/>
          <w:color w:val="000000"/>
          <w:lang w:val="en-NZ"/>
        </w:rPr>
        <w:t xml:space="preserve"> on-job refresher training on various health topics including hands on skills training </w:t>
      </w:r>
      <w:r w:rsidR="009304D8" w:rsidRPr="003B69FA">
        <w:rPr>
          <w:rFonts w:ascii="Gill Sans MT" w:hAnsi="Gill Sans MT" w:cs="Times New Roman"/>
          <w:iCs/>
          <w:color w:val="000000"/>
          <w:lang w:val="en-NZ"/>
        </w:rPr>
        <w:t>on</w:t>
      </w:r>
      <w:r w:rsidRPr="003B69FA">
        <w:rPr>
          <w:rFonts w:ascii="Gill Sans MT" w:hAnsi="Gill Sans MT" w:cs="Times New Roman"/>
          <w:iCs/>
          <w:color w:val="000000"/>
          <w:lang w:val="en-NZ"/>
        </w:rPr>
        <w:t xml:space="preserve"> emergency obstetric care.</w:t>
      </w:r>
    </w:p>
    <w:p w:rsidR="002B0027" w:rsidRPr="003B69FA" w:rsidRDefault="002B0027" w:rsidP="00932761">
      <w:pPr>
        <w:autoSpaceDE w:val="0"/>
        <w:autoSpaceDN w:val="0"/>
        <w:adjustRightInd w:val="0"/>
        <w:jc w:val="both"/>
        <w:rPr>
          <w:rFonts w:ascii="Gill Sans MT" w:hAnsi="Gill Sans MT" w:cs="Times New Roman"/>
          <w:iCs/>
          <w:color w:val="000000"/>
          <w:lang w:val="en-NZ"/>
        </w:rPr>
      </w:pPr>
    </w:p>
    <w:p w:rsidR="00A92D25" w:rsidRPr="003B69FA" w:rsidRDefault="00A92D25" w:rsidP="00932761">
      <w:pPr>
        <w:autoSpaceDE w:val="0"/>
        <w:autoSpaceDN w:val="0"/>
        <w:adjustRightInd w:val="0"/>
        <w:jc w:val="both"/>
        <w:rPr>
          <w:rFonts w:ascii="Gill Sans MT" w:hAnsi="Gill Sans MT" w:cs="Times New Roman"/>
          <w:b/>
          <w:i/>
          <w:iCs/>
          <w:color w:val="000000"/>
          <w:lang w:val="en-NZ"/>
        </w:rPr>
      </w:pPr>
      <w:r w:rsidRPr="003B69FA">
        <w:rPr>
          <w:rFonts w:ascii="Gill Sans MT" w:hAnsi="Gill Sans MT" w:cs="Times New Roman"/>
          <w:i/>
          <w:iCs/>
          <w:color w:val="000000"/>
          <w:lang w:val="en-NZ"/>
        </w:rPr>
        <w:t>Indicator 3: Number and % of additional health workers trained as Skilled Birth Attendants, as defined by WHO in target areas</w:t>
      </w:r>
    </w:p>
    <w:p w:rsidR="00A92D25" w:rsidRPr="003B69FA" w:rsidRDefault="00A92D25" w:rsidP="00932761">
      <w:pPr>
        <w:autoSpaceDE w:val="0"/>
        <w:autoSpaceDN w:val="0"/>
        <w:adjustRightInd w:val="0"/>
        <w:jc w:val="both"/>
        <w:rPr>
          <w:rFonts w:ascii="Gill Sans MT" w:hAnsi="Gill Sans MT" w:cs="Times New Roman"/>
          <w:i/>
          <w:iCs/>
          <w:color w:val="000000"/>
          <w:lang w:val="en-NZ"/>
        </w:rPr>
      </w:pPr>
    </w:p>
    <w:p w:rsidR="00A92D25" w:rsidRPr="003B69FA" w:rsidRDefault="00D85511" w:rsidP="00932761">
      <w:pPr>
        <w:numPr>
          <w:ilvl w:val="0"/>
          <w:numId w:val="4"/>
        </w:numPr>
        <w:jc w:val="both"/>
        <w:rPr>
          <w:rFonts w:ascii="Gill Sans MT" w:hAnsi="Gill Sans MT" w:cs="Times New Roman"/>
          <w:iCs/>
          <w:lang w:val="en-NZ"/>
        </w:rPr>
      </w:pPr>
      <w:r w:rsidRPr="003B69FA">
        <w:rPr>
          <w:rFonts w:ascii="Gill Sans MT" w:hAnsi="Gill Sans MT" w:cs="Times New Roman"/>
          <w:iCs/>
          <w:lang w:val="en-NZ"/>
        </w:rPr>
        <w:t xml:space="preserve">No training </w:t>
      </w:r>
      <w:r w:rsidR="003C25B0" w:rsidRPr="003B69FA">
        <w:rPr>
          <w:rFonts w:ascii="Gill Sans MT" w:hAnsi="Gill Sans MT" w:cs="Times New Roman"/>
          <w:iCs/>
          <w:lang w:val="en-NZ"/>
        </w:rPr>
        <w:t xml:space="preserve">was planned and </w:t>
      </w:r>
      <w:r w:rsidRPr="003B69FA">
        <w:rPr>
          <w:rFonts w:ascii="Gill Sans MT" w:hAnsi="Gill Sans MT" w:cs="Times New Roman"/>
          <w:iCs/>
          <w:lang w:val="en-NZ"/>
        </w:rPr>
        <w:t xml:space="preserve">conducted in the </w:t>
      </w:r>
      <w:r w:rsidR="003C25B0" w:rsidRPr="003B69FA">
        <w:rPr>
          <w:rFonts w:ascii="Gill Sans MT" w:hAnsi="Gill Sans MT" w:cs="Times New Roman"/>
          <w:iCs/>
          <w:lang w:val="en-NZ"/>
        </w:rPr>
        <w:t>this</w:t>
      </w:r>
      <w:r w:rsidRPr="003B69FA">
        <w:rPr>
          <w:rFonts w:ascii="Gill Sans MT" w:hAnsi="Gill Sans MT" w:cs="Times New Roman"/>
          <w:iCs/>
          <w:lang w:val="en-NZ"/>
        </w:rPr>
        <w:t xml:space="preserve"> quarter</w:t>
      </w:r>
    </w:p>
    <w:p w:rsidR="00A92D25" w:rsidRPr="003B69FA" w:rsidRDefault="00A92D25" w:rsidP="00932761">
      <w:pPr>
        <w:autoSpaceDE w:val="0"/>
        <w:autoSpaceDN w:val="0"/>
        <w:adjustRightInd w:val="0"/>
        <w:ind w:left="720" w:hanging="720"/>
        <w:jc w:val="both"/>
        <w:rPr>
          <w:rFonts w:ascii="Gill Sans MT" w:hAnsi="Gill Sans MT" w:cs="Times New Roman"/>
          <w:b/>
          <w:iCs/>
          <w:color w:val="000000"/>
          <w:lang w:val="en-NZ"/>
        </w:rPr>
      </w:pPr>
    </w:p>
    <w:p w:rsidR="00B915C3" w:rsidRPr="003B69FA" w:rsidRDefault="00B915C3" w:rsidP="00932761">
      <w:pPr>
        <w:autoSpaceDE w:val="0"/>
        <w:autoSpaceDN w:val="0"/>
        <w:adjustRightInd w:val="0"/>
        <w:jc w:val="both"/>
        <w:rPr>
          <w:rFonts w:ascii="Gill Sans MT" w:hAnsi="Gill Sans MT" w:cs="Times New Roman"/>
          <w:i/>
          <w:iCs/>
          <w:color w:val="000000"/>
          <w:lang w:val="en-NZ"/>
        </w:rPr>
      </w:pPr>
      <w:r w:rsidRPr="003B69FA">
        <w:rPr>
          <w:rFonts w:ascii="Gill Sans MT" w:hAnsi="Gill Sans MT" w:cs="Times New Roman"/>
          <w:i/>
          <w:iCs/>
          <w:color w:val="000000"/>
          <w:lang w:val="en-NZ"/>
        </w:rPr>
        <w:t xml:space="preserve">Indicator 4: All relevant training </w:t>
      </w:r>
      <w:r w:rsidR="00E74768" w:rsidRPr="003B69FA">
        <w:rPr>
          <w:rFonts w:ascii="Gill Sans MT" w:hAnsi="Gill Sans MT" w:cs="Times New Roman"/>
          <w:i/>
          <w:iCs/>
          <w:color w:val="000000"/>
          <w:lang w:val="en-NZ"/>
        </w:rPr>
        <w:t>concerning</w:t>
      </w:r>
      <w:r w:rsidRPr="003B69FA">
        <w:rPr>
          <w:rFonts w:ascii="Gill Sans MT" w:hAnsi="Gill Sans MT" w:cs="Times New Roman"/>
          <w:i/>
          <w:iCs/>
          <w:color w:val="000000"/>
          <w:lang w:val="en-NZ"/>
        </w:rPr>
        <w:t xml:space="preserve"> the health of girls and women includes identification, management and complication of FGM/C</w:t>
      </w:r>
    </w:p>
    <w:p w:rsidR="00E74768" w:rsidRPr="003B69FA" w:rsidRDefault="00E74768" w:rsidP="00932761">
      <w:pPr>
        <w:autoSpaceDE w:val="0"/>
        <w:autoSpaceDN w:val="0"/>
        <w:adjustRightInd w:val="0"/>
        <w:jc w:val="both"/>
        <w:rPr>
          <w:rFonts w:ascii="Gill Sans MT" w:hAnsi="Gill Sans MT" w:cs="Times New Roman"/>
          <w:i/>
          <w:iCs/>
          <w:color w:val="000000"/>
          <w:lang w:val="en-NZ"/>
        </w:rPr>
      </w:pPr>
    </w:p>
    <w:p w:rsidR="00A92D25" w:rsidRPr="003B69FA" w:rsidRDefault="00E74768" w:rsidP="00932761">
      <w:pPr>
        <w:numPr>
          <w:ilvl w:val="0"/>
          <w:numId w:val="4"/>
        </w:numPr>
        <w:jc w:val="both"/>
        <w:rPr>
          <w:rFonts w:ascii="Gill Sans MT" w:hAnsi="Gill Sans MT" w:cs="Times New Roman"/>
          <w:iCs/>
          <w:lang w:val="en-NZ"/>
        </w:rPr>
      </w:pPr>
      <w:r w:rsidRPr="003B69FA">
        <w:rPr>
          <w:rFonts w:ascii="Gill Sans MT" w:hAnsi="Gill Sans MT" w:cs="Times New Roman"/>
          <w:iCs/>
          <w:lang w:val="en-NZ"/>
        </w:rPr>
        <w:t xml:space="preserve">Information on FGM included in all of the training provided (indicated under indicator # 2) </w:t>
      </w:r>
    </w:p>
    <w:p w:rsidR="00A92D25" w:rsidRPr="003B69FA" w:rsidRDefault="00A92D25" w:rsidP="00932761">
      <w:pPr>
        <w:autoSpaceDE w:val="0"/>
        <w:autoSpaceDN w:val="0"/>
        <w:adjustRightInd w:val="0"/>
        <w:ind w:left="720" w:hanging="720"/>
        <w:jc w:val="both"/>
        <w:rPr>
          <w:rFonts w:ascii="Gill Sans MT" w:hAnsi="Gill Sans MT" w:cs="Times New Roman"/>
          <w:b/>
          <w:iCs/>
          <w:color w:val="000000"/>
          <w:lang w:val="en-NZ"/>
        </w:rPr>
      </w:pPr>
    </w:p>
    <w:p w:rsidR="00414A26" w:rsidRPr="003B69FA" w:rsidRDefault="00DA0B95" w:rsidP="00932761">
      <w:pPr>
        <w:autoSpaceDE w:val="0"/>
        <w:autoSpaceDN w:val="0"/>
        <w:adjustRightInd w:val="0"/>
        <w:ind w:left="720" w:hanging="720"/>
        <w:jc w:val="both"/>
        <w:rPr>
          <w:rFonts w:ascii="Gill Sans MT" w:hAnsi="Gill Sans MT" w:cs="Times New Roman"/>
          <w:b/>
          <w:iCs/>
          <w:color w:val="000000"/>
          <w:lang w:val="en-NZ"/>
        </w:rPr>
      </w:pPr>
      <w:r w:rsidRPr="003B69FA">
        <w:rPr>
          <w:rFonts w:ascii="Gill Sans MT" w:hAnsi="Gill Sans MT" w:cs="Times New Roman"/>
          <w:b/>
          <w:iCs/>
          <w:color w:val="000000"/>
          <w:lang w:val="en-NZ"/>
        </w:rPr>
        <w:t>1</w:t>
      </w:r>
      <w:r w:rsidR="00FB4B9A" w:rsidRPr="003B69FA">
        <w:rPr>
          <w:rFonts w:ascii="Gill Sans MT" w:hAnsi="Gill Sans MT" w:cs="Times New Roman"/>
          <w:b/>
          <w:iCs/>
          <w:color w:val="000000"/>
          <w:lang w:val="en-NZ"/>
        </w:rPr>
        <w:t>.4</w:t>
      </w:r>
      <w:r w:rsidR="00946FE1" w:rsidRPr="003B69FA">
        <w:rPr>
          <w:rFonts w:ascii="Gill Sans MT" w:hAnsi="Gill Sans MT" w:cs="Times New Roman"/>
          <w:b/>
          <w:iCs/>
          <w:color w:val="000000"/>
          <w:lang w:val="en-NZ"/>
        </w:rPr>
        <w:tab/>
      </w:r>
      <w:r w:rsidR="00414A26" w:rsidRPr="003B69FA">
        <w:rPr>
          <w:rFonts w:ascii="Gill Sans MT" w:hAnsi="Gill Sans MT" w:cs="Times New Roman"/>
          <w:b/>
          <w:iCs/>
          <w:color w:val="000000"/>
          <w:lang w:val="en-NZ"/>
        </w:rPr>
        <w:t>Output 3 – Quality health service delivery, appropriate and prioritized for vulnerable people in target areas.</w:t>
      </w:r>
    </w:p>
    <w:p w:rsidR="00414A26" w:rsidRPr="003B69FA" w:rsidRDefault="00414A26" w:rsidP="00932761">
      <w:pPr>
        <w:autoSpaceDE w:val="0"/>
        <w:autoSpaceDN w:val="0"/>
        <w:adjustRightInd w:val="0"/>
        <w:jc w:val="both"/>
        <w:rPr>
          <w:rFonts w:ascii="Gill Sans MT" w:hAnsi="Gill Sans MT" w:cs="Times New Roman"/>
          <w:iCs/>
          <w:color w:val="000000"/>
          <w:lang w:val="en-NZ"/>
        </w:rPr>
      </w:pPr>
    </w:p>
    <w:p w:rsidR="00414A26" w:rsidRPr="003B69FA" w:rsidRDefault="00325EB7" w:rsidP="00932761">
      <w:pPr>
        <w:jc w:val="both"/>
        <w:rPr>
          <w:rFonts w:ascii="Gill Sans MT" w:hAnsi="Gill Sans MT" w:cs="Times New Roman"/>
          <w:b/>
        </w:rPr>
      </w:pPr>
      <w:r w:rsidRPr="003B69FA">
        <w:rPr>
          <w:rFonts w:ascii="Gill Sans MT" w:hAnsi="Gill Sans MT" w:cs="Times New Roman"/>
          <w:b/>
          <w:u w:val="single"/>
        </w:rPr>
        <w:t>Save the Children specific a</w:t>
      </w:r>
      <w:r w:rsidR="00414A26" w:rsidRPr="003B69FA">
        <w:rPr>
          <w:rFonts w:ascii="Gill Sans MT" w:hAnsi="Gill Sans MT" w:cs="Times New Roman"/>
          <w:b/>
          <w:u w:val="single"/>
        </w:rPr>
        <w:t>ctivities</w:t>
      </w:r>
      <w:r w:rsidR="00414A26" w:rsidRPr="003B69FA">
        <w:rPr>
          <w:rFonts w:ascii="Gill Sans MT" w:hAnsi="Gill Sans MT" w:cs="Times New Roman"/>
          <w:b/>
        </w:rPr>
        <w:t>:</w:t>
      </w:r>
    </w:p>
    <w:p w:rsidR="003A47D1" w:rsidRPr="003B69FA" w:rsidRDefault="003A47D1" w:rsidP="00932761">
      <w:pPr>
        <w:jc w:val="both"/>
        <w:rPr>
          <w:rFonts w:ascii="Gill Sans MT" w:hAnsi="Gill Sans MT" w:cs="Times New Roman"/>
        </w:rPr>
      </w:pPr>
    </w:p>
    <w:p w:rsidR="009F1EFC" w:rsidRPr="003B69FA" w:rsidRDefault="009F1EFC" w:rsidP="00932761">
      <w:pPr>
        <w:jc w:val="both"/>
        <w:rPr>
          <w:rFonts w:ascii="Gill Sans MT" w:hAnsi="Gill Sans MT" w:cs="Times New Roman"/>
          <w:i/>
        </w:rPr>
      </w:pPr>
      <w:r w:rsidRPr="003B69FA">
        <w:rPr>
          <w:rFonts w:ascii="Gill Sans MT" w:hAnsi="Gill Sans MT" w:cs="Times New Roman"/>
          <w:i/>
        </w:rPr>
        <w:t>Indicator 1</w:t>
      </w:r>
      <w:r w:rsidR="008A3130" w:rsidRPr="003B69FA">
        <w:rPr>
          <w:rFonts w:ascii="Gill Sans MT" w:hAnsi="Gill Sans MT" w:cs="Times New Roman"/>
          <w:i/>
        </w:rPr>
        <w:t>: % of under-fives, including poor and vulnerable vaccinated (received DPT3) through routine vaccination</w:t>
      </w:r>
    </w:p>
    <w:p w:rsidR="00EE5DD2" w:rsidRPr="003B69FA" w:rsidRDefault="00EE5DD2" w:rsidP="00932761">
      <w:pPr>
        <w:jc w:val="both"/>
        <w:rPr>
          <w:rFonts w:ascii="Gill Sans MT" w:hAnsi="Gill Sans MT" w:cs="Times New Roman"/>
          <w:i/>
        </w:rPr>
      </w:pPr>
    </w:p>
    <w:p w:rsidR="008033AF" w:rsidRPr="003B69FA" w:rsidRDefault="00325CB9" w:rsidP="00932761">
      <w:pPr>
        <w:jc w:val="both"/>
        <w:rPr>
          <w:rFonts w:ascii="Gill Sans MT" w:hAnsi="Gill Sans MT" w:cs="Times New Roman"/>
          <w:b/>
        </w:rPr>
      </w:pPr>
      <w:r w:rsidRPr="003B69FA">
        <w:rPr>
          <w:rFonts w:ascii="Gill Sans MT" w:hAnsi="Gill Sans MT" w:cs="Times New Roman"/>
          <w:b/>
        </w:rPr>
        <w:t>Cumulative No. and % of under-ones</w:t>
      </w:r>
      <w:r w:rsidR="00E30336" w:rsidRPr="003B69FA">
        <w:rPr>
          <w:rFonts w:ascii="Gill Sans MT" w:hAnsi="Gill Sans MT" w:cs="Times New Roman"/>
          <w:b/>
        </w:rPr>
        <w:t xml:space="preserve"> </w:t>
      </w:r>
      <w:r w:rsidRPr="003B69FA">
        <w:rPr>
          <w:rFonts w:ascii="Gill Sans MT" w:hAnsi="Gill Sans MT" w:cs="Times New Roman"/>
          <w:b/>
        </w:rPr>
        <w:t xml:space="preserve">vaccinated </w:t>
      </w:r>
      <w:r w:rsidR="00E30336" w:rsidRPr="003B69FA">
        <w:rPr>
          <w:rFonts w:ascii="Gill Sans MT" w:hAnsi="Gill Sans MT" w:cs="Times New Roman"/>
          <w:b/>
        </w:rPr>
        <w:t>for DPT3</w:t>
      </w:r>
      <w:r w:rsidRPr="003B69FA">
        <w:rPr>
          <w:rFonts w:ascii="Gill Sans MT" w:hAnsi="Gill Sans MT" w:cs="Times New Roman"/>
          <w:b/>
        </w:rPr>
        <w:t xml:space="preserve"> through routine </w:t>
      </w:r>
      <w:r w:rsidR="00E30336" w:rsidRPr="003B69FA">
        <w:rPr>
          <w:rFonts w:ascii="Gill Sans MT" w:hAnsi="Gill Sans MT" w:cs="Times New Roman"/>
          <w:b/>
        </w:rPr>
        <w:t xml:space="preserve">immunization from Jan 2011 to </w:t>
      </w:r>
      <w:r w:rsidR="009754F6" w:rsidRPr="003B69FA">
        <w:rPr>
          <w:rFonts w:ascii="Gill Sans MT" w:hAnsi="Gill Sans MT" w:cs="Times New Roman"/>
          <w:b/>
        </w:rPr>
        <w:t xml:space="preserve">Mar 2013 </w:t>
      </w:r>
      <w:r w:rsidR="00E30336" w:rsidRPr="003B69FA">
        <w:rPr>
          <w:rFonts w:ascii="Gill Sans MT" w:hAnsi="Gill Sans MT" w:cs="Times New Roman"/>
          <w:b/>
        </w:rPr>
        <w:t>in Karkaar region, Puntland</w:t>
      </w:r>
    </w:p>
    <w:tbl>
      <w:tblPr>
        <w:tblpPr w:leftFromText="180" w:rightFromText="180" w:vertAnchor="text" w:horzAnchor="margin" w:tblpXSpec="right" w:tblpY="18"/>
        <w:tblW w:w="5850" w:type="dxa"/>
        <w:tblLook w:val="04A0"/>
      </w:tblPr>
      <w:tblGrid>
        <w:gridCol w:w="1702"/>
        <w:gridCol w:w="1718"/>
        <w:gridCol w:w="2430"/>
      </w:tblGrid>
      <w:tr w:rsidR="008033AF" w:rsidRPr="00AC5E00" w:rsidTr="008033AF">
        <w:trPr>
          <w:trHeight w:val="585"/>
        </w:trPr>
        <w:tc>
          <w:tcPr>
            <w:tcW w:w="1702" w:type="dxa"/>
            <w:tcBorders>
              <w:top w:val="single" w:sz="8" w:space="0" w:color="auto"/>
              <w:left w:val="single" w:sz="8" w:space="0" w:color="auto"/>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b/>
                <w:bCs/>
                <w:color w:val="000000"/>
                <w:sz w:val="20"/>
                <w:szCs w:val="20"/>
                <w:lang w:val="en-US"/>
              </w:rPr>
            </w:pPr>
            <w:r w:rsidRPr="00AC5E00">
              <w:rPr>
                <w:rFonts w:ascii="Gill Sans MT" w:hAnsi="Gill Sans MT" w:cs="Times New Roman"/>
                <w:b/>
                <w:bCs/>
                <w:iCs/>
                <w:color w:val="000000"/>
                <w:sz w:val="20"/>
                <w:szCs w:val="20"/>
                <w:lang w:val="en-US"/>
              </w:rPr>
              <w:t>Reporting period</w:t>
            </w:r>
          </w:p>
        </w:tc>
        <w:tc>
          <w:tcPr>
            <w:tcW w:w="1718" w:type="dxa"/>
            <w:tcBorders>
              <w:top w:val="single" w:sz="8" w:space="0" w:color="auto"/>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b/>
                <w:bCs/>
                <w:color w:val="000000"/>
                <w:sz w:val="20"/>
                <w:szCs w:val="20"/>
                <w:lang w:val="en-US"/>
              </w:rPr>
            </w:pPr>
            <w:r w:rsidRPr="00AC5E00">
              <w:rPr>
                <w:rFonts w:ascii="Gill Sans MT" w:hAnsi="Gill Sans MT" w:cs="Times New Roman"/>
                <w:b/>
                <w:bCs/>
                <w:iCs/>
                <w:color w:val="000000"/>
                <w:sz w:val="20"/>
                <w:szCs w:val="20"/>
                <w:lang w:val="en-US"/>
              </w:rPr>
              <w:t>DPT3 % (# of &lt;1 vaccinated for DPT3)</w:t>
            </w:r>
          </w:p>
        </w:tc>
        <w:tc>
          <w:tcPr>
            <w:tcW w:w="2430" w:type="dxa"/>
            <w:tcBorders>
              <w:top w:val="single" w:sz="8" w:space="0" w:color="auto"/>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b/>
                <w:bCs/>
                <w:color w:val="000000"/>
                <w:sz w:val="20"/>
                <w:szCs w:val="20"/>
                <w:lang w:val="en-US"/>
              </w:rPr>
            </w:pPr>
            <w:r w:rsidRPr="00AC5E00">
              <w:rPr>
                <w:rFonts w:ascii="Gill Sans MT" w:hAnsi="Gill Sans MT" w:cs="Times New Roman"/>
                <w:b/>
                <w:bCs/>
                <w:iCs/>
                <w:color w:val="000000"/>
                <w:sz w:val="20"/>
                <w:szCs w:val="20"/>
                <w:lang w:val="en-US"/>
              </w:rPr>
              <w:t>Cumulative Total &lt;1 vaccinated  for DPT 3</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Jan-Mar 2011</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47 (940)</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940</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Apr-Jun 2011</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18.5 (370)</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1410</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Jul-Sep 2011</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20 (399)</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1809</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Oct-Dec 2011</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20.1 (401)</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2210</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Jan-Mar 2012</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21.4(429)</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iCs/>
                <w:color w:val="000000"/>
                <w:sz w:val="20"/>
                <w:szCs w:val="20"/>
                <w:lang w:val="en-US"/>
              </w:rPr>
              <w:t>2639</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iCs/>
                <w:color w:val="000000"/>
                <w:sz w:val="20"/>
                <w:szCs w:val="20"/>
                <w:lang w:val="en-US"/>
              </w:rPr>
            </w:pPr>
            <w:r w:rsidRPr="00AC5E00">
              <w:rPr>
                <w:rFonts w:ascii="Gill Sans MT" w:hAnsi="Gill Sans MT" w:cs="Times New Roman"/>
                <w:iCs/>
                <w:color w:val="000000"/>
                <w:sz w:val="20"/>
                <w:szCs w:val="20"/>
                <w:lang w:val="en-US"/>
              </w:rPr>
              <w:t>Apr-Jun 2012</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iCs/>
                <w:color w:val="000000"/>
                <w:sz w:val="20"/>
                <w:szCs w:val="20"/>
                <w:lang w:val="en-US"/>
              </w:rPr>
            </w:pPr>
            <w:r w:rsidRPr="00AC5E00">
              <w:rPr>
                <w:rFonts w:ascii="Gill Sans MT" w:hAnsi="Gill Sans MT" w:cs="Times New Roman"/>
                <w:color w:val="000000"/>
                <w:sz w:val="20"/>
                <w:szCs w:val="20"/>
                <w:lang w:val="en-US"/>
              </w:rPr>
              <w:t>47.6 (951)</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iCs/>
                <w:color w:val="000000"/>
                <w:sz w:val="20"/>
                <w:szCs w:val="20"/>
                <w:lang w:val="en-US"/>
              </w:rPr>
            </w:pPr>
            <w:r w:rsidRPr="00AC5E00">
              <w:rPr>
                <w:rFonts w:ascii="Gill Sans MT" w:hAnsi="Gill Sans MT" w:cs="Times New Roman"/>
                <w:iCs/>
                <w:color w:val="000000"/>
                <w:sz w:val="20"/>
                <w:szCs w:val="20"/>
                <w:lang w:val="en-US"/>
              </w:rPr>
              <w:t>3590</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Jul-Sep 2012</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48.1 (962)</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4552</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Oct-Dec 2012</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48.5 (970)</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5522</w:t>
            </w:r>
          </w:p>
        </w:tc>
      </w:tr>
      <w:tr w:rsidR="008033AF" w:rsidRPr="00AC5E00" w:rsidTr="008033AF">
        <w:trPr>
          <w:trHeight w:val="315"/>
        </w:trPr>
        <w:tc>
          <w:tcPr>
            <w:tcW w:w="1702" w:type="dxa"/>
            <w:tcBorders>
              <w:top w:val="nil"/>
              <w:left w:val="single" w:sz="8" w:space="0" w:color="auto"/>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Jan-Mar 2013</w:t>
            </w:r>
          </w:p>
        </w:tc>
        <w:tc>
          <w:tcPr>
            <w:tcW w:w="1718" w:type="dxa"/>
            <w:tcBorders>
              <w:top w:val="nil"/>
              <w:left w:val="nil"/>
              <w:bottom w:val="single" w:sz="8" w:space="0" w:color="auto"/>
              <w:right w:val="single" w:sz="8" w:space="0" w:color="auto"/>
            </w:tcBorders>
            <w:shd w:val="clear" w:color="auto" w:fill="auto"/>
            <w:vAlign w:val="bottom"/>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49.2 (983)</w:t>
            </w:r>
          </w:p>
        </w:tc>
        <w:tc>
          <w:tcPr>
            <w:tcW w:w="2430" w:type="dxa"/>
            <w:tcBorders>
              <w:top w:val="nil"/>
              <w:left w:val="nil"/>
              <w:bottom w:val="single" w:sz="8" w:space="0" w:color="auto"/>
              <w:right w:val="single" w:sz="8" w:space="0" w:color="auto"/>
            </w:tcBorders>
            <w:shd w:val="clear" w:color="auto" w:fill="auto"/>
            <w:hideMark/>
          </w:tcPr>
          <w:p w:rsidR="008033AF" w:rsidRPr="00AC5E00" w:rsidRDefault="008033AF" w:rsidP="008033AF">
            <w:pPr>
              <w:jc w:val="both"/>
              <w:rPr>
                <w:rFonts w:ascii="Gill Sans MT" w:hAnsi="Gill Sans MT" w:cs="Times New Roman"/>
                <w:color w:val="000000"/>
                <w:sz w:val="20"/>
                <w:szCs w:val="20"/>
                <w:lang w:val="en-US"/>
              </w:rPr>
            </w:pPr>
            <w:r w:rsidRPr="00AC5E00">
              <w:rPr>
                <w:rFonts w:ascii="Gill Sans MT" w:hAnsi="Gill Sans MT" w:cs="Times New Roman"/>
                <w:color w:val="000000"/>
                <w:sz w:val="20"/>
                <w:szCs w:val="20"/>
                <w:lang w:val="en-US"/>
              </w:rPr>
              <w:t>6505</w:t>
            </w:r>
          </w:p>
        </w:tc>
      </w:tr>
    </w:tbl>
    <w:p w:rsidR="00092D21" w:rsidRPr="003B69FA" w:rsidRDefault="008033AF" w:rsidP="00932761">
      <w:pPr>
        <w:autoSpaceDE w:val="0"/>
        <w:autoSpaceDN w:val="0"/>
        <w:adjustRightInd w:val="0"/>
        <w:jc w:val="both"/>
        <w:rPr>
          <w:rFonts w:ascii="Gill Sans MT" w:hAnsi="Gill Sans MT" w:cs="Times New Roman"/>
          <w:iCs/>
          <w:lang w:val="en-NZ"/>
        </w:rPr>
      </w:pPr>
      <w:r w:rsidRPr="003B69FA">
        <w:rPr>
          <w:rFonts w:ascii="Gill Sans MT" w:hAnsi="Gill Sans MT"/>
          <w:noProof/>
          <w:lang w:val="en-US"/>
        </w:rPr>
        <w:drawing>
          <wp:inline distT="0" distB="0" distL="0" distR="0">
            <wp:extent cx="2044830" cy="1359673"/>
            <wp:effectExtent l="19050" t="0" r="0" b="0"/>
            <wp:docPr id="16" name="Picture 2" descr="C:\Users\Abdella.Kunuz\AppData\Local\Microsoft\Windows\Temporary Internet Files\Content.Outlook\GLPS85C7\Gardo_MHC-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ella.Kunuz\AppData\Local\Microsoft\Windows\Temporary Internet Files\Content.Outlook\GLPS85C7\Gardo_MHC-24.jpg"/>
                    <pic:cNvPicPr>
                      <a:picLocks noChangeAspect="1" noChangeArrowheads="1"/>
                    </pic:cNvPicPr>
                  </pic:nvPicPr>
                  <pic:blipFill>
                    <a:blip r:embed="rId11" cstate="email"/>
                    <a:srcRect/>
                    <a:stretch>
                      <a:fillRect/>
                    </a:stretch>
                  </pic:blipFill>
                  <pic:spPr bwMode="auto">
                    <a:xfrm>
                      <a:off x="0" y="0"/>
                      <a:ext cx="2047249" cy="1361282"/>
                    </a:xfrm>
                    <a:prstGeom prst="rect">
                      <a:avLst/>
                    </a:prstGeom>
                    <a:noFill/>
                    <a:ln w="9525">
                      <a:noFill/>
                      <a:miter lim="800000"/>
                      <a:headEnd/>
                      <a:tailEnd/>
                    </a:ln>
                  </pic:spPr>
                </pic:pic>
              </a:graphicData>
            </a:graphic>
          </wp:inline>
        </w:drawing>
      </w:r>
    </w:p>
    <w:p w:rsidR="00024392" w:rsidRPr="003B69FA" w:rsidRDefault="008033AF" w:rsidP="00932761">
      <w:pPr>
        <w:autoSpaceDE w:val="0"/>
        <w:autoSpaceDN w:val="0"/>
        <w:adjustRightInd w:val="0"/>
        <w:jc w:val="both"/>
        <w:rPr>
          <w:rFonts w:ascii="Gill Sans MT" w:hAnsi="Gill Sans MT" w:cs="Times New Roman"/>
          <w:iCs/>
          <w:sz w:val="16"/>
          <w:szCs w:val="16"/>
          <w:lang w:val="en-NZ"/>
        </w:rPr>
      </w:pPr>
      <w:r w:rsidRPr="003B69FA">
        <w:rPr>
          <w:rFonts w:ascii="Gill Sans MT" w:hAnsi="Gill Sans MT" w:cs="Times New Roman"/>
          <w:iCs/>
          <w:sz w:val="16"/>
          <w:szCs w:val="16"/>
          <w:lang w:val="en-NZ"/>
        </w:rPr>
        <w:t>Routine immunization in Gardo MCH, Karkaar</w:t>
      </w:r>
    </w:p>
    <w:p w:rsidR="008033AF" w:rsidRPr="003B69FA" w:rsidRDefault="008033AF" w:rsidP="00932761">
      <w:pPr>
        <w:autoSpaceDE w:val="0"/>
        <w:autoSpaceDN w:val="0"/>
        <w:adjustRightInd w:val="0"/>
        <w:jc w:val="both"/>
        <w:rPr>
          <w:rFonts w:ascii="Gill Sans MT" w:hAnsi="Gill Sans MT" w:cs="Times New Roman"/>
          <w:iCs/>
          <w:lang w:val="en-NZ"/>
        </w:rPr>
      </w:pPr>
    </w:p>
    <w:p w:rsidR="00024392" w:rsidRPr="003B69FA" w:rsidRDefault="00E30336" w:rsidP="00932761">
      <w:p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 xml:space="preserve">The DPT3 coverage rate </w:t>
      </w:r>
      <w:r w:rsidR="009754F6" w:rsidRPr="003B69FA">
        <w:rPr>
          <w:rFonts w:ascii="Gill Sans MT" w:hAnsi="Gill Sans MT" w:cs="Times New Roman"/>
          <w:iCs/>
          <w:lang w:val="en-NZ"/>
        </w:rPr>
        <w:t xml:space="preserve">is </w:t>
      </w:r>
      <w:r w:rsidRPr="003B69FA">
        <w:rPr>
          <w:rFonts w:ascii="Gill Sans MT" w:hAnsi="Gill Sans MT" w:cs="Times New Roman"/>
          <w:iCs/>
          <w:lang w:val="en-NZ"/>
        </w:rPr>
        <w:t xml:space="preserve">steadily on increasing trend in Karkaar </w:t>
      </w:r>
      <w:r w:rsidR="009754F6" w:rsidRPr="003B69FA">
        <w:rPr>
          <w:rFonts w:ascii="Gill Sans MT" w:hAnsi="Gill Sans MT" w:cs="Times New Roman"/>
          <w:iCs/>
          <w:lang w:val="en-NZ"/>
        </w:rPr>
        <w:t xml:space="preserve">region </w:t>
      </w:r>
      <w:r w:rsidRPr="003B69FA">
        <w:rPr>
          <w:rFonts w:ascii="Gill Sans MT" w:hAnsi="Gill Sans MT" w:cs="Times New Roman"/>
          <w:iCs/>
          <w:lang w:val="en-NZ"/>
        </w:rPr>
        <w:t xml:space="preserve">since the beginning of </w:t>
      </w:r>
      <w:r w:rsidR="009754F6" w:rsidRPr="003B69FA">
        <w:rPr>
          <w:rFonts w:ascii="Gill Sans MT" w:hAnsi="Gill Sans MT" w:cs="Times New Roman"/>
          <w:iCs/>
          <w:lang w:val="en-NZ"/>
        </w:rPr>
        <w:t>HCS</w:t>
      </w:r>
      <w:r w:rsidRPr="003B69FA">
        <w:rPr>
          <w:rFonts w:ascii="Gill Sans MT" w:hAnsi="Gill Sans MT" w:cs="Times New Roman"/>
          <w:iCs/>
          <w:lang w:val="en-NZ"/>
        </w:rPr>
        <w:t xml:space="preserve"> project</w:t>
      </w:r>
      <w:r w:rsidR="009E0B3A" w:rsidRPr="003B69FA">
        <w:rPr>
          <w:rFonts w:ascii="Gill Sans MT" w:hAnsi="Gill Sans MT" w:cs="Times New Roman"/>
          <w:iCs/>
          <w:lang w:val="en-NZ"/>
        </w:rPr>
        <w:t xml:space="preserve"> in February 2011</w:t>
      </w:r>
      <w:r w:rsidRPr="003B69FA">
        <w:rPr>
          <w:rFonts w:ascii="Gill Sans MT" w:hAnsi="Gill Sans MT" w:cs="Times New Roman"/>
          <w:iCs/>
          <w:lang w:val="en-NZ"/>
        </w:rPr>
        <w:t xml:space="preserve">. </w:t>
      </w:r>
      <w:r w:rsidR="009754F6" w:rsidRPr="003B69FA">
        <w:rPr>
          <w:rFonts w:ascii="Gill Sans MT" w:hAnsi="Gill Sans MT" w:cs="Times New Roman"/>
          <w:iCs/>
          <w:lang w:val="en-NZ"/>
        </w:rPr>
        <w:t>I</w:t>
      </w:r>
      <w:r w:rsidR="009E0B3A" w:rsidRPr="003B69FA">
        <w:rPr>
          <w:rFonts w:ascii="Gill Sans MT" w:hAnsi="Gill Sans MT" w:cs="Times New Roman"/>
          <w:iCs/>
          <w:lang w:val="en-NZ"/>
        </w:rPr>
        <w:t>ntensive community m</w:t>
      </w:r>
      <w:r w:rsidRPr="003B69FA">
        <w:rPr>
          <w:rFonts w:ascii="Gill Sans MT" w:hAnsi="Gill Sans MT" w:cs="Times New Roman"/>
          <w:iCs/>
          <w:lang w:val="en-NZ"/>
        </w:rPr>
        <w:t xml:space="preserve">obilization </w:t>
      </w:r>
      <w:r w:rsidR="009E0B3A" w:rsidRPr="003B69FA">
        <w:rPr>
          <w:rFonts w:ascii="Gill Sans MT" w:hAnsi="Gill Sans MT" w:cs="Times New Roman"/>
          <w:iCs/>
          <w:lang w:val="en-NZ"/>
        </w:rPr>
        <w:t xml:space="preserve">through targeted health </w:t>
      </w:r>
      <w:r w:rsidR="009E0B3A" w:rsidRPr="003B69FA">
        <w:rPr>
          <w:rFonts w:ascii="Gill Sans MT" w:hAnsi="Gill Sans MT" w:cs="Times New Roman"/>
          <w:iCs/>
          <w:lang w:val="en-NZ"/>
        </w:rPr>
        <w:lastRenderedPageBreak/>
        <w:t xml:space="preserve">education </w:t>
      </w:r>
      <w:r w:rsidRPr="003B69FA">
        <w:rPr>
          <w:rFonts w:ascii="Gill Sans MT" w:hAnsi="Gill Sans MT" w:cs="Times New Roman"/>
          <w:iCs/>
          <w:lang w:val="en-NZ"/>
        </w:rPr>
        <w:t xml:space="preserve">and introduction of </w:t>
      </w:r>
      <w:r w:rsidR="009E0B3A" w:rsidRPr="003B69FA">
        <w:rPr>
          <w:rFonts w:ascii="Gill Sans MT" w:hAnsi="Gill Sans MT" w:cs="Times New Roman"/>
          <w:iCs/>
          <w:lang w:val="en-NZ"/>
        </w:rPr>
        <w:t xml:space="preserve">community </w:t>
      </w:r>
      <w:r w:rsidRPr="003B69FA">
        <w:rPr>
          <w:rFonts w:ascii="Gill Sans MT" w:hAnsi="Gill Sans MT" w:cs="Times New Roman"/>
          <w:iCs/>
          <w:lang w:val="en-NZ"/>
        </w:rPr>
        <w:t>outreach services since April 2012 has</w:t>
      </w:r>
      <w:r w:rsidR="009754F6" w:rsidRPr="003B69FA">
        <w:rPr>
          <w:rFonts w:ascii="Gill Sans MT" w:hAnsi="Gill Sans MT" w:cs="Times New Roman"/>
          <w:iCs/>
          <w:lang w:val="en-NZ"/>
        </w:rPr>
        <w:t xml:space="preserve"> contributed to the overall coverage improvement.</w:t>
      </w:r>
    </w:p>
    <w:p w:rsidR="00165873" w:rsidRPr="003B69FA" w:rsidRDefault="00165873" w:rsidP="00932761">
      <w:pPr>
        <w:jc w:val="both"/>
        <w:rPr>
          <w:rFonts w:ascii="Gill Sans MT" w:hAnsi="Gill Sans MT" w:cs="Times New Roman"/>
        </w:rPr>
      </w:pPr>
    </w:p>
    <w:p w:rsidR="008A3130" w:rsidRPr="003B69FA" w:rsidRDefault="0075377E" w:rsidP="00932761">
      <w:pPr>
        <w:jc w:val="both"/>
        <w:rPr>
          <w:rFonts w:ascii="Gill Sans MT" w:hAnsi="Gill Sans MT" w:cs="Times New Roman"/>
          <w:i/>
        </w:rPr>
      </w:pPr>
      <w:r w:rsidRPr="003B69FA">
        <w:rPr>
          <w:rFonts w:ascii="Gill Sans MT" w:hAnsi="Gill Sans MT" w:cs="Times New Roman"/>
          <w:i/>
        </w:rPr>
        <w:t>Indicator 2</w:t>
      </w:r>
      <w:r w:rsidR="008A3130" w:rsidRPr="003B69FA">
        <w:rPr>
          <w:rFonts w:ascii="Gill Sans MT" w:hAnsi="Gill Sans MT" w:cs="Times New Roman"/>
          <w:i/>
        </w:rPr>
        <w:t>: % of pregnant women having ANC 2+</w:t>
      </w:r>
    </w:p>
    <w:p w:rsidR="0075377E" w:rsidRPr="003B69FA" w:rsidRDefault="0075377E" w:rsidP="00932761">
      <w:pPr>
        <w:autoSpaceDE w:val="0"/>
        <w:autoSpaceDN w:val="0"/>
        <w:adjustRightInd w:val="0"/>
        <w:jc w:val="both"/>
        <w:rPr>
          <w:rFonts w:ascii="Gill Sans MT" w:hAnsi="Gill Sans MT" w:cs="Times New Roman"/>
          <w:iCs/>
          <w:lang w:val="en-NZ"/>
        </w:rPr>
      </w:pPr>
    </w:p>
    <w:p w:rsidR="00F65AC8" w:rsidRPr="003B69FA" w:rsidRDefault="00503127" w:rsidP="00932761">
      <w:pPr>
        <w:numPr>
          <w:ilvl w:val="0"/>
          <w:numId w:val="7"/>
        </w:numPr>
        <w:autoSpaceDE w:val="0"/>
        <w:autoSpaceDN w:val="0"/>
        <w:adjustRightInd w:val="0"/>
        <w:spacing w:after="120"/>
        <w:jc w:val="both"/>
        <w:rPr>
          <w:rFonts w:ascii="Gill Sans MT" w:hAnsi="Gill Sans MT" w:cs="Times New Roman"/>
          <w:b/>
        </w:rPr>
      </w:pPr>
      <w:r w:rsidRPr="003B69FA">
        <w:rPr>
          <w:rFonts w:ascii="Gill Sans MT" w:hAnsi="Gill Sans MT" w:cs="Times New Roman"/>
          <w:iCs/>
          <w:lang w:val="en-NZ"/>
        </w:rPr>
        <w:t xml:space="preserve">Currently ANC given </w:t>
      </w:r>
      <w:r w:rsidR="00F65AC8" w:rsidRPr="003B69FA">
        <w:rPr>
          <w:rFonts w:ascii="Gill Sans MT" w:hAnsi="Gill Sans MT" w:cs="Times New Roman"/>
          <w:iCs/>
          <w:lang w:val="en-NZ"/>
        </w:rPr>
        <w:t>in all</w:t>
      </w:r>
      <w:r w:rsidRPr="003B69FA">
        <w:rPr>
          <w:rFonts w:ascii="Gill Sans MT" w:hAnsi="Gill Sans MT" w:cs="Times New Roman"/>
          <w:iCs/>
          <w:lang w:val="en-NZ"/>
        </w:rPr>
        <w:t xml:space="preserve"> MCHs. </w:t>
      </w:r>
    </w:p>
    <w:tbl>
      <w:tblPr>
        <w:tblpPr w:leftFromText="180" w:rightFromText="180" w:vertAnchor="text" w:horzAnchor="margin" w:tblpXSpec="right" w:tblpY="429"/>
        <w:tblW w:w="5860" w:type="dxa"/>
        <w:tblLook w:val="04A0"/>
      </w:tblPr>
      <w:tblGrid>
        <w:gridCol w:w="1900"/>
        <w:gridCol w:w="2430"/>
        <w:gridCol w:w="1530"/>
      </w:tblGrid>
      <w:tr w:rsidR="00F2424D" w:rsidRPr="003B69FA" w:rsidTr="00F2424D">
        <w:trPr>
          <w:trHeight w:val="378"/>
        </w:trPr>
        <w:tc>
          <w:tcPr>
            <w:tcW w:w="1900" w:type="dxa"/>
            <w:tcBorders>
              <w:top w:val="single" w:sz="8" w:space="0" w:color="auto"/>
              <w:left w:val="single" w:sz="8" w:space="0" w:color="auto"/>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b/>
                <w:bCs/>
                <w:color w:val="000000"/>
                <w:sz w:val="20"/>
                <w:szCs w:val="20"/>
                <w:lang w:val="en-US"/>
              </w:rPr>
            </w:pPr>
            <w:r w:rsidRPr="003B69FA">
              <w:rPr>
                <w:rFonts w:ascii="Gill Sans MT" w:hAnsi="Gill Sans MT" w:cs="Times New Roman"/>
                <w:b/>
                <w:bCs/>
                <w:color w:val="000000"/>
                <w:sz w:val="20"/>
                <w:szCs w:val="20"/>
                <w:lang w:val="en-US"/>
              </w:rPr>
              <w:t>Reporting period</w:t>
            </w:r>
          </w:p>
        </w:tc>
        <w:tc>
          <w:tcPr>
            <w:tcW w:w="2430" w:type="dxa"/>
            <w:tcBorders>
              <w:top w:val="single" w:sz="8" w:space="0" w:color="auto"/>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b/>
                <w:bCs/>
                <w:color w:val="000000"/>
                <w:sz w:val="20"/>
                <w:szCs w:val="20"/>
                <w:lang w:val="en-US"/>
              </w:rPr>
            </w:pPr>
            <w:r w:rsidRPr="003B69FA">
              <w:rPr>
                <w:rFonts w:ascii="Gill Sans MT" w:hAnsi="Gill Sans MT" w:cs="Times New Roman"/>
                <w:b/>
                <w:bCs/>
                <w:color w:val="000000"/>
                <w:sz w:val="20"/>
                <w:szCs w:val="20"/>
                <w:lang w:val="en-US"/>
              </w:rPr>
              <w:t>ANC2 % (# of ANC2 visits)</w:t>
            </w:r>
          </w:p>
        </w:tc>
        <w:tc>
          <w:tcPr>
            <w:tcW w:w="1530" w:type="dxa"/>
            <w:tcBorders>
              <w:top w:val="single" w:sz="8" w:space="0" w:color="auto"/>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b/>
                <w:bCs/>
                <w:color w:val="000000"/>
                <w:sz w:val="20"/>
                <w:szCs w:val="20"/>
                <w:lang w:val="en-US"/>
              </w:rPr>
            </w:pPr>
            <w:r w:rsidRPr="003B69FA">
              <w:rPr>
                <w:rFonts w:ascii="Gill Sans MT" w:hAnsi="Gill Sans MT" w:cs="Times New Roman"/>
                <w:b/>
                <w:bCs/>
                <w:color w:val="000000"/>
                <w:sz w:val="20"/>
                <w:szCs w:val="20"/>
                <w:lang w:val="en-US"/>
              </w:rPr>
              <w:t xml:space="preserve">Cumulative Total ANC visits </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Jan-Mar 2011</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53 (1325)</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1325</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Apr-Jun 2011</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12.7 (317)</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1642</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Jul-Sep 2011</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17.1 (427)</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2069</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Oct-Dec 2011</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19.4 (485)</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2554</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Jan-Mar 2012</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17.7(444)</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2998</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Apr-Jun 2012</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64.5 (1614)</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4612</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Jul-Sep 2012</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64.7 (1618)</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6230</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Oct-Dec 2012</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57 (1421)</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7651</w:t>
            </w:r>
          </w:p>
        </w:tc>
      </w:tr>
      <w:tr w:rsidR="00F2424D" w:rsidRPr="003B69FA" w:rsidTr="00F2424D">
        <w:trPr>
          <w:trHeight w:val="315"/>
        </w:trPr>
        <w:tc>
          <w:tcPr>
            <w:tcW w:w="1900" w:type="dxa"/>
            <w:tcBorders>
              <w:top w:val="nil"/>
              <w:left w:val="single" w:sz="8" w:space="0" w:color="auto"/>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Jan-Mar 2013</w:t>
            </w:r>
          </w:p>
        </w:tc>
        <w:tc>
          <w:tcPr>
            <w:tcW w:w="2430" w:type="dxa"/>
            <w:tcBorders>
              <w:top w:val="nil"/>
              <w:left w:val="nil"/>
              <w:bottom w:val="single" w:sz="8" w:space="0" w:color="auto"/>
              <w:right w:val="single" w:sz="8" w:space="0" w:color="auto"/>
            </w:tcBorders>
            <w:shd w:val="clear" w:color="auto" w:fill="auto"/>
            <w:vAlign w:val="bottom"/>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61.2 (1530)</w:t>
            </w:r>
          </w:p>
        </w:tc>
        <w:tc>
          <w:tcPr>
            <w:tcW w:w="1530" w:type="dxa"/>
            <w:tcBorders>
              <w:top w:val="nil"/>
              <w:left w:val="nil"/>
              <w:bottom w:val="single" w:sz="8" w:space="0" w:color="auto"/>
              <w:right w:val="single" w:sz="8" w:space="0" w:color="auto"/>
            </w:tcBorders>
            <w:shd w:val="clear" w:color="auto" w:fill="auto"/>
            <w:hideMark/>
          </w:tcPr>
          <w:p w:rsidR="00F2424D" w:rsidRPr="003B69FA" w:rsidRDefault="00F2424D" w:rsidP="00F2424D">
            <w:pPr>
              <w:jc w:val="both"/>
              <w:rPr>
                <w:rFonts w:ascii="Gill Sans MT" w:hAnsi="Gill Sans MT" w:cs="Times New Roman"/>
                <w:color w:val="000000"/>
                <w:sz w:val="20"/>
                <w:szCs w:val="20"/>
                <w:lang w:val="en-US"/>
              </w:rPr>
            </w:pPr>
            <w:r w:rsidRPr="003B69FA">
              <w:rPr>
                <w:rFonts w:ascii="Gill Sans MT" w:hAnsi="Gill Sans MT" w:cs="Times New Roman"/>
                <w:color w:val="000000"/>
                <w:sz w:val="20"/>
                <w:szCs w:val="20"/>
                <w:lang w:val="en-US"/>
              </w:rPr>
              <w:t>9181</w:t>
            </w:r>
          </w:p>
        </w:tc>
      </w:tr>
    </w:tbl>
    <w:p w:rsidR="006825B5" w:rsidRPr="003B69FA" w:rsidRDefault="00541708" w:rsidP="00932761">
      <w:pPr>
        <w:autoSpaceDE w:val="0"/>
        <w:autoSpaceDN w:val="0"/>
        <w:adjustRightInd w:val="0"/>
        <w:spacing w:after="120"/>
        <w:jc w:val="both"/>
        <w:rPr>
          <w:rFonts w:ascii="Gill Sans MT" w:hAnsi="Gill Sans MT" w:cs="Times New Roman"/>
          <w:b/>
        </w:rPr>
      </w:pPr>
      <w:r w:rsidRPr="003B69FA">
        <w:rPr>
          <w:rFonts w:ascii="Gill Sans MT" w:hAnsi="Gill Sans MT" w:cs="Times New Roman"/>
          <w:b/>
        </w:rPr>
        <w:t xml:space="preserve">Cumulative No. and % of ANC2+ from Jan 2011 to </w:t>
      </w:r>
      <w:r w:rsidR="00893482" w:rsidRPr="003B69FA">
        <w:rPr>
          <w:rFonts w:ascii="Gill Sans MT" w:hAnsi="Gill Sans MT" w:cs="Times New Roman"/>
          <w:b/>
        </w:rPr>
        <w:t>Mar 2013</w:t>
      </w:r>
      <w:r w:rsidRPr="003B69FA">
        <w:rPr>
          <w:rFonts w:ascii="Gill Sans MT" w:hAnsi="Gill Sans MT" w:cs="Times New Roman"/>
          <w:b/>
        </w:rPr>
        <w:t xml:space="preserve"> in Karkaar region, Puntland</w:t>
      </w:r>
      <w:r w:rsidR="00F2424D" w:rsidRPr="003B69FA">
        <w:rPr>
          <w:rFonts w:ascii="Gill Sans MT" w:hAnsi="Gill Sans MT" w:cs="Times New Roman"/>
          <w:b/>
        </w:rPr>
        <w:tab/>
      </w:r>
      <w:r w:rsidR="00F2424D" w:rsidRPr="003B69FA">
        <w:rPr>
          <w:rFonts w:ascii="Gill Sans MT" w:hAnsi="Gill Sans MT" w:cs="Times New Roman"/>
          <w:b/>
          <w:noProof/>
          <w:lang w:val="en-US"/>
        </w:rPr>
        <w:drawing>
          <wp:inline distT="0" distB="0" distL="0" distR="0">
            <wp:extent cx="2119851" cy="1399430"/>
            <wp:effectExtent l="19050" t="0" r="0" b="0"/>
            <wp:docPr id="15" name="Picture 1" descr="C:\Users\Abdella.Kunuz\AppData\Local\Microsoft\Windows\Temporary Internet Files\Content.Outlook\GLPS85C7\Gardo_Hospital-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ella.Kunuz\AppData\Local\Microsoft\Windows\Temporary Internet Files\Content.Outlook\GLPS85C7\Gardo_Hospital-2 (2).jpg"/>
                    <pic:cNvPicPr>
                      <a:picLocks noChangeAspect="1" noChangeArrowheads="1"/>
                    </pic:cNvPicPr>
                  </pic:nvPicPr>
                  <pic:blipFill>
                    <a:blip r:embed="rId12" cstate="email"/>
                    <a:srcRect/>
                    <a:stretch>
                      <a:fillRect/>
                    </a:stretch>
                  </pic:blipFill>
                  <pic:spPr bwMode="auto">
                    <a:xfrm>
                      <a:off x="0" y="0"/>
                      <a:ext cx="2130898" cy="1406723"/>
                    </a:xfrm>
                    <a:prstGeom prst="rect">
                      <a:avLst/>
                    </a:prstGeom>
                    <a:noFill/>
                    <a:ln w="9525">
                      <a:noFill/>
                      <a:miter lim="800000"/>
                      <a:headEnd/>
                      <a:tailEnd/>
                    </a:ln>
                  </pic:spPr>
                </pic:pic>
              </a:graphicData>
            </a:graphic>
          </wp:inline>
        </w:drawing>
      </w:r>
    </w:p>
    <w:p w:rsidR="006825B5" w:rsidRPr="003B69FA" w:rsidRDefault="00F2424D" w:rsidP="00F2424D">
      <w:pPr>
        <w:autoSpaceDE w:val="0"/>
        <w:autoSpaceDN w:val="0"/>
        <w:adjustRightInd w:val="0"/>
        <w:jc w:val="both"/>
        <w:rPr>
          <w:rFonts w:ascii="Gill Sans MT" w:hAnsi="Gill Sans MT" w:cs="Times New Roman"/>
          <w:iCs/>
          <w:sz w:val="16"/>
          <w:szCs w:val="16"/>
          <w:lang w:val="en-US"/>
        </w:rPr>
      </w:pPr>
      <w:r w:rsidRPr="003B69FA">
        <w:rPr>
          <w:rFonts w:ascii="Gill Sans MT" w:hAnsi="Gill Sans MT" w:cs="Times New Roman"/>
          <w:iCs/>
          <w:sz w:val="16"/>
          <w:szCs w:val="16"/>
          <w:lang w:val="en-US"/>
        </w:rPr>
        <w:t>The Somali</w:t>
      </w:r>
      <w:r w:rsidR="00F114D7" w:rsidRPr="003B69FA">
        <w:rPr>
          <w:rFonts w:ascii="Gill Sans MT" w:hAnsi="Gill Sans MT" w:cs="Times New Roman"/>
          <w:iCs/>
          <w:sz w:val="16"/>
          <w:szCs w:val="16"/>
          <w:lang w:val="en-US"/>
        </w:rPr>
        <w:t xml:space="preserve"> </w:t>
      </w:r>
      <w:r w:rsidR="00F114D7" w:rsidRPr="00DF3967">
        <w:rPr>
          <w:rFonts w:ascii="Gill Sans MT" w:hAnsi="Gill Sans MT" w:cs="Times New Roman"/>
          <w:iCs/>
          <w:color w:val="1F497D" w:themeColor="text2"/>
          <w:sz w:val="16"/>
          <w:szCs w:val="16"/>
          <w:lang w:val="en-US"/>
        </w:rPr>
        <w:t>Female</w:t>
      </w:r>
      <w:r w:rsidRPr="003B69FA">
        <w:rPr>
          <w:rFonts w:ascii="Gill Sans MT" w:hAnsi="Gill Sans MT" w:cs="Times New Roman"/>
          <w:iCs/>
          <w:sz w:val="16"/>
          <w:szCs w:val="16"/>
          <w:lang w:val="en-US"/>
        </w:rPr>
        <w:t xml:space="preserve"> doctor trained on </w:t>
      </w:r>
      <w:r w:rsidR="00805B6E" w:rsidRPr="003B69FA">
        <w:rPr>
          <w:rFonts w:ascii="Gill Sans MT" w:hAnsi="Gill Sans MT" w:cs="Times New Roman"/>
          <w:iCs/>
          <w:sz w:val="16"/>
          <w:szCs w:val="16"/>
          <w:lang w:val="en-US"/>
        </w:rPr>
        <w:t>EMOC</w:t>
      </w:r>
      <w:r w:rsidRPr="003B69FA">
        <w:rPr>
          <w:rFonts w:ascii="Gill Sans MT" w:hAnsi="Gill Sans MT" w:cs="Times New Roman"/>
          <w:iCs/>
          <w:sz w:val="16"/>
          <w:szCs w:val="16"/>
          <w:lang w:val="en-US"/>
        </w:rPr>
        <w:t xml:space="preserve"> serving in Gardo Hospital</w:t>
      </w:r>
    </w:p>
    <w:p w:rsidR="00F2424D" w:rsidRPr="003B69FA" w:rsidRDefault="00F2424D" w:rsidP="00932761">
      <w:pPr>
        <w:autoSpaceDE w:val="0"/>
        <w:autoSpaceDN w:val="0"/>
        <w:adjustRightInd w:val="0"/>
        <w:jc w:val="both"/>
        <w:rPr>
          <w:rFonts w:ascii="Gill Sans MT" w:hAnsi="Gill Sans MT" w:cs="Times New Roman"/>
          <w:iCs/>
          <w:lang w:val="en-NZ"/>
        </w:rPr>
      </w:pPr>
    </w:p>
    <w:p w:rsidR="00DD3E1F" w:rsidRPr="003B69FA" w:rsidRDefault="0013100F" w:rsidP="00932761">
      <w:p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 xml:space="preserve">Antenatal care </w:t>
      </w:r>
      <w:r w:rsidR="00FF44C5" w:rsidRPr="003B69FA">
        <w:rPr>
          <w:rFonts w:ascii="Gill Sans MT" w:hAnsi="Gill Sans MT" w:cs="Times New Roman"/>
          <w:iCs/>
          <w:lang w:val="en-NZ"/>
        </w:rPr>
        <w:t xml:space="preserve">coverage showed slight </w:t>
      </w:r>
      <w:r w:rsidR="006A6476" w:rsidRPr="003B69FA">
        <w:rPr>
          <w:rFonts w:ascii="Gill Sans MT" w:hAnsi="Gill Sans MT" w:cs="Times New Roman"/>
          <w:iCs/>
          <w:lang w:val="en-NZ"/>
        </w:rPr>
        <w:t>increase</w:t>
      </w:r>
      <w:r w:rsidRPr="003B69FA">
        <w:rPr>
          <w:rFonts w:ascii="Gill Sans MT" w:hAnsi="Gill Sans MT" w:cs="Times New Roman"/>
          <w:iCs/>
          <w:lang w:val="en-NZ"/>
        </w:rPr>
        <w:t xml:space="preserve"> over the last quarter</w:t>
      </w:r>
      <w:r w:rsidR="006A6476" w:rsidRPr="003B69FA">
        <w:rPr>
          <w:rFonts w:ascii="Gill Sans MT" w:hAnsi="Gill Sans MT" w:cs="Times New Roman"/>
          <w:iCs/>
          <w:lang w:val="en-NZ"/>
        </w:rPr>
        <w:t xml:space="preserve"> as compared to the previous quarter</w:t>
      </w:r>
      <w:r w:rsidR="00FF44C5" w:rsidRPr="003B69FA">
        <w:rPr>
          <w:rFonts w:ascii="Gill Sans MT" w:hAnsi="Gill Sans MT" w:cs="Times New Roman"/>
          <w:iCs/>
          <w:lang w:val="en-NZ"/>
        </w:rPr>
        <w:t>.</w:t>
      </w:r>
      <w:r w:rsidR="00CD1C06" w:rsidRPr="003B69FA">
        <w:rPr>
          <w:rFonts w:ascii="Gill Sans MT" w:hAnsi="Gill Sans MT" w:cs="Times New Roman"/>
          <w:iCs/>
          <w:lang w:val="en-NZ"/>
        </w:rPr>
        <w:t xml:space="preserve"> </w:t>
      </w:r>
      <w:r w:rsidR="006A6476" w:rsidRPr="003B69FA">
        <w:rPr>
          <w:rFonts w:ascii="Gill Sans MT" w:hAnsi="Gill Sans MT" w:cs="Times New Roman"/>
          <w:iCs/>
          <w:lang w:val="en-NZ"/>
        </w:rPr>
        <w:t>The</w:t>
      </w:r>
      <w:r w:rsidR="00FF44C5" w:rsidRPr="003B69FA">
        <w:rPr>
          <w:rFonts w:ascii="Gill Sans MT" w:hAnsi="Gill Sans MT" w:cs="Times New Roman"/>
          <w:iCs/>
          <w:lang w:val="en-NZ"/>
        </w:rPr>
        <w:t xml:space="preserve"> project has continued to produce and disseminate a</w:t>
      </w:r>
      <w:r w:rsidR="00CD1C06" w:rsidRPr="003B69FA">
        <w:rPr>
          <w:rFonts w:ascii="Gill Sans MT" w:hAnsi="Gill Sans MT" w:cs="Times New Roman"/>
          <w:iCs/>
          <w:lang w:val="en-NZ"/>
        </w:rPr>
        <w:t xml:space="preserve"> range of behavioural change and communication messages </w:t>
      </w:r>
      <w:r w:rsidR="004E08AB" w:rsidRPr="003B69FA">
        <w:rPr>
          <w:rFonts w:ascii="Gill Sans MT" w:hAnsi="Gill Sans MT" w:cs="Times New Roman"/>
          <w:iCs/>
          <w:lang w:val="en-NZ"/>
        </w:rPr>
        <w:t>targeting</w:t>
      </w:r>
      <w:r w:rsidR="00CD1C06" w:rsidRPr="003B69FA">
        <w:rPr>
          <w:rFonts w:ascii="Gill Sans MT" w:hAnsi="Gill Sans MT" w:cs="Times New Roman"/>
          <w:iCs/>
          <w:lang w:val="en-NZ"/>
        </w:rPr>
        <w:t xml:space="preserve"> pregnant </w:t>
      </w:r>
      <w:r w:rsidR="004E08AB" w:rsidRPr="003B69FA">
        <w:rPr>
          <w:rFonts w:ascii="Gill Sans MT" w:hAnsi="Gill Sans MT" w:cs="Times New Roman"/>
          <w:iCs/>
          <w:lang w:val="en-NZ"/>
        </w:rPr>
        <w:t>women</w:t>
      </w:r>
      <w:r w:rsidR="00CD1C06" w:rsidRPr="003B69FA">
        <w:rPr>
          <w:rFonts w:ascii="Gill Sans MT" w:hAnsi="Gill Sans MT" w:cs="Times New Roman"/>
          <w:iCs/>
          <w:lang w:val="en-NZ"/>
        </w:rPr>
        <w:t xml:space="preserve">, key </w:t>
      </w:r>
      <w:r w:rsidR="004E08AB" w:rsidRPr="003B69FA">
        <w:rPr>
          <w:rFonts w:ascii="Gill Sans MT" w:hAnsi="Gill Sans MT" w:cs="Times New Roman"/>
          <w:iCs/>
          <w:lang w:val="en-NZ"/>
        </w:rPr>
        <w:t>decision</w:t>
      </w:r>
      <w:r w:rsidR="00CD1C06" w:rsidRPr="003B69FA">
        <w:rPr>
          <w:rFonts w:ascii="Gill Sans MT" w:hAnsi="Gill Sans MT" w:cs="Times New Roman"/>
          <w:iCs/>
          <w:lang w:val="en-NZ"/>
        </w:rPr>
        <w:t xml:space="preserve"> makers in the community including community elders</w:t>
      </w:r>
      <w:r w:rsidR="004E08AB" w:rsidRPr="003B69FA">
        <w:rPr>
          <w:rFonts w:ascii="Gill Sans MT" w:hAnsi="Gill Sans MT" w:cs="Times New Roman"/>
          <w:iCs/>
          <w:lang w:val="en-NZ"/>
        </w:rPr>
        <w:t>, traditional birth attendants</w:t>
      </w:r>
      <w:r w:rsidR="00CD1C06" w:rsidRPr="003B69FA">
        <w:rPr>
          <w:rFonts w:ascii="Gill Sans MT" w:hAnsi="Gill Sans MT" w:cs="Times New Roman"/>
          <w:iCs/>
          <w:lang w:val="en-NZ"/>
        </w:rPr>
        <w:t xml:space="preserve"> and religious leaders.</w:t>
      </w:r>
      <w:r w:rsidR="004E08AB" w:rsidRPr="003B69FA">
        <w:rPr>
          <w:rFonts w:ascii="Gill Sans MT" w:hAnsi="Gill Sans MT" w:cs="Times New Roman"/>
          <w:iCs/>
          <w:lang w:val="en-NZ"/>
        </w:rPr>
        <w:t xml:space="preserve"> Awareness level has increased as reflected by a surge in the number of pregnant mothers seeking antenatal care.</w:t>
      </w:r>
      <w:r w:rsidR="00957EF4" w:rsidRPr="003B69FA">
        <w:rPr>
          <w:rFonts w:ascii="Gill Sans MT" w:hAnsi="Gill Sans MT" w:cs="Times New Roman"/>
          <w:iCs/>
          <w:lang w:val="en-NZ"/>
        </w:rPr>
        <w:t xml:space="preserve"> </w:t>
      </w:r>
    </w:p>
    <w:p w:rsidR="006A6476" w:rsidRPr="003B69FA" w:rsidRDefault="006A6476" w:rsidP="00932761">
      <w:pPr>
        <w:autoSpaceDE w:val="0"/>
        <w:autoSpaceDN w:val="0"/>
        <w:adjustRightInd w:val="0"/>
        <w:jc w:val="both"/>
        <w:rPr>
          <w:rFonts w:ascii="Gill Sans MT" w:hAnsi="Gill Sans MT" w:cs="Times New Roman"/>
          <w:iCs/>
          <w:lang w:val="en-NZ"/>
        </w:rPr>
      </w:pPr>
    </w:p>
    <w:p w:rsidR="0075377E" w:rsidRPr="003B69FA" w:rsidRDefault="0075377E" w:rsidP="00932761">
      <w:pPr>
        <w:autoSpaceDE w:val="0"/>
        <w:autoSpaceDN w:val="0"/>
        <w:adjustRightInd w:val="0"/>
        <w:jc w:val="both"/>
        <w:rPr>
          <w:rFonts w:ascii="Gill Sans MT" w:hAnsi="Gill Sans MT" w:cs="Times New Roman"/>
          <w:i/>
        </w:rPr>
      </w:pPr>
      <w:r w:rsidRPr="003B69FA">
        <w:rPr>
          <w:rFonts w:ascii="Gill Sans MT" w:hAnsi="Gill Sans MT" w:cs="Times New Roman"/>
          <w:i/>
        </w:rPr>
        <w:t>Indicator 3</w:t>
      </w:r>
      <w:r w:rsidR="00CA2EED" w:rsidRPr="003B69FA">
        <w:rPr>
          <w:rFonts w:ascii="Gill Sans MT" w:hAnsi="Gill Sans MT" w:cs="Times New Roman"/>
          <w:i/>
        </w:rPr>
        <w:t xml:space="preserve">: </w:t>
      </w:r>
      <w:r w:rsidR="00522E50" w:rsidRPr="003B69FA">
        <w:rPr>
          <w:rFonts w:ascii="Gill Sans MT" w:hAnsi="Gill Sans MT" w:cs="Times New Roman"/>
          <w:i/>
        </w:rPr>
        <w:t>Quality improvement score of health facility- MCHs and hospital (through EPHS criteria-based, score cards.)</w:t>
      </w:r>
    </w:p>
    <w:p w:rsidR="00CA2EED" w:rsidRPr="003B69FA" w:rsidRDefault="00CA2EED" w:rsidP="00932761">
      <w:pPr>
        <w:jc w:val="both"/>
        <w:rPr>
          <w:rFonts w:ascii="Gill Sans MT" w:hAnsi="Gill Sans MT" w:cs="Times New Roman"/>
          <w:i/>
          <w:color w:val="FF0000"/>
        </w:rPr>
      </w:pPr>
    </w:p>
    <w:p w:rsidR="002B585A" w:rsidRPr="003B69FA" w:rsidRDefault="002B585A" w:rsidP="00932761">
      <w:pPr>
        <w:numPr>
          <w:ilvl w:val="0"/>
          <w:numId w:val="6"/>
        </w:numPr>
        <w:jc w:val="both"/>
        <w:rPr>
          <w:rFonts w:ascii="Gill Sans MT" w:hAnsi="Gill Sans MT" w:cs="Times New Roman"/>
          <w:iCs/>
          <w:lang w:val="en-NZ"/>
        </w:rPr>
      </w:pPr>
      <w:r w:rsidRPr="003B69FA">
        <w:rPr>
          <w:rFonts w:ascii="Gill Sans MT" w:hAnsi="Gill Sans MT" w:cs="Times New Roman"/>
          <w:iCs/>
          <w:lang w:val="en-NZ"/>
        </w:rPr>
        <w:t xml:space="preserve">Review of health facilities done using EPHS score card. MCHs scored </w:t>
      </w:r>
      <w:r w:rsidR="00410680" w:rsidRPr="003B69FA">
        <w:rPr>
          <w:rFonts w:ascii="Gill Sans MT" w:hAnsi="Gill Sans MT" w:cs="Times New Roman"/>
          <w:iCs/>
          <w:lang w:val="en-NZ"/>
        </w:rPr>
        <w:t>69.5</w:t>
      </w:r>
      <w:r w:rsidRPr="003B69FA">
        <w:rPr>
          <w:rFonts w:ascii="Gill Sans MT" w:hAnsi="Gill Sans MT" w:cs="Times New Roman"/>
          <w:iCs/>
          <w:lang w:val="en-NZ"/>
        </w:rPr>
        <w:t>% while th</w:t>
      </w:r>
      <w:r w:rsidR="00410680" w:rsidRPr="003B69FA">
        <w:rPr>
          <w:rFonts w:ascii="Gill Sans MT" w:hAnsi="Gill Sans MT" w:cs="Times New Roman"/>
          <w:iCs/>
          <w:lang w:val="en-NZ"/>
        </w:rPr>
        <w:t>e</w:t>
      </w:r>
      <w:r w:rsidRPr="003B69FA">
        <w:rPr>
          <w:rFonts w:ascii="Gill Sans MT" w:hAnsi="Gill Sans MT" w:cs="Times New Roman"/>
          <w:iCs/>
          <w:lang w:val="en-NZ"/>
        </w:rPr>
        <w:t xml:space="preserve"> hospital scored 67%.</w:t>
      </w:r>
    </w:p>
    <w:p w:rsidR="002B585A" w:rsidRPr="003B69FA" w:rsidRDefault="002B585A" w:rsidP="00932761">
      <w:pPr>
        <w:autoSpaceDE w:val="0"/>
        <w:autoSpaceDN w:val="0"/>
        <w:adjustRightInd w:val="0"/>
        <w:jc w:val="both"/>
        <w:rPr>
          <w:rFonts w:ascii="Gill Sans MT" w:hAnsi="Gill Sans MT" w:cs="Times New Roman"/>
          <w:iCs/>
          <w:color w:val="FF0000"/>
          <w:lang w:val="en-NZ"/>
        </w:rPr>
      </w:pPr>
    </w:p>
    <w:p w:rsidR="00583D5E" w:rsidRPr="003B69FA" w:rsidRDefault="0075377E" w:rsidP="00932761">
      <w:pPr>
        <w:autoSpaceDE w:val="0"/>
        <w:autoSpaceDN w:val="0"/>
        <w:adjustRightInd w:val="0"/>
        <w:jc w:val="both"/>
        <w:rPr>
          <w:rFonts w:ascii="Gill Sans MT" w:hAnsi="Gill Sans MT" w:cs="Times New Roman"/>
          <w:i/>
          <w:iCs/>
          <w:lang w:val="en-NZ"/>
        </w:rPr>
      </w:pPr>
      <w:r w:rsidRPr="003B69FA">
        <w:rPr>
          <w:rFonts w:ascii="Gill Sans MT" w:hAnsi="Gill Sans MT" w:cs="Times New Roman"/>
          <w:i/>
          <w:iCs/>
          <w:lang w:val="en-NZ"/>
        </w:rPr>
        <w:t>Indicator 4</w:t>
      </w:r>
      <w:r w:rsidR="00171589" w:rsidRPr="003B69FA">
        <w:rPr>
          <w:rFonts w:ascii="Gill Sans MT" w:hAnsi="Gill Sans MT" w:cs="Times New Roman"/>
          <w:i/>
          <w:iCs/>
          <w:lang w:val="en-NZ"/>
        </w:rPr>
        <w:t>:</w:t>
      </w:r>
      <w:r w:rsidR="00583D5E" w:rsidRPr="003B69FA">
        <w:rPr>
          <w:rFonts w:ascii="Gill Sans MT" w:hAnsi="Gill Sans MT" w:cs="Times New Roman"/>
        </w:rPr>
        <w:t xml:space="preserve"> </w:t>
      </w:r>
      <w:r w:rsidR="00583D5E" w:rsidRPr="003B69FA">
        <w:rPr>
          <w:rFonts w:ascii="Gill Sans MT" w:hAnsi="Gill Sans MT" w:cs="Times New Roman"/>
          <w:i/>
          <w:iCs/>
          <w:lang w:val="en-NZ"/>
        </w:rPr>
        <w:t>Proportion of births attended by skilled health personnel</w:t>
      </w:r>
    </w:p>
    <w:p w:rsidR="00583D5E" w:rsidRPr="003B69FA" w:rsidRDefault="00583D5E" w:rsidP="00932761">
      <w:pPr>
        <w:autoSpaceDE w:val="0"/>
        <w:autoSpaceDN w:val="0"/>
        <w:adjustRightInd w:val="0"/>
        <w:jc w:val="both"/>
        <w:rPr>
          <w:rFonts w:ascii="Gill Sans MT" w:hAnsi="Gill Sans MT" w:cs="Times New Roman"/>
          <w:i/>
          <w:iCs/>
          <w:color w:val="FF0000"/>
          <w:lang w:val="en-NZ"/>
        </w:rPr>
      </w:pPr>
    </w:p>
    <w:p w:rsidR="00583D5E" w:rsidRPr="003B69FA" w:rsidRDefault="00583D5E" w:rsidP="00932761">
      <w:pPr>
        <w:numPr>
          <w:ilvl w:val="0"/>
          <w:numId w:val="2"/>
        </w:numPr>
        <w:jc w:val="both"/>
        <w:rPr>
          <w:rFonts w:ascii="Gill Sans MT" w:hAnsi="Gill Sans MT" w:cs="Times New Roman"/>
          <w:iCs/>
          <w:lang w:val="en-NZ"/>
        </w:rPr>
      </w:pPr>
      <w:r w:rsidRPr="003B69FA">
        <w:rPr>
          <w:rFonts w:ascii="Gill Sans MT" w:hAnsi="Gill Sans MT" w:cs="Times New Roman"/>
          <w:iCs/>
          <w:lang w:val="en-NZ"/>
        </w:rPr>
        <w:t>All deliveries in Gardo hospital</w:t>
      </w:r>
      <w:r w:rsidR="0043773F" w:rsidRPr="003B69FA">
        <w:rPr>
          <w:rFonts w:ascii="Gill Sans MT" w:hAnsi="Gill Sans MT" w:cs="Times New Roman"/>
          <w:iCs/>
          <w:lang w:val="en-NZ"/>
        </w:rPr>
        <w:t xml:space="preserve">, </w:t>
      </w:r>
      <w:r w:rsidRPr="003B69FA">
        <w:rPr>
          <w:rFonts w:ascii="Gill Sans MT" w:hAnsi="Gill Sans MT" w:cs="Times New Roman"/>
          <w:iCs/>
          <w:lang w:val="en-NZ"/>
        </w:rPr>
        <w:t xml:space="preserve"> MCHs </w:t>
      </w:r>
      <w:r w:rsidR="0043773F" w:rsidRPr="003B69FA">
        <w:rPr>
          <w:rFonts w:ascii="Gill Sans MT" w:hAnsi="Gill Sans MT" w:cs="Times New Roman"/>
          <w:iCs/>
          <w:lang w:val="en-NZ"/>
        </w:rPr>
        <w:t xml:space="preserve">and </w:t>
      </w:r>
      <w:r w:rsidR="001F5429">
        <w:rPr>
          <w:rFonts w:ascii="Gill Sans MT" w:hAnsi="Gill Sans MT" w:cs="Times New Roman"/>
          <w:iCs/>
          <w:lang w:val="en-NZ"/>
        </w:rPr>
        <w:t>referral health centres</w:t>
      </w:r>
      <w:r w:rsidR="0043773F" w:rsidRPr="003B69FA">
        <w:rPr>
          <w:rFonts w:ascii="Gill Sans MT" w:hAnsi="Gill Sans MT" w:cs="Times New Roman"/>
          <w:iCs/>
          <w:lang w:val="en-NZ"/>
        </w:rPr>
        <w:t xml:space="preserve"> </w:t>
      </w:r>
      <w:r w:rsidRPr="003B69FA">
        <w:rPr>
          <w:rFonts w:ascii="Gill Sans MT" w:hAnsi="Gill Sans MT" w:cs="Times New Roman"/>
          <w:iCs/>
          <w:lang w:val="en-NZ"/>
        </w:rPr>
        <w:t>are included:</w:t>
      </w:r>
    </w:p>
    <w:p w:rsidR="00E82721" w:rsidRPr="003B69FA" w:rsidRDefault="00E82721" w:rsidP="00932761">
      <w:pPr>
        <w:jc w:val="both"/>
        <w:rPr>
          <w:rFonts w:ascii="Gill Sans MT" w:hAnsi="Gill Sans MT" w:cs="Times New Roman"/>
          <w:iCs/>
          <w:color w:val="FF0000"/>
          <w:lang w:val="en-NZ"/>
        </w:rPr>
      </w:pPr>
    </w:p>
    <w:tbl>
      <w:tblPr>
        <w:tblW w:w="9280" w:type="dxa"/>
        <w:tblInd w:w="98" w:type="dxa"/>
        <w:tblLook w:val="04A0"/>
      </w:tblPr>
      <w:tblGrid>
        <w:gridCol w:w="3340"/>
        <w:gridCol w:w="2260"/>
        <w:gridCol w:w="3680"/>
      </w:tblGrid>
      <w:tr w:rsidR="0043773F" w:rsidRPr="00DF3967" w:rsidTr="00CA197D">
        <w:trPr>
          <w:trHeight w:val="525"/>
        </w:trPr>
        <w:tc>
          <w:tcPr>
            <w:tcW w:w="3340" w:type="dxa"/>
            <w:tcBorders>
              <w:top w:val="single" w:sz="8" w:space="0" w:color="auto"/>
              <w:left w:val="single" w:sz="8" w:space="0" w:color="auto"/>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b/>
                <w:bCs/>
                <w:color w:val="000000"/>
                <w:sz w:val="20"/>
                <w:szCs w:val="20"/>
                <w:lang w:val="en-US"/>
              </w:rPr>
            </w:pPr>
            <w:bookmarkStart w:id="0" w:name="RANGE!B41"/>
            <w:bookmarkStart w:id="1" w:name="OLE_LINK2"/>
            <w:bookmarkStart w:id="2" w:name="OLE_LINK1" w:colFirst="1" w:colLast="2"/>
            <w:r w:rsidRPr="00DF3967">
              <w:rPr>
                <w:rFonts w:ascii="Gill Sans MT" w:hAnsi="Gill Sans MT" w:cs="Times New Roman"/>
                <w:b/>
                <w:bCs/>
                <w:color w:val="000000"/>
                <w:sz w:val="20"/>
                <w:szCs w:val="20"/>
              </w:rPr>
              <w:t>Reporting period</w:t>
            </w:r>
            <w:bookmarkEnd w:id="0"/>
          </w:p>
        </w:tc>
        <w:tc>
          <w:tcPr>
            <w:tcW w:w="2260" w:type="dxa"/>
            <w:tcBorders>
              <w:top w:val="single" w:sz="8" w:space="0" w:color="auto"/>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SBA (# of deliveries in HF)</w:t>
            </w:r>
          </w:p>
        </w:tc>
        <w:tc>
          <w:tcPr>
            <w:tcW w:w="3680" w:type="dxa"/>
            <w:tcBorders>
              <w:top w:val="single" w:sz="8" w:space="0" w:color="auto"/>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Cumulative Total HF delivery</w:t>
            </w:r>
          </w:p>
        </w:tc>
      </w:tr>
      <w:tr w:rsidR="0043773F"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Jan-Mar 2011</w:t>
            </w:r>
          </w:p>
        </w:tc>
        <w:tc>
          <w:tcPr>
            <w:tcW w:w="2260" w:type="dxa"/>
            <w:tcBorders>
              <w:top w:val="nil"/>
              <w:left w:val="nil"/>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4.3(108)</w:t>
            </w:r>
          </w:p>
        </w:tc>
        <w:tc>
          <w:tcPr>
            <w:tcW w:w="3680" w:type="dxa"/>
            <w:tcBorders>
              <w:top w:val="nil"/>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108</w:t>
            </w:r>
          </w:p>
        </w:tc>
      </w:tr>
      <w:tr w:rsidR="0043773F"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Apr-Jun 2011</w:t>
            </w:r>
          </w:p>
        </w:tc>
        <w:tc>
          <w:tcPr>
            <w:tcW w:w="2260" w:type="dxa"/>
            <w:tcBorders>
              <w:top w:val="nil"/>
              <w:left w:val="nil"/>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7.24 (181)</w:t>
            </w:r>
          </w:p>
        </w:tc>
        <w:tc>
          <w:tcPr>
            <w:tcW w:w="3680" w:type="dxa"/>
            <w:tcBorders>
              <w:top w:val="nil"/>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289</w:t>
            </w:r>
          </w:p>
        </w:tc>
      </w:tr>
      <w:tr w:rsidR="0043773F"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Jul-Sep 2011</w:t>
            </w:r>
          </w:p>
        </w:tc>
        <w:tc>
          <w:tcPr>
            <w:tcW w:w="2260" w:type="dxa"/>
            <w:tcBorders>
              <w:top w:val="nil"/>
              <w:left w:val="nil"/>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6.12 (154)</w:t>
            </w:r>
          </w:p>
        </w:tc>
        <w:tc>
          <w:tcPr>
            <w:tcW w:w="3680" w:type="dxa"/>
            <w:tcBorders>
              <w:top w:val="nil"/>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443</w:t>
            </w:r>
          </w:p>
        </w:tc>
      </w:tr>
      <w:tr w:rsidR="0043773F"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Oct-Dec 2011</w:t>
            </w:r>
          </w:p>
        </w:tc>
        <w:tc>
          <w:tcPr>
            <w:tcW w:w="2260" w:type="dxa"/>
            <w:tcBorders>
              <w:top w:val="nil"/>
              <w:left w:val="nil"/>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10.56 (264)</w:t>
            </w:r>
          </w:p>
        </w:tc>
        <w:tc>
          <w:tcPr>
            <w:tcW w:w="3680" w:type="dxa"/>
            <w:tcBorders>
              <w:top w:val="nil"/>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707</w:t>
            </w:r>
          </w:p>
        </w:tc>
      </w:tr>
      <w:tr w:rsidR="0043773F"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rPr>
              <w:t>Jan-Mar 2012</w:t>
            </w:r>
          </w:p>
        </w:tc>
        <w:tc>
          <w:tcPr>
            <w:tcW w:w="2260" w:type="dxa"/>
            <w:tcBorders>
              <w:top w:val="nil"/>
              <w:left w:val="nil"/>
              <w:bottom w:val="single" w:sz="8" w:space="0" w:color="auto"/>
              <w:right w:val="single" w:sz="8" w:space="0" w:color="auto"/>
            </w:tcBorders>
            <w:shd w:val="clear" w:color="auto" w:fill="auto"/>
            <w:vAlign w:val="bottom"/>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9.64(241)</w:t>
            </w:r>
          </w:p>
        </w:tc>
        <w:tc>
          <w:tcPr>
            <w:tcW w:w="3680" w:type="dxa"/>
            <w:tcBorders>
              <w:top w:val="nil"/>
              <w:left w:val="nil"/>
              <w:bottom w:val="single" w:sz="8" w:space="0" w:color="auto"/>
              <w:right w:val="single" w:sz="8" w:space="0" w:color="auto"/>
            </w:tcBorders>
            <w:shd w:val="clear" w:color="auto" w:fill="auto"/>
            <w:hideMark/>
          </w:tcPr>
          <w:p w:rsidR="0043773F" w:rsidRPr="00DF3967" w:rsidRDefault="0043773F"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rPr>
              <w:t>948</w:t>
            </w:r>
            <w:bookmarkEnd w:id="1"/>
          </w:p>
        </w:tc>
      </w:tr>
      <w:tr w:rsidR="004C5019"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C5019" w:rsidRPr="00DF3967" w:rsidRDefault="004C5019" w:rsidP="00932761">
            <w:pPr>
              <w:jc w:val="both"/>
              <w:rPr>
                <w:rFonts w:ascii="Gill Sans MT" w:hAnsi="Gill Sans MT" w:cs="Times New Roman"/>
                <w:b/>
                <w:bCs/>
                <w:color w:val="000000"/>
                <w:sz w:val="20"/>
                <w:szCs w:val="20"/>
              </w:rPr>
            </w:pPr>
            <w:r w:rsidRPr="00DF3967">
              <w:rPr>
                <w:rFonts w:ascii="Gill Sans MT" w:hAnsi="Gill Sans MT" w:cs="Times New Roman"/>
                <w:b/>
                <w:bCs/>
                <w:color w:val="000000"/>
                <w:sz w:val="20"/>
                <w:szCs w:val="20"/>
                <w:lang w:val="en-US"/>
              </w:rPr>
              <w:t>Apr-Jun 2012</w:t>
            </w:r>
          </w:p>
        </w:tc>
        <w:tc>
          <w:tcPr>
            <w:tcW w:w="2260" w:type="dxa"/>
            <w:tcBorders>
              <w:top w:val="nil"/>
              <w:left w:val="nil"/>
              <w:bottom w:val="single" w:sz="8" w:space="0" w:color="auto"/>
              <w:right w:val="single" w:sz="8" w:space="0" w:color="auto"/>
            </w:tcBorders>
            <w:shd w:val="clear" w:color="auto" w:fill="auto"/>
            <w:vAlign w:val="bottom"/>
            <w:hideMark/>
          </w:tcPr>
          <w:p w:rsidR="004C5019" w:rsidRPr="00DF3967" w:rsidRDefault="004C5019" w:rsidP="00932761">
            <w:pPr>
              <w:jc w:val="both"/>
              <w:rPr>
                <w:rFonts w:ascii="Gill Sans MT" w:hAnsi="Gill Sans MT" w:cs="Times New Roman"/>
                <w:color w:val="000000"/>
                <w:sz w:val="20"/>
                <w:szCs w:val="20"/>
              </w:rPr>
            </w:pPr>
            <w:r w:rsidRPr="00DF3967">
              <w:rPr>
                <w:rFonts w:ascii="Gill Sans MT" w:hAnsi="Gill Sans MT" w:cs="Times New Roman"/>
                <w:color w:val="000000"/>
                <w:sz w:val="20"/>
                <w:szCs w:val="20"/>
                <w:lang w:val="en-US"/>
              </w:rPr>
              <w:t>13.16 (329)</w:t>
            </w:r>
          </w:p>
        </w:tc>
        <w:tc>
          <w:tcPr>
            <w:tcW w:w="3680" w:type="dxa"/>
            <w:tcBorders>
              <w:top w:val="nil"/>
              <w:left w:val="nil"/>
              <w:bottom w:val="single" w:sz="8" w:space="0" w:color="auto"/>
              <w:right w:val="single" w:sz="8" w:space="0" w:color="auto"/>
            </w:tcBorders>
            <w:shd w:val="clear" w:color="auto" w:fill="auto"/>
            <w:hideMark/>
          </w:tcPr>
          <w:p w:rsidR="004C5019" w:rsidRPr="00DF3967" w:rsidRDefault="004C5019" w:rsidP="00932761">
            <w:pPr>
              <w:jc w:val="both"/>
              <w:rPr>
                <w:rFonts w:ascii="Gill Sans MT" w:hAnsi="Gill Sans MT" w:cs="Times New Roman"/>
                <w:color w:val="000000"/>
                <w:sz w:val="20"/>
                <w:szCs w:val="20"/>
              </w:rPr>
            </w:pPr>
            <w:r w:rsidRPr="00DF3967">
              <w:rPr>
                <w:rFonts w:ascii="Gill Sans MT" w:hAnsi="Gill Sans MT" w:cs="Times New Roman"/>
                <w:color w:val="000000"/>
                <w:sz w:val="20"/>
                <w:szCs w:val="20"/>
                <w:lang w:val="en-US"/>
              </w:rPr>
              <w:t>1277</w:t>
            </w:r>
          </w:p>
        </w:tc>
      </w:tr>
      <w:bookmarkEnd w:id="2"/>
      <w:tr w:rsidR="008236DA"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8236DA" w:rsidRPr="00DF3967" w:rsidRDefault="008236DA"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lang w:val="en-US"/>
              </w:rPr>
              <w:t>Jul-Sep 2012</w:t>
            </w:r>
          </w:p>
        </w:tc>
        <w:tc>
          <w:tcPr>
            <w:tcW w:w="2260" w:type="dxa"/>
            <w:tcBorders>
              <w:top w:val="nil"/>
              <w:left w:val="nil"/>
              <w:bottom w:val="single" w:sz="8" w:space="0" w:color="auto"/>
              <w:right w:val="single" w:sz="8" w:space="0" w:color="auto"/>
            </w:tcBorders>
            <w:shd w:val="clear" w:color="auto" w:fill="auto"/>
            <w:vAlign w:val="bottom"/>
            <w:hideMark/>
          </w:tcPr>
          <w:p w:rsidR="008236DA" w:rsidRPr="00DF3967" w:rsidRDefault="008236DA"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lang w:val="en-US"/>
              </w:rPr>
              <w:t>14.6 (365)</w:t>
            </w:r>
          </w:p>
        </w:tc>
        <w:tc>
          <w:tcPr>
            <w:tcW w:w="3680" w:type="dxa"/>
            <w:tcBorders>
              <w:top w:val="nil"/>
              <w:left w:val="nil"/>
              <w:bottom w:val="single" w:sz="8" w:space="0" w:color="auto"/>
              <w:right w:val="single" w:sz="8" w:space="0" w:color="auto"/>
            </w:tcBorders>
            <w:shd w:val="clear" w:color="auto" w:fill="auto"/>
            <w:hideMark/>
          </w:tcPr>
          <w:p w:rsidR="008236DA" w:rsidRPr="00DF3967" w:rsidRDefault="008236DA"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lang w:val="en-US"/>
              </w:rPr>
              <w:t>1642</w:t>
            </w:r>
          </w:p>
        </w:tc>
      </w:tr>
      <w:tr w:rsidR="00410680"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10680" w:rsidRPr="00DF3967" w:rsidRDefault="00410680" w:rsidP="009C35FA">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lang w:val="en-US"/>
              </w:rPr>
              <w:t>Oct-Dec 2012</w:t>
            </w:r>
          </w:p>
        </w:tc>
        <w:tc>
          <w:tcPr>
            <w:tcW w:w="2260" w:type="dxa"/>
            <w:tcBorders>
              <w:top w:val="nil"/>
              <w:left w:val="nil"/>
              <w:bottom w:val="single" w:sz="8" w:space="0" w:color="auto"/>
              <w:right w:val="single" w:sz="8" w:space="0" w:color="auto"/>
            </w:tcBorders>
            <w:shd w:val="clear" w:color="auto" w:fill="auto"/>
            <w:vAlign w:val="bottom"/>
            <w:hideMark/>
          </w:tcPr>
          <w:p w:rsidR="00410680" w:rsidRPr="00DF3967" w:rsidRDefault="00410680" w:rsidP="009C35FA">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lang w:val="en-US"/>
              </w:rPr>
              <w:t>17.6 (434)</w:t>
            </w:r>
          </w:p>
        </w:tc>
        <w:tc>
          <w:tcPr>
            <w:tcW w:w="3680" w:type="dxa"/>
            <w:tcBorders>
              <w:top w:val="nil"/>
              <w:left w:val="nil"/>
              <w:bottom w:val="single" w:sz="8" w:space="0" w:color="auto"/>
              <w:right w:val="single" w:sz="8" w:space="0" w:color="auto"/>
            </w:tcBorders>
            <w:shd w:val="clear" w:color="auto" w:fill="auto"/>
            <w:hideMark/>
          </w:tcPr>
          <w:p w:rsidR="00410680" w:rsidRPr="00DF3967" w:rsidRDefault="00410680" w:rsidP="009C35FA">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lang w:val="en-US"/>
              </w:rPr>
              <w:t>2076</w:t>
            </w:r>
          </w:p>
        </w:tc>
      </w:tr>
      <w:tr w:rsidR="00410680" w:rsidRPr="00DF3967" w:rsidTr="00CA197D">
        <w:trPr>
          <w:trHeight w:val="315"/>
        </w:trPr>
        <w:tc>
          <w:tcPr>
            <w:tcW w:w="3340" w:type="dxa"/>
            <w:tcBorders>
              <w:top w:val="nil"/>
              <w:left w:val="single" w:sz="8" w:space="0" w:color="auto"/>
              <w:bottom w:val="single" w:sz="8" w:space="0" w:color="auto"/>
              <w:right w:val="single" w:sz="8" w:space="0" w:color="auto"/>
            </w:tcBorders>
            <w:shd w:val="clear" w:color="auto" w:fill="auto"/>
            <w:vAlign w:val="bottom"/>
            <w:hideMark/>
          </w:tcPr>
          <w:p w:rsidR="00410680" w:rsidRPr="00DF3967" w:rsidRDefault="00410680" w:rsidP="00932761">
            <w:pPr>
              <w:jc w:val="both"/>
              <w:rPr>
                <w:rFonts w:ascii="Gill Sans MT" w:hAnsi="Gill Sans MT" w:cs="Times New Roman"/>
                <w:b/>
                <w:bCs/>
                <w:color w:val="000000"/>
                <w:sz w:val="20"/>
                <w:szCs w:val="20"/>
                <w:lang w:val="en-US"/>
              </w:rPr>
            </w:pPr>
            <w:r w:rsidRPr="00DF3967">
              <w:rPr>
                <w:rFonts w:ascii="Gill Sans MT" w:hAnsi="Gill Sans MT" w:cs="Times New Roman"/>
                <w:b/>
                <w:bCs/>
                <w:color w:val="000000"/>
                <w:sz w:val="20"/>
                <w:szCs w:val="20"/>
                <w:lang w:val="en-US"/>
              </w:rPr>
              <w:t>Jan-Mar 2013</w:t>
            </w:r>
          </w:p>
        </w:tc>
        <w:tc>
          <w:tcPr>
            <w:tcW w:w="2260" w:type="dxa"/>
            <w:tcBorders>
              <w:top w:val="nil"/>
              <w:left w:val="nil"/>
              <w:bottom w:val="single" w:sz="8" w:space="0" w:color="auto"/>
              <w:right w:val="single" w:sz="8" w:space="0" w:color="auto"/>
            </w:tcBorders>
            <w:shd w:val="clear" w:color="auto" w:fill="auto"/>
            <w:vAlign w:val="bottom"/>
            <w:hideMark/>
          </w:tcPr>
          <w:p w:rsidR="00410680" w:rsidRPr="00DF3967" w:rsidRDefault="00410680" w:rsidP="00410680">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lang w:val="en-US"/>
              </w:rPr>
              <w:t>27.1 (677)</w:t>
            </w:r>
          </w:p>
        </w:tc>
        <w:tc>
          <w:tcPr>
            <w:tcW w:w="3680" w:type="dxa"/>
            <w:tcBorders>
              <w:top w:val="nil"/>
              <w:left w:val="nil"/>
              <w:bottom w:val="single" w:sz="8" w:space="0" w:color="auto"/>
              <w:right w:val="single" w:sz="8" w:space="0" w:color="auto"/>
            </w:tcBorders>
            <w:shd w:val="clear" w:color="auto" w:fill="auto"/>
            <w:hideMark/>
          </w:tcPr>
          <w:p w:rsidR="00410680" w:rsidRPr="00DF3967" w:rsidRDefault="00410680" w:rsidP="00932761">
            <w:pPr>
              <w:jc w:val="both"/>
              <w:rPr>
                <w:rFonts w:ascii="Gill Sans MT" w:hAnsi="Gill Sans MT" w:cs="Times New Roman"/>
                <w:color w:val="000000"/>
                <w:sz w:val="20"/>
                <w:szCs w:val="20"/>
                <w:lang w:val="en-US"/>
              </w:rPr>
            </w:pPr>
            <w:r w:rsidRPr="00DF3967">
              <w:rPr>
                <w:rFonts w:ascii="Gill Sans MT" w:hAnsi="Gill Sans MT" w:cs="Times New Roman"/>
                <w:color w:val="000000"/>
                <w:sz w:val="20"/>
                <w:szCs w:val="20"/>
                <w:lang w:val="en-US"/>
              </w:rPr>
              <w:t>2753</w:t>
            </w:r>
          </w:p>
        </w:tc>
      </w:tr>
    </w:tbl>
    <w:p w:rsidR="0043773F" w:rsidRPr="003B69FA" w:rsidRDefault="0043773F" w:rsidP="00932761">
      <w:pPr>
        <w:jc w:val="both"/>
        <w:rPr>
          <w:rFonts w:ascii="Gill Sans MT" w:hAnsi="Gill Sans MT" w:cs="Times New Roman"/>
          <w:iCs/>
          <w:color w:val="FF0000"/>
          <w:lang w:val="en-NZ"/>
        </w:rPr>
      </w:pPr>
    </w:p>
    <w:p w:rsidR="00583D5E" w:rsidRPr="003B69FA" w:rsidRDefault="00B21B92" w:rsidP="00932761">
      <w:pPr>
        <w:ind w:left="720" w:hanging="720"/>
        <w:jc w:val="both"/>
        <w:rPr>
          <w:rFonts w:ascii="Gill Sans MT" w:hAnsi="Gill Sans MT" w:cs="Times New Roman"/>
          <w:iCs/>
          <w:color w:val="FF0000"/>
          <w:lang w:val="en-NZ"/>
        </w:rPr>
      </w:pPr>
      <w:r w:rsidRPr="003B69FA">
        <w:rPr>
          <w:rFonts w:ascii="Gill Sans MT" w:hAnsi="Gill Sans MT" w:cs="Times New Roman"/>
          <w:iCs/>
          <w:noProof/>
          <w:color w:val="FF0000"/>
          <w:lang w:val="en-US"/>
        </w:rPr>
        <w:lastRenderedPageBreak/>
        <w:drawing>
          <wp:inline distT="0" distB="0" distL="0" distR="0">
            <wp:extent cx="6299338" cy="4108173"/>
            <wp:effectExtent l="19050" t="0" r="25262" b="6627"/>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1B92" w:rsidRPr="003B69FA" w:rsidRDefault="00B21B92" w:rsidP="00932761">
      <w:pPr>
        <w:autoSpaceDE w:val="0"/>
        <w:autoSpaceDN w:val="0"/>
        <w:adjustRightInd w:val="0"/>
        <w:jc w:val="both"/>
        <w:rPr>
          <w:rFonts w:ascii="Gill Sans MT" w:hAnsi="Gill Sans MT" w:cs="Times New Roman"/>
          <w:b/>
          <w:i/>
          <w:iCs/>
          <w:sz w:val="18"/>
          <w:szCs w:val="18"/>
          <w:lang w:val="en-NZ"/>
        </w:rPr>
      </w:pPr>
    </w:p>
    <w:p w:rsidR="00583D5E" w:rsidRPr="003B69FA" w:rsidRDefault="009A2AEE" w:rsidP="00932761">
      <w:pPr>
        <w:autoSpaceDE w:val="0"/>
        <w:autoSpaceDN w:val="0"/>
        <w:adjustRightInd w:val="0"/>
        <w:jc w:val="both"/>
        <w:rPr>
          <w:rFonts w:ascii="Gill Sans MT" w:hAnsi="Gill Sans MT" w:cs="Times New Roman"/>
          <w:b/>
          <w:i/>
          <w:iCs/>
          <w:sz w:val="18"/>
          <w:szCs w:val="18"/>
          <w:lang w:val="en-NZ"/>
        </w:rPr>
      </w:pPr>
      <w:r w:rsidRPr="003B69FA">
        <w:rPr>
          <w:rFonts w:ascii="Gill Sans MT" w:hAnsi="Gill Sans MT" w:cs="Times New Roman"/>
          <w:b/>
          <w:i/>
          <w:iCs/>
          <w:sz w:val="18"/>
          <w:szCs w:val="18"/>
          <w:lang w:val="en-NZ"/>
        </w:rPr>
        <w:t>*MOH of PL uses 5% to calculate the target for ANC and delivery</w:t>
      </w:r>
    </w:p>
    <w:p w:rsidR="009A2AEE" w:rsidRPr="003B69FA" w:rsidRDefault="009A2AEE" w:rsidP="00932761">
      <w:pPr>
        <w:autoSpaceDE w:val="0"/>
        <w:autoSpaceDN w:val="0"/>
        <w:adjustRightInd w:val="0"/>
        <w:jc w:val="both"/>
        <w:rPr>
          <w:rFonts w:ascii="Gill Sans MT" w:hAnsi="Gill Sans MT" w:cs="Times New Roman"/>
          <w:iCs/>
          <w:lang w:val="en-NZ"/>
        </w:rPr>
      </w:pPr>
    </w:p>
    <w:p w:rsidR="00FB7BA2" w:rsidRPr="003B69FA" w:rsidRDefault="003B19BD" w:rsidP="00932761">
      <w:p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The rate of skilled birth attendan</w:t>
      </w:r>
      <w:r w:rsidR="00B21B92" w:rsidRPr="003B69FA">
        <w:rPr>
          <w:rFonts w:ascii="Gill Sans MT" w:hAnsi="Gill Sans MT" w:cs="Times New Roman"/>
          <w:iCs/>
          <w:lang w:val="en-NZ"/>
        </w:rPr>
        <w:t>ce</w:t>
      </w:r>
      <w:r w:rsidRPr="003B69FA">
        <w:rPr>
          <w:rFonts w:ascii="Gill Sans MT" w:hAnsi="Gill Sans MT" w:cs="Times New Roman"/>
          <w:iCs/>
          <w:lang w:val="en-NZ"/>
        </w:rPr>
        <w:t xml:space="preserve"> has showed </w:t>
      </w:r>
      <w:r w:rsidR="00C25675" w:rsidRPr="003B69FA">
        <w:rPr>
          <w:rFonts w:ascii="Gill Sans MT" w:hAnsi="Gill Sans MT" w:cs="Times New Roman"/>
          <w:iCs/>
          <w:lang w:val="en-NZ"/>
        </w:rPr>
        <w:t>a sharp</w:t>
      </w:r>
      <w:r w:rsidRPr="003B69FA">
        <w:rPr>
          <w:rFonts w:ascii="Gill Sans MT" w:hAnsi="Gill Sans MT" w:cs="Times New Roman"/>
          <w:iCs/>
          <w:lang w:val="en-NZ"/>
        </w:rPr>
        <w:t xml:space="preserve"> increase </w:t>
      </w:r>
      <w:r w:rsidR="00C25675" w:rsidRPr="003B69FA">
        <w:rPr>
          <w:rFonts w:ascii="Gill Sans MT" w:hAnsi="Gill Sans MT" w:cs="Times New Roman"/>
          <w:iCs/>
          <w:lang w:val="en-NZ"/>
        </w:rPr>
        <w:t>in this quarter</w:t>
      </w:r>
      <w:r w:rsidRPr="003B69FA">
        <w:rPr>
          <w:rFonts w:ascii="Gill Sans MT" w:hAnsi="Gill Sans MT" w:cs="Times New Roman"/>
          <w:iCs/>
          <w:lang w:val="en-NZ"/>
        </w:rPr>
        <w:t>. This is mainly attributable to:</w:t>
      </w:r>
    </w:p>
    <w:p w:rsidR="003B19BD" w:rsidRPr="003B69FA" w:rsidRDefault="003B19BD" w:rsidP="00932761">
      <w:pPr>
        <w:autoSpaceDE w:val="0"/>
        <w:autoSpaceDN w:val="0"/>
        <w:adjustRightInd w:val="0"/>
        <w:jc w:val="both"/>
        <w:rPr>
          <w:rFonts w:ascii="Gill Sans MT" w:hAnsi="Gill Sans MT" w:cs="Times New Roman"/>
          <w:iCs/>
          <w:lang w:val="en-NZ"/>
        </w:rPr>
      </w:pPr>
    </w:p>
    <w:p w:rsidR="003B19BD" w:rsidRPr="003B69FA" w:rsidRDefault="003B19BD" w:rsidP="00932761">
      <w:pPr>
        <w:numPr>
          <w:ilvl w:val="0"/>
          <w:numId w:val="13"/>
        </w:num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All health centres and health posts have received a series of skills building to handle deliveries at their facilities.</w:t>
      </w:r>
    </w:p>
    <w:p w:rsidR="003B19BD" w:rsidRPr="003B69FA" w:rsidRDefault="003B19BD" w:rsidP="00932761">
      <w:pPr>
        <w:numPr>
          <w:ilvl w:val="0"/>
          <w:numId w:val="13"/>
        </w:num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Clean delivery kits were distributed to all supported health facilities</w:t>
      </w:r>
    </w:p>
    <w:p w:rsidR="003B19BD" w:rsidRPr="003B69FA" w:rsidRDefault="003B19BD" w:rsidP="00932761">
      <w:pPr>
        <w:numPr>
          <w:ilvl w:val="0"/>
          <w:numId w:val="13"/>
        </w:num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Supervision and on job skill building exercises were continuously done</w:t>
      </w:r>
    </w:p>
    <w:p w:rsidR="003B19BD" w:rsidRPr="003B69FA" w:rsidRDefault="00D30872" w:rsidP="00932761">
      <w:pPr>
        <w:numPr>
          <w:ilvl w:val="0"/>
          <w:numId w:val="13"/>
        </w:num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Community</w:t>
      </w:r>
      <w:r w:rsidR="00B21B92" w:rsidRPr="003B69FA">
        <w:rPr>
          <w:rFonts w:ascii="Gill Sans MT" w:hAnsi="Gill Sans MT" w:cs="Times New Roman"/>
          <w:iCs/>
          <w:lang w:val="en-NZ"/>
        </w:rPr>
        <w:t xml:space="preserve"> mobilization carried out</w:t>
      </w:r>
    </w:p>
    <w:p w:rsidR="00171589" w:rsidRPr="003B69FA" w:rsidRDefault="00171589" w:rsidP="00932761">
      <w:pPr>
        <w:autoSpaceDE w:val="0"/>
        <w:autoSpaceDN w:val="0"/>
        <w:adjustRightInd w:val="0"/>
        <w:jc w:val="both"/>
        <w:rPr>
          <w:rFonts w:ascii="Gill Sans MT" w:hAnsi="Gill Sans MT" w:cs="Times New Roman"/>
          <w:iCs/>
          <w:color w:val="FF0000"/>
          <w:lang w:val="en-NZ"/>
        </w:rPr>
      </w:pPr>
    </w:p>
    <w:p w:rsidR="00171589" w:rsidRPr="003B69FA" w:rsidRDefault="00171589" w:rsidP="00932761">
      <w:pPr>
        <w:autoSpaceDE w:val="0"/>
        <w:autoSpaceDN w:val="0"/>
        <w:adjustRightInd w:val="0"/>
        <w:jc w:val="both"/>
        <w:rPr>
          <w:rFonts w:ascii="Gill Sans MT" w:hAnsi="Gill Sans MT" w:cs="Times New Roman"/>
          <w:i/>
          <w:iCs/>
          <w:lang w:val="en-NZ"/>
        </w:rPr>
      </w:pPr>
      <w:r w:rsidRPr="003B69FA">
        <w:rPr>
          <w:rFonts w:ascii="Gill Sans MT" w:hAnsi="Gill Sans MT" w:cs="Times New Roman"/>
          <w:i/>
          <w:iCs/>
          <w:lang w:val="en-NZ"/>
        </w:rPr>
        <w:t>Indicator 5:</w:t>
      </w:r>
      <w:r w:rsidRPr="003B69FA">
        <w:rPr>
          <w:rFonts w:ascii="Gill Sans MT" w:hAnsi="Gill Sans MT" w:cs="Times New Roman"/>
        </w:rPr>
        <w:t xml:space="preserve"> </w:t>
      </w:r>
      <w:r w:rsidRPr="003B69FA">
        <w:rPr>
          <w:rFonts w:ascii="Gill Sans MT" w:hAnsi="Gill Sans MT" w:cs="Times New Roman"/>
          <w:i/>
          <w:iCs/>
          <w:lang w:val="en-NZ"/>
        </w:rPr>
        <w:t>No of Private sector franchise pharmacies/health posts in target areas where agreed health products are consistently available</w:t>
      </w:r>
    </w:p>
    <w:p w:rsidR="00171589" w:rsidRPr="003B69FA" w:rsidRDefault="00171589" w:rsidP="00932761">
      <w:pPr>
        <w:autoSpaceDE w:val="0"/>
        <w:autoSpaceDN w:val="0"/>
        <w:adjustRightInd w:val="0"/>
        <w:jc w:val="both"/>
        <w:rPr>
          <w:rFonts w:ascii="Gill Sans MT" w:hAnsi="Gill Sans MT" w:cs="Times New Roman"/>
          <w:i/>
          <w:iCs/>
          <w:lang w:val="en-NZ"/>
        </w:rPr>
      </w:pPr>
    </w:p>
    <w:p w:rsidR="00171589" w:rsidRPr="003B69FA" w:rsidRDefault="00171589" w:rsidP="00932761">
      <w:pPr>
        <w:numPr>
          <w:ilvl w:val="0"/>
          <w:numId w:val="2"/>
        </w:num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Not applicable to Save the Children</w:t>
      </w:r>
    </w:p>
    <w:p w:rsidR="00171589" w:rsidRPr="003B69FA" w:rsidRDefault="00171589" w:rsidP="00932761">
      <w:pPr>
        <w:autoSpaceDE w:val="0"/>
        <w:autoSpaceDN w:val="0"/>
        <w:adjustRightInd w:val="0"/>
        <w:jc w:val="both"/>
        <w:rPr>
          <w:rFonts w:ascii="Gill Sans MT" w:hAnsi="Gill Sans MT" w:cs="Times New Roman"/>
          <w:iCs/>
          <w:color w:val="FF0000"/>
          <w:lang w:val="en-NZ"/>
        </w:rPr>
      </w:pPr>
    </w:p>
    <w:p w:rsidR="00F3658C" w:rsidRPr="003B69FA" w:rsidRDefault="00F3658C" w:rsidP="00932761">
      <w:pPr>
        <w:autoSpaceDE w:val="0"/>
        <w:autoSpaceDN w:val="0"/>
        <w:adjustRightInd w:val="0"/>
        <w:jc w:val="both"/>
        <w:rPr>
          <w:rFonts w:ascii="Gill Sans MT" w:hAnsi="Gill Sans MT" w:cs="Times New Roman"/>
          <w:i/>
          <w:iCs/>
          <w:lang w:val="en-NZ"/>
        </w:rPr>
      </w:pPr>
      <w:r w:rsidRPr="003B69FA">
        <w:rPr>
          <w:rFonts w:ascii="Gill Sans MT" w:hAnsi="Gill Sans MT" w:cs="Times New Roman"/>
          <w:i/>
          <w:iCs/>
          <w:lang w:val="en-NZ"/>
        </w:rPr>
        <w:t>Indicator 6:</w:t>
      </w:r>
      <w:r w:rsidRPr="003B69FA">
        <w:rPr>
          <w:rFonts w:ascii="Gill Sans MT" w:hAnsi="Gill Sans MT" w:cs="Times New Roman"/>
        </w:rPr>
        <w:t xml:space="preserve"> </w:t>
      </w:r>
      <w:r w:rsidRPr="003B69FA">
        <w:rPr>
          <w:rFonts w:ascii="Gill Sans MT" w:hAnsi="Gill Sans MT" w:cs="Times New Roman"/>
          <w:i/>
          <w:iCs/>
          <w:lang w:val="en-NZ"/>
        </w:rPr>
        <w:t>Harmful effects of FGM/C being addressed</w:t>
      </w:r>
    </w:p>
    <w:p w:rsidR="00F3658C" w:rsidRPr="003B69FA" w:rsidRDefault="00F3658C" w:rsidP="00932761">
      <w:pPr>
        <w:autoSpaceDE w:val="0"/>
        <w:autoSpaceDN w:val="0"/>
        <w:adjustRightInd w:val="0"/>
        <w:jc w:val="both"/>
        <w:rPr>
          <w:rFonts w:ascii="Gill Sans MT" w:hAnsi="Gill Sans MT" w:cs="Times New Roman"/>
          <w:i/>
          <w:iCs/>
          <w:lang w:val="en-NZ"/>
        </w:rPr>
      </w:pPr>
    </w:p>
    <w:p w:rsidR="00F3658C" w:rsidRDefault="00F3658C" w:rsidP="00932761">
      <w:p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According to the revised logframe SC will include this indicator from June 201</w:t>
      </w:r>
      <w:r w:rsidR="00BA6A7D" w:rsidRPr="003B69FA">
        <w:rPr>
          <w:rFonts w:ascii="Gill Sans MT" w:hAnsi="Gill Sans MT" w:cs="Times New Roman"/>
          <w:iCs/>
          <w:lang w:val="en-NZ"/>
        </w:rPr>
        <w:t>3</w:t>
      </w:r>
      <w:r w:rsidRPr="003B69FA">
        <w:rPr>
          <w:rFonts w:ascii="Gill Sans MT" w:hAnsi="Gill Sans MT" w:cs="Times New Roman"/>
          <w:iCs/>
          <w:lang w:val="en-NZ"/>
        </w:rPr>
        <w:t>.</w:t>
      </w:r>
    </w:p>
    <w:p w:rsidR="00A2252E" w:rsidRDefault="00A2252E" w:rsidP="00862146">
      <w:pPr>
        <w:autoSpaceDE w:val="0"/>
        <w:autoSpaceDN w:val="0"/>
        <w:adjustRightInd w:val="0"/>
        <w:jc w:val="center"/>
        <w:rPr>
          <w:rFonts w:ascii="Gill Sans MT" w:hAnsi="Gill Sans MT" w:cs="Times New Roman"/>
          <w:iCs/>
          <w:lang w:val="en-NZ"/>
        </w:rPr>
      </w:pPr>
    </w:p>
    <w:p w:rsidR="00F3658C" w:rsidRPr="003B69FA" w:rsidRDefault="00F3658C" w:rsidP="00932761">
      <w:pPr>
        <w:autoSpaceDE w:val="0"/>
        <w:autoSpaceDN w:val="0"/>
        <w:adjustRightInd w:val="0"/>
        <w:jc w:val="both"/>
        <w:rPr>
          <w:rFonts w:ascii="Gill Sans MT" w:hAnsi="Gill Sans MT" w:cs="Times New Roman"/>
          <w:i/>
          <w:iCs/>
          <w:color w:val="FF0000"/>
          <w:lang w:val="en-NZ"/>
        </w:rPr>
      </w:pPr>
    </w:p>
    <w:p w:rsidR="00F3658C" w:rsidRPr="003B69FA" w:rsidRDefault="00F3658C" w:rsidP="00932761">
      <w:pPr>
        <w:autoSpaceDE w:val="0"/>
        <w:autoSpaceDN w:val="0"/>
        <w:adjustRightInd w:val="0"/>
        <w:jc w:val="both"/>
        <w:rPr>
          <w:rFonts w:ascii="Gill Sans MT" w:hAnsi="Gill Sans MT" w:cs="Times New Roman"/>
          <w:i/>
          <w:iCs/>
          <w:lang w:val="en-NZ"/>
        </w:rPr>
      </w:pPr>
      <w:r w:rsidRPr="003B69FA">
        <w:rPr>
          <w:rFonts w:ascii="Gill Sans MT" w:hAnsi="Gill Sans MT" w:cs="Times New Roman"/>
          <w:i/>
          <w:iCs/>
          <w:lang w:val="en-NZ"/>
        </w:rPr>
        <w:t>Indicator 7:</w:t>
      </w:r>
      <w:r w:rsidRPr="003B69FA">
        <w:rPr>
          <w:rFonts w:ascii="Gill Sans MT" w:hAnsi="Gill Sans MT" w:cs="Times New Roman"/>
        </w:rPr>
        <w:t xml:space="preserve"> </w:t>
      </w:r>
      <w:r w:rsidRPr="003B69FA">
        <w:rPr>
          <w:rFonts w:ascii="Gill Sans MT" w:hAnsi="Gill Sans MT" w:cs="Times New Roman"/>
          <w:i/>
          <w:iCs/>
          <w:lang w:val="en-NZ"/>
        </w:rPr>
        <w:t>Number of children and women provided with basic and emergency nutrition services</w:t>
      </w:r>
    </w:p>
    <w:p w:rsidR="00F3658C" w:rsidRPr="003B69FA" w:rsidRDefault="00F3658C" w:rsidP="00932761">
      <w:pPr>
        <w:autoSpaceDE w:val="0"/>
        <w:autoSpaceDN w:val="0"/>
        <w:adjustRightInd w:val="0"/>
        <w:jc w:val="both"/>
        <w:rPr>
          <w:rFonts w:ascii="Gill Sans MT" w:hAnsi="Gill Sans MT" w:cs="Times New Roman"/>
          <w:i/>
          <w:iCs/>
          <w:lang w:val="en-NZ"/>
        </w:rPr>
      </w:pPr>
    </w:p>
    <w:p w:rsidR="00F3658C" w:rsidRPr="003B69FA" w:rsidRDefault="00A940DC" w:rsidP="00932761">
      <w:p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In the reporting period (</w:t>
      </w:r>
      <w:r w:rsidR="003C5F35" w:rsidRPr="003B69FA">
        <w:rPr>
          <w:rFonts w:ascii="Gill Sans MT" w:hAnsi="Gill Sans MT" w:cs="Times New Roman"/>
          <w:iCs/>
          <w:lang w:val="en-NZ"/>
        </w:rPr>
        <w:t>Jan</w:t>
      </w:r>
      <w:r w:rsidR="00CB3F54" w:rsidRPr="003B69FA">
        <w:rPr>
          <w:rFonts w:ascii="Gill Sans MT" w:hAnsi="Gill Sans MT" w:cs="Times New Roman"/>
          <w:iCs/>
          <w:lang w:val="en-NZ"/>
        </w:rPr>
        <w:t xml:space="preserve"> to </w:t>
      </w:r>
      <w:r w:rsidR="003C5F35" w:rsidRPr="003B69FA">
        <w:rPr>
          <w:rFonts w:ascii="Gill Sans MT" w:hAnsi="Gill Sans MT" w:cs="Times New Roman"/>
          <w:iCs/>
          <w:lang w:val="en-NZ"/>
        </w:rPr>
        <w:t>Mar</w:t>
      </w:r>
      <w:r w:rsidR="00CB3F54" w:rsidRPr="003B69FA">
        <w:rPr>
          <w:rFonts w:ascii="Gill Sans MT" w:hAnsi="Gill Sans MT" w:cs="Times New Roman"/>
          <w:iCs/>
          <w:lang w:val="en-NZ"/>
        </w:rPr>
        <w:t xml:space="preserve"> 2012</w:t>
      </w:r>
      <w:r w:rsidRPr="003B69FA">
        <w:rPr>
          <w:rFonts w:ascii="Gill Sans MT" w:hAnsi="Gill Sans MT" w:cs="Times New Roman"/>
          <w:iCs/>
          <w:lang w:val="en-NZ"/>
        </w:rPr>
        <w:t xml:space="preserve">) a total of </w:t>
      </w:r>
      <w:r w:rsidR="003C5F35" w:rsidRPr="003B69FA">
        <w:rPr>
          <w:rFonts w:ascii="Gill Sans MT" w:hAnsi="Gill Sans MT" w:cs="Times New Roman"/>
          <w:iCs/>
          <w:lang w:val="en-NZ"/>
        </w:rPr>
        <w:t>5,133</w:t>
      </w:r>
      <w:r w:rsidRPr="003B69FA">
        <w:rPr>
          <w:rFonts w:ascii="Gill Sans MT" w:hAnsi="Gill Sans MT" w:cs="Times New Roman"/>
          <w:iCs/>
          <w:lang w:val="en-NZ"/>
        </w:rPr>
        <w:t xml:space="preserve"> under five children and </w:t>
      </w:r>
      <w:r w:rsidR="00E96D13" w:rsidRPr="003B69FA">
        <w:rPr>
          <w:rFonts w:ascii="Gill Sans MT" w:hAnsi="Gill Sans MT" w:cs="Times New Roman"/>
          <w:iCs/>
          <w:lang w:val="en-NZ"/>
        </w:rPr>
        <w:t>1</w:t>
      </w:r>
      <w:r w:rsidR="003C5F35" w:rsidRPr="003B69FA">
        <w:rPr>
          <w:rFonts w:ascii="Gill Sans MT" w:hAnsi="Gill Sans MT" w:cs="Times New Roman"/>
          <w:iCs/>
          <w:lang w:val="en-NZ"/>
        </w:rPr>
        <w:t>348</w:t>
      </w:r>
      <w:r w:rsidRPr="003B69FA">
        <w:rPr>
          <w:rFonts w:ascii="Gill Sans MT" w:hAnsi="Gill Sans MT" w:cs="Times New Roman"/>
          <w:iCs/>
          <w:lang w:val="en-NZ"/>
        </w:rPr>
        <w:t xml:space="preserve"> pregnant have received supplementary nutrition services.</w:t>
      </w:r>
    </w:p>
    <w:p w:rsidR="00A940DC" w:rsidRPr="003B69FA" w:rsidRDefault="00A940DC" w:rsidP="00932761">
      <w:pPr>
        <w:autoSpaceDE w:val="0"/>
        <w:autoSpaceDN w:val="0"/>
        <w:adjustRightInd w:val="0"/>
        <w:jc w:val="both"/>
        <w:rPr>
          <w:rFonts w:ascii="Gill Sans MT" w:hAnsi="Gill Sans MT" w:cs="Times New Roman"/>
          <w:iCs/>
          <w:color w:val="FF0000"/>
          <w:lang w:val="en-NZ"/>
        </w:rPr>
      </w:pPr>
    </w:p>
    <w:p w:rsidR="00294A29" w:rsidRPr="003B69FA" w:rsidRDefault="00294A29" w:rsidP="00932761">
      <w:pPr>
        <w:autoSpaceDE w:val="0"/>
        <w:autoSpaceDN w:val="0"/>
        <w:adjustRightInd w:val="0"/>
        <w:jc w:val="both"/>
        <w:rPr>
          <w:rFonts w:ascii="Gill Sans MT" w:hAnsi="Gill Sans MT" w:cs="Times New Roman"/>
          <w:iCs/>
          <w:lang w:val="en-NZ"/>
        </w:rPr>
      </w:pPr>
      <w:r w:rsidRPr="003B69FA">
        <w:rPr>
          <w:rFonts w:ascii="Gill Sans MT" w:hAnsi="Gill Sans MT" w:cs="Times New Roman"/>
          <w:i/>
          <w:iCs/>
          <w:lang w:val="en-NZ"/>
        </w:rPr>
        <w:t>Indicator 8:</w:t>
      </w:r>
      <w:r w:rsidRPr="003B69FA">
        <w:rPr>
          <w:rFonts w:ascii="Gill Sans MT" w:hAnsi="Gill Sans MT" w:cs="Times New Roman"/>
        </w:rPr>
        <w:t xml:space="preserve"> </w:t>
      </w:r>
      <w:r w:rsidRPr="003B69FA">
        <w:rPr>
          <w:rFonts w:ascii="Gill Sans MT" w:hAnsi="Gill Sans MT" w:cs="Times New Roman"/>
          <w:iCs/>
          <w:lang w:val="en-NZ"/>
        </w:rPr>
        <w:t>Couple Years Protection through social marketing in Somaliland</w:t>
      </w:r>
    </w:p>
    <w:p w:rsidR="00294A29" w:rsidRPr="003B69FA" w:rsidRDefault="00294A29" w:rsidP="00932761">
      <w:pPr>
        <w:autoSpaceDE w:val="0"/>
        <w:autoSpaceDN w:val="0"/>
        <w:adjustRightInd w:val="0"/>
        <w:jc w:val="both"/>
        <w:rPr>
          <w:rFonts w:ascii="Gill Sans MT" w:hAnsi="Gill Sans MT" w:cs="Times New Roman"/>
          <w:i/>
          <w:iCs/>
          <w:lang w:val="en-NZ"/>
        </w:rPr>
      </w:pPr>
    </w:p>
    <w:p w:rsidR="00294A29" w:rsidRPr="003B69FA" w:rsidRDefault="00294A29" w:rsidP="00932761">
      <w:pPr>
        <w:numPr>
          <w:ilvl w:val="0"/>
          <w:numId w:val="2"/>
        </w:numPr>
        <w:autoSpaceDE w:val="0"/>
        <w:autoSpaceDN w:val="0"/>
        <w:adjustRightInd w:val="0"/>
        <w:jc w:val="both"/>
        <w:rPr>
          <w:rFonts w:ascii="Gill Sans MT" w:hAnsi="Gill Sans MT" w:cs="Times New Roman"/>
          <w:iCs/>
          <w:lang w:val="en-NZ"/>
        </w:rPr>
      </w:pPr>
      <w:r w:rsidRPr="003B69FA">
        <w:rPr>
          <w:rFonts w:ascii="Gill Sans MT" w:hAnsi="Gill Sans MT" w:cs="Times New Roman"/>
          <w:iCs/>
          <w:lang w:val="en-NZ"/>
        </w:rPr>
        <w:t>Not applicable to Save the Children</w:t>
      </w:r>
    </w:p>
    <w:p w:rsidR="00294A29" w:rsidRPr="003B69FA" w:rsidRDefault="00294A29" w:rsidP="00932761">
      <w:pPr>
        <w:autoSpaceDE w:val="0"/>
        <w:autoSpaceDN w:val="0"/>
        <w:adjustRightInd w:val="0"/>
        <w:jc w:val="both"/>
        <w:rPr>
          <w:rFonts w:ascii="Gill Sans MT" w:hAnsi="Gill Sans MT" w:cs="Times New Roman"/>
          <w:iCs/>
          <w:color w:val="FF0000"/>
          <w:lang w:val="en-NZ"/>
        </w:rPr>
      </w:pPr>
    </w:p>
    <w:p w:rsidR="003C5F35" w:rsidRPr="003B69FA" w:rsidRDefault="003C5F35" w:rsidP="00932761">
      <w:pPr>
        <w:autoSpaceDE w:val="0"/>
        <w:autoSpaceDN w:val="0"/>
        <w:adjustRightInd w:val="0"/>
        <w:jc w:val="both"/>
        <w:rPr>
          <w:rFonts w:ascii="Gill Sans MT" w:hAnsi="Gill Sans MT" w:cs="Times New Roman"/>
          <w:b/>
          <w:iCs/>
          <w:lang w:val="en-NZ"/>
        </w:rPr>
      </w:pPr>
    </w:p>
    <w:p w:rsidR="003C5F35" w:rsidRPr="003B69FA" w:rsidRDefault="003C5F35" w:rsidP="00932761">
      <w:pPr>
        <w:autoSpaceDE w:val="0"/>
        <w:autoSpaceDN w:val="0"/>
        <w:adjustRightInd w:val="0"/>
        <w:jc w:val="both"/>
        <w:rPr>
          <w:rFonts w:ascii="Gill Sans MT" w:hAnsi="Gill Sans MT" w:cs="Times New Roman"/>
          <w:b/>
          <w:iCs/>
          <w:lang w:val="en-NZ"/>
        </w:rPr>
      </w:pPr>
    </w:p>
    <w:p w:rsidR="00004680" w:rsidRPr="003B69FA" w:rsidRDefault="00004680" w:rsidP="00932761">
      <w:pPr>
        <w:autoSpaceDE w:val="0"/>
        <w:autoSpaceDN w:val="0"/>
        <w:adjustRightInd w:val="0"/>
        <w:jc w:val="both"/>
        <w:rPr>
          <w:rFonts w:ascii="Gill Sans MT" w:hAnsi="Gill Sans MT" w:cs="Times New Roman"/>
          <w:iCs/>
          <w:color w:val="FF0000"/>
          <w:lang w:val="en-NZ"/>
        </w:rPr>
      </w:pPr>
    </w:p>
    <w:p w:rsidR="00414A26" w:rsidRPr="003B69FA" w:rsidRDefault="00965110" w:rsidP="00932761">
      <w:pPr>
        <w:numPr>
          <w:ilvl w:val="1"/>
          <w:numId w:val="11"/>
        </w:numPr>
        <w:autoSpaceDE w:val="0"/>
        <w:autoSpaceDN w:val="0"/>
        <w:adjustRightInd w:val="0"/>
        <w:jc w:val="both"/>
        <w:rPr>
          <w:rFonts w:ascii="Gill Sans MT" w:hAnsi="Gill Sans MT" w:cs="Times New Roman"/>
          <w:b/>
          <w:iCs/>
          <w:lang w:val="en-NZ"/>
        </w:rPr>
      </w:pPr>
      <w:r w:rsidRPr="003B69FA">
        <w:rPr>
          <w:rFonts w:ascii="Gill Sans MT" w:hAnsi="Gill Sans MT" w:cs="Times New Roman"/>
          <w:b/>
          <w:iCs/>
          <w:lang w:val="en-NZ"/>
        </w:rPr>
        <w:t xml:space="preserve"> </w:t>
      </w:r>
      <w:r w:rsidR="00414A26" w:rsidRPr="003B69FA">
        <w:rPr>
          <w:rFonts w:ascii="Gill Sans MT" w:hAnsi="Gill Sans MT" w:cs="Times New Roman"/>
          <w:b/>
          <w:iCs/>
          <w:lang w:val="en-NZ"/>
        </w:rPr>
        <w:t xml:space="preserve">Output 4 – </w:t>
      </w:r>
      <w:r w:rsidR="00976DF1" w:rsidRPr="003B69FA">
        <w:rPr>
          <w:rFonts w:ascii="Gill Sans MT" w:hAnsi="Gill Sans MT" w:cs="Times New Roman"/>
          <w:b/>
          <w:iCs/>
          <w:lang w:val="en-NZ"/>
        </w:rPr>
        <w:t>Citizens and services working together for accountability and increased awareness and access to good health (especially MCH best practice)</w:t>
      </w:r>
    </w:p>
    <w:p w:rsidR="005F1618" w:rsidRPr="003B69FA" w:rsidRDefault="005F1618" w:rsidP="00932761">
      <w:pPr>
        <w:autoSpaceDE w:val="0"/>
        <w:autoSpaceDN w:val="0"/>
        <w:adjustRightInd w:val="0"/>
        <w:jc w:val="both"/>
        <w:rPr>
          <w:rFonts w:ascii="Gill Sans MT" w:hAnsi="Gill Sans MT" w:cs="Times New Roman"/>
          <w:b/>
          <w:iCs/>
          <w:lang w:val="en-NZ"/>
        </w:rPr>
      </w:pPr>
    </w:p>
    <w:p w:rsidR="00414A26" w:rsidRPr="003B69FA" w:rsidRDefault="0049380A" w:rsidP="00932761">
      <w:pPr>
        <w:autoSpaceDE w:val="0"/>
        <w:autoSpaceDN w:val="0"/>
        <w:adjustRightInd w:val="0"/>
        <w:jc w:val="both"/>
        <w:rPr>
          <w:rFonts w:ascii="Gill Sans MT" w:hAnsi="Gill Sans MT" w:cs="Times New Roman"/>
          <w:b/>
          <w:iCs/>
          <w:lang w:val="en-NZ"/>
        </w:rPr>
      </w:pPr>
      <w:r w:rsidRPr="003B69FA">
        <w:rPr>
          <w:rFonts w:ascii="Gill Sans MT" w:hAnsi="Gill Sans MT" w:cs="Times New Roman"/>
          <w:b/>
          <w:iCs/>
          <w:u w:val="single"/>
          <w:lang w:val="en-NZ"/>
        </w:rPr>
        <w:t xml:space="preserve">Save the </w:t>
      </w:r>
      <w:r w:rsidR="00FB7BA2" w:rsidRPr="003B69FA">
        <w:rPr>
          <w:rFonts w:ascii="Gill Sans MT" w:hAnsi="Gill Sans MT" w:cs="Times New Roman"/>
          <w:b/>
          <w:iCs/>
          <w:u w:val="single"/>
          <w:lang w:val="en-NZ"/>
        </w:rPr>
        <w:t>Children specific</w:t>
      </w:r>
      <w:r w:rsidRPr="003B69FA">
        <w:rPr>
          <w:rFonts w:ascii="Gill Sans MT" w:hAnsi="Gill Sans MT" w:cs="Times New Roman"/>
          <w:b/>
          <w:iCs/>
          <w:u w:val="single"/>
          <w:lang w:val="en-NZ"/>
        </w:rPr>
        <w:t xml:space="preserve"> a</w:t>
      </w:r>
      <w:r w:rsidR="00414A26" w:rsidRPr="003B69FA">
        <w:rPr>
          <w:rFonts w:ascii="Gill Sans MT" w:hAnsi="Gill Sans MT" w:cs="Times New Roman"/>
          <w:b/>
          <w:iCs/>
          <w:u w:val="single"/>
          <w:lang w:val="en-NZ"/>
        </w:rPr>
        <w:t>ctivities</w:t>
      </w:r>
      <w:r w:rsidR="00414A26" w:rsidRPr="003B69FA">
        <w:rPr>
          <w:rFonts w:ascii="Gill Sans MT" w:hAnsi="Gill Sans MT" w:cs="Times New Roman"/>
          <w:b/>
          <w:iCs/>
          <w:lang w:val="en-NZ"/>
        </w:rPr>
        <w:t>:</w:t>
      </w:r>
    </w:p>
    <w:p w:rsidR="00C92C9F" w:rsidRPr="003B69FA" w:rsidRDefault="00C92C9F" w:rsidP="00932761">
      <w:pPr>
        <w:autoSpaceDE w:val="0"/>
        <w:autoSpaceDN w:val="0"/>
        <w:adjustRightInd w:val="0"/>
        <w:jc w:val="both"/>
        <w:rPr>
          <w:rFonts w:ascii="Gill Sans MT" w:hAnsi="Gill Sans MT" w:cs="Times New Roman"/>
          <w:b/>
          <w:iCs/>
          <w:color w:val="FF0000"/>
          <w:lang w:val="en-NZ"/>
        </w:rPr>
      </w:pPr>
    </w:p>
    <w:p w:rsidR="00F844B1" w:rsidRPr="003B69FA" w:rsidRDefault="00F844B1" w:rsidP="00932761">
      <w:pPr>
        <w:autoSpaceDE w:val="0"/>
        <w:autoSpaceDN w:val="0"/>
        <w:adjustRightInd w:val="0"/>
        <w:jc w:val="both"/>
        <w:rPr>
          <w:rFonts w:ascii="Gill Sans MT" w:hAnsi="Gill Sans MT" w:cs="Times New Roman"/>
          <w:i/>
          <w:iCs/>
          <w:lang w:val="en-NZ"/>
        </w:rPr>
      </w:pPr>
      <w:r w:rsidRPr="003B69FA">
        <w:rPr>
          <w:rFonts w:ascii="Gill Sans MT" w:hAnsi="Gill Sans MT" w:cs="Times New Roman"/>
          <w:i/>
          <w:iCs/>
          <w:lang w:val="en-NZ"/>
        </w:rPr>
        <w:t>Indicator 1</w:t>
      </w:r>
      <w:r w:rsidR="00E23FE4" w:rsidRPr="003B69FA">
        <w:rPr>
          <w:rFonts w:ascii="Gill Sans MT" w:hAnsi="Gill Sans MT" w:cs="Times New Roman"/>
          <w:i/>
          <w:iCs/>
          <w:lang w:val="en-NZ"/>
        </w:rPr>
        <w:t>:</w:t>
      </w:r>
      <w:r w:rsidR="00E23FE4" w:rsidRPr="003B69FA">
        <w:rPr>
          <w:rFonts w:ascii="Gill Sans MT" w:hAnsi="Gill Sans MT" w:cs="Times New Roman"/>
        </w:rPr>
        <w:t xml:space="preserve"> </w:t>
      </w:r>
      <w:r w:rsidR="00E23FE4" w:rsidRPr="003B69FA">
        <w:rPr>
          <w:rFonts w:ascii="Gill Sans MT" w:hAnsi="Gill Sans MT" w:cs="Times New Roman"/>
          <w:i/>
          <w:iCs/>
          <w:lang w:val="en-NZ"/>
        </w:rPr>
        <w:t>% of members of functioning health committees/boards are women and/or from vulnerable populations</w:t>
      </w:r>
    </w:p>
    <w:p w:rsidR="00E256A2" w:rsidRPr="003B69FA" w:rsidRDefault="00E256A2" w:rsidP="00932761">
      <w:pPr>
        <w:pStyle w:val="ListParagraph"/>
        <w:numPr>
          <w:ilvl w:val="0"/>
          <w:numId w:val="15"/>
        </w:numPr>
        <w:spacing w:before="200" w:after="200" w:line="276" w:lineRule="auto"/>
        <w:contextualSpacing/>
        <w:jc w:val="both"/>
        <w:rPr>
          <w:rFonts w:ascii="Gill Sans MT" w:hAnsi="Gill Sans MT"/>
          <w:color w:val="000000"/>
        </w:rPr>
      </w:pPr>
      <w:r w:rsidRPr="003B69FA">
        <w:rPr>
          <w:rFonts w:ascii="Gill Sans MT" w:hAnsi="Gill Sans MT"/>
          <w:color w:val="000000"/>
        </w:rPr>
        <w:t>45% of active  Community Health Committee (CHC) members are women</w:t>
      </w:r>
    </w:p>
    <w:p w:rsidR="00DF3967" w:rsidRPr="00DF3967" w:rsidRDefault="002C3B20" w:rsidP="00932761">
      <w:pPr>
        <w:pStyle w:val="ListParagraph"/>
        <w:numPr>
          <w:ilvl w:val="0"/>
          <w:numId w:val="15"/>
        </w:numPr>
        <w:spacing w:before="200" w:after="200" w:line="276" w:lineRule="auto"/>
        <w:contextualSpacing/>
        <w:jc w:val="both"/>
        <w:rPr>
          <w:rFonts w:ascii="Gill Sans MT" w:hAnsi="Gill Sans MT"/>
          <w:color w:val="000000"/>
        </w:rPr>
      </w:pPr>
      <w:r w:rsidRPr="003B69FA">
        <w:rPr>
          <w:rFonts w:ascii="Gill Sans MT" w:hAnsi="Gill Sans MT"/>
          <w:color w:val="000000"/>
        </w:rPr>
        <w:t>Integrated MCH awareness campaign</w:t>
      </w:r>
      <w:r w:rsidR="00E256A2" w:rsidRPr="003B69FA">
        <w:rPr>
          <w:rFonts w:ascii="Gill Sans MT" w:hAnsi="Gill Sans MT"/>
          <w:color w:val="000000"/>
        </w:rPr>
        <w:t>:</w:t>
      </w:r>
      <w:r w:rsidR="00E256A2" w:rsidRPr="003B69FA">
        <w:rPr>
          <w:rFonts w:ascii="Gill Sans MT" w:hAnsi="Gill Sans MT"/>
          <w:b/>
          <w:color w:val="000000"/>
        </w:rPr>
        <w:t xml:space="preserve"> </w:t>
      </w:r>
      <w:r w:rsidR="00E256A2" w:rsidRPr="003B69FA">
        <w:rPr>
          <w:rFonts w:ascii="Gill Sans MT" w:hAnsi="Gill Sans MT" w:cs="Gill Sans MT"/>
          <w:color w:val="000000"/>
        </w:rPr>
        <w:t xml:space="preserve">the project managed to </w:t>
      </w:r>
      <w:r w:rsidRPr="003B69FA">
        <w:rPr>
          <w:rFonts w:ascii="Gill Sans MT" w:hAnsi="Gill Sans MT" w:cs="Gill Sans MT"/>
          <w:color w:val="000000"/>
        </w:rPr>
        <w:t xml:space="preserve">conduct </w:t>
      </w:r>
      <w:r w:rsidR="00D63067" w:rsidRPr="003B69FA">
        <w:rPr>
          <w:rFonts w:ascii="Gill Sans MT" w:hAnsi="Gill Sans MT" w:cs="Gill Sans MT"/>
          <w:color w:val="000000"/>
        </w:rPr>
        <w:t>4</w:t>
      </w:r>
      <w:r w:rsidRPr="003B69FA">
        <w:rPr>
          <w:rFonts w:ascii="Gill Sans MT" w:hAnsi="Gill Sans MT" w:cs="Gill Sans MT"/>
          <w:color w:val="000000"/>
        </w:rPr>
        <w:t xml:space="preserve"> </w:t>
      </w:r>
      <w:r w:rsidR="00E256A2" w:rsidRPr="003B69FA">
        <w:rPr>
          <w:rFonts w:ascii="Gill Sans MT" w:hAnsi="Gill Sans MT" w:cs="Gill Sans MT"/>
          <w:color w:val="000000"/>
        </w:rPr>
        <w:t xml:space="preserve">community dialogue </w:t>
      </w:r>
      <w:r w:rsidRPr="003B69FA">
        <w:rPr>
          <w:rFonts w:ascii="Gill Sans MT" w:hAnsi="Gill Sans MT" w:cs="Gill Sans MT"/>
          <w:color w:val="000000"/>
        </w:rPr>
        <w:t>sessions in villages with significant participation of caregivers, elders, CHC member, youth and children</w:t>
      </w:r>
      <w:r w:rsidR="00E256A2" w:rsidRPr="003B69FA">
        <w:rPr>
          <w:rFonts w:ascii="Gill Sans MT" w:hAnsi="Gill Sans MT" w:cs="Gill Sans MT"/>
          <w:color w:val="000000"/>
        </w:rPr>
        <w:t>. Over</w:t>
      </w:r>
      <w:r w:rsidRPr="003B69FA">
        <w:rPr>
          <w:rFonts w:ascii="Gill Sans MT" w:hAnsi="Gill Sans MT" w:cs="Gill Sans MT"/>
          <w:color w:val="000000"/>
        </w:rPr>
        <w:t xml:space="preserve"> </w:t>
      </w:r>
      <w:r w:rsidR="00D63067" w:rsidRPr="001F5429">
        <w:rPr>
          <w:rFonts w:ascii="Gill Sans MT" w:hAnsi="Gill Sans MT" w:cs="Gill Sans MT"/>
        </w:rPr>
        <w:t>250</w:t>
      </w:r>
      <w:r w:rsidRPr="003B69FA">
        <w:rPr>
          <w:rFonts w:ascii="Gill Sans MT" w:hAnsi="Gill Sans MT" w:cs="Gill Sans MT"/>
          <w:color w:val="000000"/>
        </w:rPr>
        <w:t xml:space="preserve"> care givers and community representatives </w:t>
      </w:r>
      <w:r w:rsidR="00E256A2" w:rsidRPr="003B69FA">
        <w:rPr>
          <w:rFonts w:ascii="Gill Sans MT" w:hAnsi="Gill Sans MT" w:cs="Gill Sans MT"/>
          <w:color w:val="000000"/>
        </w:rPr>
        <w:t>participated in the sessions.</w:t>
      </w:r>
    </w:p>
    <w:p w:rsidR="00DF3967" w:rsidRPr="00DF3967" w:rsidRDefault="00E256A2" w:rsidP="00DF3967">
      <w:pPr>
        <w:pStyle w:val="ListParagraph"/>
        <w:numPr>
          <w:ilvl w:val="0"/>
          <w:numId w:val="15"/>
        </w:numPr>
        <w:spacing w:before="200" w:after="200" w:line="276" w:lineRule="auto"/>
        <w:contextualSpacing/>
        <w:jc w:val="both"/>
        <w:rPr>
          <w:rFonts w:ascii="Gill Sans MT" w:hAnsi="Gill Sans MT"/>
          <w:color w:val="000000"/>
        </w:rPr>
      </w:pPr>
      <w:r w:rsidRPr="00DF3967">
        <w:rPr>
          <w:rFonts w:ascii="Gill Sans MT" w:hAnsi="Gill Sans MT" w:cs="Gill Sans MT"/>
          <w:color w:val="000000"/>
        </w:rPr>
        <w:t xml:space="preserve"> </w:t>
      </w:r>
      <w:r w:rsidR="00DF3967" w:rsidRPr="00DF3967">
        <w:rPr>
          <w:rFonts w:ascii="Gill Sans MT" w:hAnsi="Gill Sans MT" w:cs="Segoe UI"/>
          <w:color w:val="000000"/>
        </w:rPr>
        <w:t xml:space="preserve">19 Community health committee (CHC) members from five districts of Karkaar region were trained on prevention and reporting of diseases at community level. </w:t>
      </w:r>
    </w:p>
    <w:p w:rsidR="00180459" w:rsidRPr="003B69FA" w:rsidRDefault="002C3B20" w:rsidP="00180459">
      <w:pPr>
        <w:numPr>
          <w:ilvl w:val="0"/>
          <w:numId w:val="15"/>
        </w:numPr>
        <w:spacing w:after="200" w:line="276" w:lineRule="auto"/>
        <w:jc w:val="both"/>
        <w:rPr>
          <w:rFonts w:ascii="Gill Sans MT" w:hAnsi="Gill Sans MT" w:cs="Gill Sans MT"/>
          <w:color w:val="000000"/>
        </w:rPr>
      </w:pPr>
      <w:r w:rsidRPr="003B69FA">
        <w:rPr>
          <w:rFonts w:ascii="Gill Sans MT" w:hAnsi="Gill Sans MT" w:cs="Gill Sans MT"/>
          <w:color w:val="000000"/>
        </w:rPr>
        <w:t>BCC strategy and message development:</w:t>
      </w:r>
      <w:r w:rsidRPr="003B69FA">
        <w:rPr>
          <w:rFonts w:ascii="Gill Sans MT" w:hAnsi="Gill Sans MT" w:cs="Gill Sans MT"/>
          <w:b/>
          <w:color w:val="000000"/>
        </w:rPr>
        <w:t xml:space="preserve"> </w:t>
      </w:r>
      <w:r w:rsidRPr="003B69FA">
        <w:rPr>
          <w:rFonts w:ascii="Gill Sans MT" w:hAnsi="Gill Sans MT" w:cs="Gill Sans MT"/>
          <w:color w:val="000000"/>
        </w:rPr>
        <w:t xml:space="preserve"> </w:t>
      </w:r>
      <w:r w:rsidR="00E256A2" w:rsidRPr="003B69FA">
        <w:rPr>
          <w:rFonts w:ascii="Gill Sans MT" w:hAnsi="Gill Sans MT" w:cs="Gill Sans MT"/>
          <w:color w:val="000000"/>
        </w:rPr>
        <w:t xml:space="preserve">a  BCC strategy and messages </w:t>
      </w:r>
      <w:r w:rsidR="00D63067" w:rsidRPr="003B69FA">
        <w:rPr>
          <w:rFonts w:ascii="Gill Sans MT" w:hAnsi="Gill Sans MT" w:cs="Gill Sans MT"/>
          <w:color w:val="000000"/>
        </w:rPr>
        <w:t>officially launched by MO</w:t>
      </w:r>
      <w:r w:rsidR="00180459" w:rsidRPr="003B69FA">
        <w:rPr>
          <w:rFonts w:ascii="Gill Sans MT" w:hAnsi="Gill Sans MT" w:cs="Gill Sans MT"/>
          <w:color w:val="000000"/>
        </w:rPr>
        <w:t>H</w:t>
      </w:r>
    </w:p>
    <w:p w:rsidR="00F844B1" w:rsidRPr="003B69FA" w:rsidRDefault="00F844B1" w:rsidP="00932761">
      <w:pPr>
        <w:autoSpaceDE w:val="0"/>
        <w:autoSpaceDN w:val="0"/>
        <w:adjustRightInd w:val="0"/>
        <w:jc w:val="both"/>
        <w:rPr>
          <w:rFonts w:ascii="Gill Sans MT" w:hAnsi="Gill Sans MT" w:cs="Times New Roman"/>
          <w:i/>
          <w:iCs/>
          <w:lang w:val="en-NZ"/>
        </w:rPr>
      </w:pPr>
      <w:r w:rsidRPr="003B69FA">
        <w:rPr>
          <w:rFonts w:ascii="Gill Sans MT" w:hAnsi="Gill Sans MT" w:cs="Times New Roman"/>
          <w:i/>
          <w:iCs/>
          <w:lang w:val="en-NZ"/>
        </w:rPr>
        <w:t>Indicator 2</w:t>
      </w:r>
      <w:r w:rsidR="009C3B4F" w:rsidRPr="003B69FA">
        <w:rPr>
          <w:rFonts w:ascii="Gill Sans MT" w:hAnsi="Gill Sans MT" w:cs="Times New Roman"/>
          <w:i/>
          <w:iCs/>
          <w:lang w:val="en-NZ"/>
        </w:rPr>
        <w:t>: Number of women reached with at least one behaviour change communication message on how to reduce maternal and child morbidity and mortality.</w:t>
      </w:r>
    </w:p>
    <w:p w:rsidR="00A732FC" w:rsidRPr="003B69FA" w:rsidRDefault="00A732FC" w:rsidP="00932761">
      <w:pPr>
        <w:pStyle w:val="ListParagraph"/>
        <w:ind w:left="0"/>
        <w:contextualSpacing/>
        <w:jc w:val="both"/>
        <w:rPr>
          <w:rFonts w:ascii="Gill Sans MT" w:hAnsi="Gill Sans MT" w:cs="Times New Roman"/>
          <w:color w:val="FF0000"/>
        </w:rPr>
      </w:pPr>
    </w:p>
    <w:p w:rsidR="00004680" w:rsidRPr="003B69FA" w:rsidRDefault="002A6F3B" w:rsidP="00932761">
      <w:pPr>
        <w:pStyle w:val="ListParagraph"/>
        <w:numPr>
          <w:ilvl w:val="0"/>
          <w:numId w:val="5"/>
        </w:numPr>
        <w:ind w:left="0"/>
        <w:contextualSpacing/>
        <w:jc w:val="both"/>
        <w:rPr>
          <w:rFonts w:ascii="Gill Sans MT" w:hAnsi="Gill Sans MT" w:cs="Times New Roman"/>
          <w:color w:val="000000" w:themeColor="text1"/>
        </w:rPr>
      </w:pPr>
      <w:r w:rsidRPr="003B69FA">
        <w:rPr>
          <w:rFonts w:ascii="Gill Sans MT" w:hAnsi="Gill Sans MT" w:cs="Times New Roman"/>
          <w:color w:val="000000" w:themeColor="text1"/>
        </w:rPr>
        <w:t>H</w:t>
      </w:r>
      <w:r w:rsidR="00E14101" w:rsidRPr="003B69FA">
        <w:rPr>
          <w:rFonts w:ascii="Gill Sans MT" w:hAnsi="Gill Sans MT" w:cs="Times New Roman"/>
          <w:color w:val="000000" w:themeColor="text1"/>
        </w:rPr>
        <w:t xml:space="preserve">ealth education </w:t>
      </w:r>
      <w:r w:rsidR="00DD1E2E" w:rsidRPr="003B69FA">
        <w:rPr>
          <w:rFonts w:ascii="Gill Sans MT" w:hAnsi="Gill Sans MT" w:cs="Times New Roman"/>
          <w:color w:val="000000" w:themeColor="text1"/>
        </w:rPr>
        <w:t xml:space="preserve">messages </w:t>
      </w:r>
      <w:r w:rsidR="00773FAB" w:rsidRPr="003B69FA">
        <w:rPr>
          <w:rFonts w:ascii="Gill Sans MT" w:hAnsi="Gill Sans MT" w:cs="Times New Roman"/>
          <w:color w:val="000000" w:themeColor="text1"/>
        </w:rPr>
        <w:t xml:space="preserve">are being </w:t>
      </w:r>
      <w:r w:rsidR="00E14101" w:rsidRPr="003B69FA">
        <w:rPr>
          <w:rFonts w:ascii="Gill Sans MT" w:hAnsi="Gill Sans MT" w:cs="Times New Roman"/>
          <w:color w:val="000000" w:themeColor="text1"/>
        </w:rPr>
        <w:t xml:space="preserve">aired regularly through </w:t>
      </w:r>
      <w:r w:rsidR="00DD1E2E" w:rsidRPr="003B69FA">
        <w:rPr>
          <w:rFonts w:ascii="Gill Sans MT" w:hAnsi="Gill Sans MT" w:cs="Times New Roman"/>
          <w:color w:val="000000" w:themeColor="text1"/>
        </w:rPr>
        <w:t xml:space="preserve">local </w:t>
      </w:r>
      <w:r w:rsidR="00E14101" w:rsidRPr="003B69FA">
        <w:rPr>
          <w:rFonts w:ascii="Gill Sans MT" w:hAnsi="Gill Sans MT" w:cs="Times New Roman"/>
          <w:color w:val="000000" w:themeColor="text1"/>
        </w:rPr>
        <w:t xml:space="preserve">FM radio. </w:t>
      </w:r>
      <w:r w:rsidR="00DD1E2E" w:rsidRPr="003B69FA">
        <w:rPr>
          <w:rFonts w:ascii="Gill Sans MT" w:hAnsi="Gill Sans MT" w:cs="Times New Roman"/>
          <w:color w:val="000000" w:themeColor="text1"/>
        </w:rPr>
        <w:t>The</w:t>
      </w:r>
      <w:r w:rsidR="00E14101" w:rsidRPr="003B69FA">
        <w:rPr>
          <w:rFonts w:ascii="Gill Sans MT" w:hAnsi="Gill Sans MT" w:cs="Times New Roman"/>
          <w:color w:val="000000" w:themeColor="text1"/>
        </w:rPr>
        <w:t xml:space="preserve"> messages </w:t>
      </w:r>
      <w:r w:rsidR="006E08D7" w:rsidRPr="003B69FA">
        <w:rPr>
          <w:rFonts w:ascii="Gill Sans MT" w:hAnsi="Gill Sans MT" w:cs="Times New Roman"/>
          <w:color w:val="000000" w:themeColor="text1"/>
        </w:rPr>
        <w:t>target</w:t>
      </w:r>
      <w:r w:rsidR="00E14101" w:rsidRPr="003B69FA">
        <w:rPr>
          <w:rFonts w:ascii="Gill Sans MT" w:hAnsi="Gill Sans MT" w:cs="Times New Roman"/>
          <w:color w:val="000000" w:themeColor="text1"/>
        </w:rPr>
        <w:t xml:space="preserve"> Gardo town (</w:t>
      </w:r>
      <w:r w:rsidR="006E08D7" w:rsidRPr="003B69FA">
        <w:rPr>
          <w:rFonts w:ascii="Gill Sans MT" w:hAnsi="Gill Sans MT" w:cs="Times New Roman"/>
          <w:color w:val="000000" w:themeColor="text1"/>
        </w:rPr>
        <w:t xml:space="preserve">estimated </w:t>
      </w:r>
      <w:r w:rsidR="00E14101" w:rsidRPr="003B69FA">
        <w:rPr>
          <w:rFonts w:ascii="Gill Sans MT" w:hAnsi="Gill Sans MT" w:cs="Times New Roman"/>
          <w:color w:val="000000" w:themeColor="text1"/>
        </w:rPr>
        <w:t xml:space="preserve">7,500 households) for </w:t>
      </w:r>
      <w:r w:rsidRPr="003B69FA">
        <w:rPr>
          <w:rFonts w:ascii="Gill Sans MT" w:hAnsi="Gill Sans MT" w:cs="Times New Roman"/>
          <w:color w:val="000000" w:themeColor="text1"/>
        </w:rPr>
        <w:t xml:space="preserve">30 </w:t>
      </w:r>
      <w:r w:rsidR="00E14101" w:rsidRPr="003B69FA">
        <w:rPr>
          <w:rFonts w:ascii="Gill Sans MT" w:hAnsi="Gill Sans MT" w:cs="Times New Roman"/>
          <w:color w:val="000000" w:themeColor="text1"/>
        </w:rPr>
        <w:t xml:space="preserve">days </w:t>
      </w:r>
      <w:r w:rsidR="00DD1E2E" w:rsidRPr="003B69FA">
        <w:rPr>
          <w:rFonts w:ascii="Gill Sans MT" w:hAnsi="Gill Sans MT" w:cs="Times New Roman"/>
          <w:color w:val="000000" w:themeColor="text1"/>
        </w:rPr>
        <w:t>with</w:t>
      </w:r>
      <w:r w:rsidR="00E14101" w:rsidRPr="003B69FA">
        <w:rPr>
          <w:rFonts w:ascii="Gill Sans MT" w:hAnsi="Gill Sans MT" w:cs="Times New Roman"/>
          <w:color w:val="000000" w:themeColor="text1"/>
        </w:rPr>
        <w:t xml:space="preserve"> different topics</w:t>
      </w:r>
      <w:r w:rsidR="00DD1E2E" w:rsidRPr="003B69FA">
        <w:rPr>
          <w:rFonts w:ascii="Gill Sans MT" w:hAnsi="Gill Sans MT" w:cs="Times New Roman"/>
          <w:color w:val="000000" w:themeColor="text1"/>
        </w:rPr>
        <w:t xml:space="preserve">. </w:t>
      </w:r>
    </w:p>
    <w:p w:rsidR="002A6F3B" w:rsidRPr="003B69FA" w:rsidRDefault="002A6F3B" w:rsidP="002A6F3B">
      <w:pPr>
        <w:pStyle w:val="ListParagraph"/>
        <w:ind w:left="0"/>
        <w:contextualSpacing/>
        <w:jc w:val="both"/>
        <w:rPr>
          <w:rFonts w:ascii="Gill Sans MT" w:hAnsi="Gill Sans MT" w:cs="Times New Roman"/>
          <w:color w:val="000000" w:themeColor="text1"/>
        </w:rPr>
      </w:pPr>
    </w:p>
    <w:p w:rsidR="00AD45C5" w:rsidRPr="003B69FA" w:rsidRDefault="00965110" w:rsidP="00932761">
      <w:pPr>
        <w:pBdr>
          <w:bottom w:val="single" w:sz="4" w:space="1" w:color="auto"/>
        </w:pBdr>
        <w:jc w:val="both"/>
        <w:rPr>
          <w:rFonts w:ascii="Gill Sans MT" w:hAnsi="Gill Sans MT" w:cs="Times New Roman"/>
          <w:b/>
        </w:rPr>
      </w:pPr>
      <w:r w:rsidRPr="003B69FA">
        <w:rPr>
          <w:rFonts w:ascii="Gill Sans MT" w:hAnsi="Gill Sans MT" w:cs="Times New Roman"/>
          <w:b/>
        </w:rPr>
        <w:t>2</w:t>
      </w:r>
      <w:r w:rsidR="00AD45C5" w:rsidRPr="003B69FA">
        <w:rPr>
          <w:rFonts w:ascii="Gill Sans MT" w:hAnsi="Gill Sans MT" w:cs="Times New Roman"/>
          <w:b/>
        </w:rPr>
        <w:t>.0</w:t>
      </w:r>
      <w:r w:rsidR="00AD45C5" w:rsidRPr="003B69FA">
        <w:rPr>
          <w:rFonts w:ascii="Gill Sans MT" w:hAnsi="Gill Sans MT" w:cs="Times New Roman"/>
          <w:b/>
        </w:rPr>
        <w:tab/>
        <w:t>Monitoring &amp; Evaluation</w:t>
      </w:r>
    </w:p>
    <w:p w:rsidR="00AD45C5" w:rsidRPr="003B69FA" w:rsidRDefault="00AD45C5" w:rsidP="00932761">
      <w:pPr>
        <w:jc w:val="both"/>
        <w:rPr>
          <w:rFonts w:ascii="Gill Sans MT" w:hAnsi="Gill Sans MT" w:cs="Times New Roman"/>
        </w:rPr>
      </w:pPr>
    </w:p>
    <w:p w:rsidR="0077496E" w:rsidRPr="003B69FA" w:rsidRDefault="0077496E" w:rsidP="0077496E">
      <w:pPr>
        <w:pStyle w:val="ListParagraph"/>
        <w:numPr>
          <w:ilvl w:val="0"/>
          <w:numId w:val="29"/>
        </w:numPr>
        <w:spacing w:before="200" w:after="200" w:line="276" w:lineRule="auto"/>
        <w:contextualSpacing/>
        <w:jc w:val="both"/>
        <w:outlineLvl w:val="0"/>
        <w:rPr>
          <w:rFonts w:ascii="Gill Sans MT" w:hAnsi="Gill Sans MT"/>
        </w:rPr>
      </w:pPr>
      <w:r w:rsidRPr="003B69FA">
        <w:rPr>
          <w:rFonts w:ascii="Gill Sans MT" w:hAnsi="Gill Sans MT" w:cs="Times New Roman"/>
          <w:lang w:eastAsia="en-GB"/>
        </w:rPr>
        <w:t>Quarterly project review meeting conducted in Garowe from March 11 to 14 2013.</w:t>
      </w:r>
      <w:r w:rsidRPr="003B69FA">
        <w:rPr>
          <w:rFonts w:ascii="Gill Sans MT" w:hAnsi="Gill Sans MT"/>
        </w:rPr>
        <w:t xml:space="preserve">  A joint review of first the phase of HCS project in Karkaar region (February 2011 to March 2012) was conducted.</w:t>
      </w:r>
    </w:p>
    <w:p w:rsidR="00140846" w:rsidRPr="003B69FA" w:rsidRDefault="0077496E" w:rsidP="0077496E">
      <w:pPr>
        <w:pStyle w:val="ListParagraph"/>
        <w:numPr>
          <w:ilvl w:val="0"/>
          <w:numId w:val="29"/>
        </w:numPr>
        <w:spacing w:before="200" w:after="200" w:line="276" w:lineRule="auto"/>
        <w:contextualSpacing/>
        <w:jc w:val="both"/>
        <w:outlineLvl w:val="0"/>
        <w:rPr>
          <w:rFonts w:ascii="Gill Sans MT" w:hAnsi="Gill Sans MT"/>
        </w:rPr>
      </w:pPr>
      <w:r w:rsidRPr="003B69FA">
        <w:rPr>
          <w:rFonts w:ascii="Gill Sans MT" w:hAnsi="Gill Sans MT"/>
        </w:rPr>
        <w:t>A joint  plan developed with MOH for the second phase of HCS project</w:t>
      </w:r>
    </w:p>
    <w:p w:rsidR="00A62B6E" w:rsidRPr="00D712B1" w:rsidRDefault="00140846" w:rsidP="00932761">
      <w:pPr>
        <w:pStyle w:val="ListParagraph"/>
        <w:numPr>
          <w:ilvl w:val="0"/>
          <w:numId w:val="14"/>
        </w:numPr>
        <w:spacing w:before="200" w:after="200" w:line="276" w:lineRule="auto"/>
        <w:contextualSpacing/>
        <w:jc w:val="both"/>
        <w:rPr>
          <w:rFonts w:ascii="Gill Sans MT" w:hAnsi="Gill Sans MT" w:cs="Times New Roman"/>
        </w:rPr>
      </w:pPr>
      <w:r w:rsidRPr="003B69FA">
        <w:rPr>
          <w:rFonts w:ascii="Gill Sans MT" w:hAnsi="Gill Sans MT"/>
          <w:color w:val="000000"/>
        </w:rPr>
        <w:t>Regular monthly meetings were conducted between RHO and SCI staff</w:t>
      </w:r>
    </w:p>
    <w:p w:rsidR="00D712B1" w:rsidRPr="00D712B1" w:rsidRDefault="00D712B1" w:rsidP="00D712B1">
      <w:pPr>
        <w:pStyle w:val="ListParagraph"/>
        <w:numPr>
          <w:ilvl w:val="0"/>
          <w:numId w:val="14"/>
        </w:numPr>
        <w:spacing w:after="200" w:line="276" w:lineRule="auto"/>
        <w:contextualSpacing/>
        <w:rPr>
          <w:rFonts w:ascii="Gill Sans MT" w:hAnsi="Gill Sans MT"/>
          <w:color w:val="000000"/>
        </w:rPr>
      </w:pPr>
      <w:r w:rsidRPr="00D712B1">
        <w:rPr>
          <w:rFonts w:ascii="Gill Sans MT" w:hAnsi="Gill Sans MT"/>
          <w:bCs/>
          <w:color w:val="000000"/>
        </w:rPr>
        <w:t xml:space="preserve">EPHS </w:t>
      </w:r>
      <w:r w:rsidRPr="00D712B1">
        <w:rPr>
          <w:rFonts w:ascii="Gill Sans MT" w:hAnsi="Gill Sans MT"/>
          <w:color w:val="000000"/>
        </w:rPr>
        <w:t>supervision tools were translated in to Somali language and will be adopted at district level supervision by DHO, Also it will increase capacity to analyze and use the supervision outcomes at district level.</w:t>
      </w:r>
    </w:p>
    <w:p w:rsidR="00D712B1" w:rsidRDefault="00D712B1" w:rsidP="001C6C17">
      <w:pPr>
        <w:pStyle w:val="ListParagraph"/>
        <w:spacing w:before="200" w:after="200" w:line="276" w:lineRule="auto"/>
        <w:contextualSpacing/>
        <w:jc w:val="both"/>
        <w:rPr>
          <w:rFonts w:ascii="Gill Sans MT" w:hAnsi="Gill Sans MT" w:cs="Times New Roman"/>
        </w:rPr>
      </w:pPr>
    </w:p>
    <w:p w:rsidR="001C6C17" w:rsidRDefault="001C6C17" w:rsidP="001C6C17">
      <w:pPr>
        <w:pStyle w:val="ListParagraph"/>
        <w:spacing w:before="200" w:after="200" w:line="276" w:lineRule="auto"/>
        <w:contextualSpacing/>
        <w:jc w:val="both"/>
        <w:rPr>
          <w:rFonts w:ascii="Gill Sans MT" w:hAnsi="Gill Sans MT" w:cs="Times New Roman"/>
        </w:rPr>
      </w:pPr>
    </w:p>
    <w:p w:rsidR="001C6C17" w:rsidRDefault="001C6C17">
      <w:pPr>
        <w:rPr>
          <w:rFonts w:ascii="Gill Sans MT" w:hAnsi="Gill Sans MT" w:cs="Times New Roman"/>
        </w:rPr>
      </w:pPr>
      <w:r>
        <w:rPr>
          <w:rFonts w:ascii="Gill Sans MT" w:hAnsi="Gill Sans MT" w:cs="Times New Roman"/>
        </w:rPr>
        <w:br w:type="page"/>
      </w:r>
    </w:p>
    <w:p w:rsidR="001C6C17" w:rsidRPr="001C6C17" w:rsidRDefault="001C6C17" w:rsidP="001C6C17">
      <w:pPr>
        <w:spacing w:before="200" w:after="200" w:line="276" w:lineRule="auto"/>
        <w:contextualSpacing/>
        <w:jc w:val="both"/>
        <w:rPr>
          <w:rFonts w:ascii="Gill Sans MT" w:hAnsi="Gill Sans MT" w:cs="Times New Roman"/>
        </w:rPr>
      </w:pPr>
      <w:r w:rsidRPr="001C6C17">
        <w:rPr>
          <w:rFonts w:ascii="Gill Sans MT" w:hAnsi="Gill Sans MT" w:cs="Times New Roman"/>
          <w:b/>
        </w:rPr>
        <w:lastRenderedPageBreak/>
        <w:t>Picture</w:t>
      </w:r>
      <w:r w:rsidRPr="001C6C17">
        <w:rPr>
          <w:rFonts w:ascii="Gill Sans MT" w:hAnsi="Gill Sans MT" w:cs="Times New Roman"/>
        </w:rPr>
        <w:t>:</w:t>
      </w:r>
    </w:p>
    <w:p w:rsidR="00115A56" w:rsidRPr="003B69FA" w:rsidRDefault="00F114D7" w:rsidP="00914057">
      <w:pPr>
        <w:jc w:val="center"/>
        <w:rPr>
          <w:rFonts w:ascii="Gill Sans MT" w:hAnsi="Gill Sans MT" w:cs="Times New Roman"/>
          <w:lang w:val="en-NZ"/>
        </w:rPr>
      </w:pPr>
      <w:r w:rsidRPr="003B69FA">
        <w:rPr>
          <w:rFonts w:ascii="Gill Sans MT" w:hAnsi="Gill Sans MT" w:cs="Times New Roman"/>
          <w:noProof/>
          <w:lang w:val="en-US"/>
        </w:rPr>
        <w:drawing>
          <wp:inline distT="0" distB="0" distL="0" distR="0">
            <wp:extent cx="5371690" cy="4055165"/>
            <wp:effectExtent l="19050" t="0" r="410" b="0"/>
            <wp:docPr id="2" name="Picture 1" descr="C:\Users\nv\Documents\Downloads\Appreciation Letter MoH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v\Documents\Downloads\Appreciation Letter MoH 001.jpg"/>
                    <pic:cNvPicPr>
                      <a:picLocks noChangeAspect="1" noChangeArrowheads="1"/>
                    </pic:cNvPicPr>
                  </pic:nvPicPr>
                  <pic:blipFill>
                    <a:blip r:embed="rId14" cstate="email"/>
                    <a:srcRect/>
                    <a:stretch>
                      <a:fillRect/>
                    </a:stretch>
                  </pic:blipFill>
                  <pic:spPr bwMode="auto">
                    <a:xfrm>
                      <a:off x="0" y="0"/>
                      <a:ext cx="5384169" cy="4064585"/>
                    </a:xfrm>
                    <a:prstGeom prst="rect">
                      <a:avLst/>
                    </a:prstGeom>
                    <a:noFill/>
                    <a:ln w="9525">
                      <a:noFill/>
                      <a:miter lim="800000"/>
                      <a:headEnd/>
                      <a:tailEnd/>
                    </a:ln>
                  </pic:spPr>
                </pic:pic>
              </a:graphicData>
            </a:graphic>
          </wp:inline>
        </w:drawing>
      </w:r>
    </w:p>
    <w:p w:rsidR="00F114D7" w:rsidRDefault="001C6C17" w:rsidP="00914057">
      <w:pPr>
        <w:jc w:val="center"/>
        <w:rPr>
          <w:rFonts w:ascii="Gill Sans MT" w:hAnsi="Gill Sans MT" w:cs="Times New Roman"/>
          <w:lang w:val="en-NZ"/>
        </w:rPr>
      </w:pPr>
      <w:r>
        <w:rPr>
          <w:rFonts w:ascii="Gill Sans MT" w:hAnsi="Gill Sans MT" w:cs="Times New Roman"/>
          <w:lang w:val="en-NZ"/>
        </w:rPr>
        <w:t>A</w:t>
      </w:r>
      <w:r w:rsidR="00F114D7" w:rsidRPr="003B69FA">
        <w:rPr>
          <w:rFonts w:ascii="Gill Sans MT" w:hAnsi="Gill Sans MT" w:cs="Times New Roman"/>
          <w:lang w:val="en-NZ"/>
        </w:rPr>
        <w:t xml:space="preserve">ppreciation Certificate from </w:t>
      </w:r>
      <w:proofErr w:type="spellStart"/>
      <w:r w:rsidR="00F114D7" w:rsidRPr="003B69FA">
        <w:rPr>
          <w:rFonts w:ascii="Gill Sans MT" w:hAnsi="Gill Sans MT" w:cs="Times New Roman"/>
          <w:lang w:val="en-NZ"/>
        </w:rPr>
        <w:t>MoH</w:t>
      </w:r>
      <w:proofErr w:type="spellEnd"/>
      <w:r w:rsidR="00F114D7" w:rsidRPr="003B69FA">
        <w:rPr>
          <w:rFonts w:ascii="Gill Sans MT" w:hAnsi="Gill Sans MT" w:cs="Times New Roman"/>
          <w:lang w:val="en-NZ"/>
        </w:rPr>
        <w:t xml:space="preserve"> Puntland</w:t>
      </w:r>
    </w:p>
    <w:p w:rsidR="00DF3967" w:rsidRDefault="00DF3967" w:rsidP="00914057">
      <w:pPr>
        <w:jc w:val="center"/>
        <w:rPr>
          <w:rFonts w:ascii="Gill Sans MT" w:hAnsi="Gill Sans MT" w:cs="Times New Roman"/>
          <w:lang w:val="en-NZ"/>
        </w:rPr>
      </w:pPr>
    </w:p>
    <w:p w:rsidR="00DF3967" w:rsidRDefault="00DF3967" w:rsidP="00DF3967">
      <w:pPr>
        <w:rPr>
          <w:rFonts w:ascii="Gill Sans MT" w:hAnsi="Gill Sans MT" w:cs="Times New Roman"/>
          <w:lang w:val="en-NZ"/>
        </w:rPr>
      </w:pPr>
      <w:r>
        <w:rPr>
          <w:rFonts w:ascii="Gill Sans MT" w:hAnsi="Gill Sans MT" w:cs="Times New Roman"/>
          <w:lang w:val="en-NZ"/>
        </w:rPr>
        <w:br w:type="textWrapping" w:clear="all"/>
      </w:r>
    </w:p>
    <w:p w:rsidR="00DF3967" w:rsidRPr="00DF3967" w:rsidRDefault="00DF3967" w:rsidP="00DF3967">
      <w:pPr>
        <w:rPr>
          <w:rFonts w:ascii="Gill Sans MT" w:hAnsi="Gill Sans MT" w:cs="Times New Roman"/>
          <w:lang w:val="en-NZ"/>
        </w:rPr>
      </w:pPr>
    </w:p>
    <w:p w:rsidR="00DF3967" w:rsidRPr="00DF3967" w:rsidRDefault="00DF3967" w:rsidP="00DF3967">
      <w:pPr>
        <w:rPr>
          <w:rFonts w:ascii="Gill Sans MT" w:hAnsi="Gill Sans MT" w:cs="Times New Roman"/>
          <w:lang w:val="en-NZ"/>
        </w:rPr>
      </w:pPr>
    </w:p>
    <w:p w:rsidR="00DF3967" w:rsidRDefault="00DF3967" w:rsidP="00DF3967">
      <w:pPr>
        <w:rPr>
          <w:rFonts w:ascii="Gill Sans MT" w:hAnsi="Gill Sans MT" w:cs="Times New Roman"/>
          <w:lang w:val="en-NZ"/>
        </w:rPr>
      </w:pPr>
    </w:p>
    <w:p w:rsidR="00DF3967" w:rsidRDefault="00DF3967" w:rsidP="00DF3967">
      <w:pPr>
        <w:rPr>
          <w:rFonts w:ascii="Gill Sans MT" w:hAnsi="Gill Sans MT" w:cs="Times New Roman"/>
          <w:lang w:val="en-NZ"/>
        </w:rPr>
      </w:pPr>
    </w:p>
    <w:p w:rsidR="00DF3967" w:rsidRDefault="00DF3967" w:rsidP="00DF3967">
      <w:pPr>
        <w:tabs>
          <w:tab w:val="left" w:pos="2254"/>
        </w:tabs>
        <w:rPr>
          <w:rFonts w:ascii="Gill Sans MT" w:hAnsi="Gill Sans MT" w:cs="Times New Roman"/>
          <w:lang w:val="en-NZ"/>
        </w:rPr>
      </w:pPr>
      <w:r>
        <w:rPr>
          <w:rFonts w:ascii="Gill Sans MT" w:hAnsi="Gill Sans MT" w:cs="Times New Roman"/>
          <w:lang w:val="en-NZ"/>
        </w:rPr>
        <w:tab/>
      </w:r>
    </w:p>
    <w:p w:rsidR="00DF3967" w:rsidRDefault="00DF3967" w:rsidP="00DF3967">
      <w:pPr>
        <w:tabs>
          <w:tab w:val="left" w:pos="2254"/>
        </w:tabs>
        <w:rPr>
          <w:rFonts w:ascii="Gill Sans MT" w:hAnsi="Gill Sans MT" w:cs="Times New Roman"/>
          <w:lang w:val="en-NZ"/>
        </w:rPr>
      </w:pPr>
    </w:p>
    <w:p w:rsidR="00DF3967" w:rsidRPr="00DF3967" w:rsidRDefault="00DF3967" w:rsidP="00DF3967">
      <w:pPr>
        <w:tabs>
          <w:tab w:val="left" w:pos="2254"/>
        </w:tabs>
        <w:rPr>
          <w:rFonts w:ascii="Gill Sans MT" w:hAnsi="Gill Sans MT" w:cs="Times New Roman"/>
          <w:lang w:val="en-NZ"/>
        </w:rPr>
      </w:pPr>
    </w:p>
    <w:sectPr w:rsidR="00DF3967" w:rsidRPr="00DF3967" w:rsidSect="008751A4">
      <w:footerReference w:type="even" r:id="rId15"/>
      <w:footerReference w:type="default" r:id="rId16"/>
      <w:pgSz w:w="11909" w:h="16834" w:code="9"/>
      <w:pgMar w:top="907" w:right="1289" w:bottom="907"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254" w:rsidRDefault="00BB3254">
      <w:r>
        <w:separator/>
      </w:r>
    </w:p>
  </w:endnote>
  <w:endnote w:type="continuationSeparator" w:id="0">
    <w:p w:rsidR="00BB3254" w:rsidRDefault="00BB32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5FA" w:rsidRDefault="00DE7B68" w:rsidP="00A74B64">
    <w:pPr>
      <w:pStyle w:val="Footer"/>
      <w:framePr w:wrap="around" w:vAnchor="text" w:hAnchor="margin" w:xAlign="right" w:y="1"/>
      <w:rPr>
        <w:rStyle w:val="PageNumber"/>
      </w:rPr>
    </w:pPr>
    <w:r>
      <w:rPr>
        <w:rStyle w:val="PageNumber"/>
      </w:rPr>
      <w:fldChar w:fldCharType="begin"/>
    </w:r>
    <w:r w:rsidR="009C35FA">
      <w:rPr>
        <w:rStyle w:val="PageNumber"/>
      </w:rPr>
      <w:instrText xml:space="preserve">PAGE  </w:instrText>
    </w:r>
    <w:r>
      <w:rPr>
        <w:rStyle w:val="PageNumber"/>
      </w:rPr>
      <w:fldChar w:fldCharType="separate"/>
    </w:r>
    <w:r w:rsidR="009C35FA">
      <w:rPr>
        <w:rStyle w:val="PageNumber"/>
        <w:noProof/>
      </w:rPr>
      <w:t>5</w:t>
    </w:r>
    <w:r>
      <w:rPr>
        <w:rStyle w:val="PageNumber"/>
      </w:rPr>
      <w:fldChar w:fldCharType="end"/>
    </w:r>
  </w:p>
  <w:p w:rsidR="009C35FA" w:rsidRDefault="009C35FA" w:rsidP="00AA7CA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5FA" w:rsidRPr="00AB5349" w:rsidRDefault="00DE7B68" w:rsidP="00A74B64">
    <w:pPr>
      <w:pStyle w:val="Footer"/>
      <w:framePr w:wrap="around" w:vAnchor="text" w:hAnchor="margin" w:xAlign="right" w:y="1"/>
      <w:rPr>
        <w:rStyle w:val="PageNumber"/>
        <w:sz w:val="18"/>
        <w:szCs w:val="18"/>
      </w:rPr>
    </w:pPr>
    <w:r w:rsidRPr="00AB5349">
      <w:rPr>
        <w:rStyle w:val="PageNumber"/>
        <w:sz w:val="18"/>
        <w:szCs w:val="18"/>
      </w:rPr>
      <w:fldChar w:fldCharType="begin"/>
    </w:r>
    <w:r w:rsidR="009C35FA" w:rsidRPr="00AB5349">
      <w:rPr>
        <w:rStyle w:val="PageNumber"/>
        <w:sz w:val="18"/>
        <w:szCs w:val="18"/>
      </w:rPr>
      <w:instrText xml:space="preserve">PAGE  </w:instrText>
    </w:r>
    <w:r w:rsidRPr="00AB5349">
      <w:rPr>
        <w:rStyle w:val="PageNumber"/>
        <w:sz w:val="18"/>
        <w:szCs w:val="18"/>
      </w:rPr>
      <w:fldChar w:fldCharType="separate"/>
    </w:r>
    <w:r w:rsidR="002F185C">
      <w:rPr>
        <w:rStyle w:val="PageNumber"/>
        <w:noProof/>
        <w:sz w:val="18"/>
        <w:szCs w:val="18"/>
      </w:rPr>
      <w:t>7</w:t>
    </w:r>
    <w:r w:rsidRPr="00AB5349">
      <w:rPr>
        <w:rStyle w:val="PageNumber"/>
        <w:sz w:val="18"/>
        <w:szCs w:val="18"/>
      </w:rPr>
      <w:fldChar w:fldCharType="end"/>
    </w:r>
  </w:p>
  <w:p w:rsidR="009C35FA" w:rsidRPr="00AB5349" w:rsidRDefault="009C35FA" w:rsidP="00971A64">
    <w:pPr>
      <w:pStyle w:val="Footer"/>
      <w:pBdr>
        <w:top w:val="single" w:sz="4" w:space="1" w:color="auto"/>
      </w:pBdr>
      <w:ind w:right="360"/>
      <w:rPr>
        <w:rFonts w:ascii="Arial Narrow" w:hAnsi="Arial Narrow"/>
        <w:i/>
        <w:sz w:val="16"/>
        <w:szCs w:val="16"/>
      </w:rPr>
    </w:pPr>
  </w:p>
  <w:p w:rsidR="009C35FA" w:rsidRPr="00DB162B" w:rsidRDefault="009C35FA" w:rsidP="00DB162B">
    <w:pPr>
      <w:pStyle w:val="Footer"/>
      <w:ind w:right="360"/>
    </w:pPr>
    <w:r>
      <w:rPr>
        <w:i/>
        <w:sz w:val="16"/>
        <w:szCs w:val="16"/>
      </w:rPr>
      <w:t xml:space="preserve">HSSMCH Consortium: </w:t>
    </w:r>
    <w:r w:rsidR="00980AB0">
      <w:rPr>
        <w:i/>
        <w:sz w:val="16"/>
        <w:szCs w:val="16"/>
      </w:rPr>
      <w:t>Jan-Mar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254" w:rsidRDefault="00BB3254">
      <w:r>
        <w:separator/>
      </w:r>
    </w:p>
  </w:footnote>
  <w:footnote w:type="continuationSeparator" w:id="0">
    <w:p w:rsidR="00BB3254" w:rsidRDefault="00BB32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327A"/>
    <w:multiLevelType w:val="hybridMultilevel"/>
    <w:tmpl w:val="6F58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E4ACF"/>
    <w:multiLevelType w:val="hybridMultilevel"/>
    <w:tmpl w:val="3CFE41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E1620B6"/>
    <w:multiLevelType w:val="hybridMultilevel"/>
    <w:tmpl w:val="388A7256"/>
    <w:lvl w:ilvl="0" w:tplc="CB786B44">
      <w:start w:val="1"/>
      <w:numFmt w:val="bullet"/>
      <w:lvlText w:val="•"/>
      <w:lvlJc w:val="left"/>
      <w:pPr>
        <w:tabs>
          <w:tab w:val="num" w:pos="720"/>
        </w:tabs>
        <w:ind w:left="720" w:hanging="360"/>
      </w:pPr>
      <w:rPr>
        <w:rFonts w:ascii="Times New Roman" w:hAnsi="Times New Roman" w:hint="default"/>
      </w:rPr>
    </w:lvl>
    <w:lvl w:ilvl="1" w:tplc="7CCADCAA" w:tentative="1">
      <w:start w:val="1"/>
      <w:numFmt w:val="bullet"/>
      <w:lvlText w:val="•"/>
      <w:lvlJc w:val="left"/>
      <w:pPr>
        <w:tabs>
          <w:tab w:val="num" w:pos="1440"/>
        </w:tabs>
        <w:ind w:left="1440" w:hanging="360"/>
      </w:pPr>
      <w:rPr>
        <w:rFonts w:ascii="Times New Roman" w:hAnsi="Times New Roman" w:hint="default"/>
      </w:rPr>
    </w:lvl>
    <w:lvl w:ilvl="2" w:tplc="F36E7E9E" w:tentative="1">
      <w:start w:val="1"/>
      <w:numFmt w:val="bullet"/>
      <w:lvlText w:val="•"/>
      <w:lvlJc w:val="left"/>
      <w:pPr>
        <w:tabs>
          <w:tab w:val="num" w:pos="2160"/>
        </w:tabs>
        <w:ind w:left="2160" w:hanging="360"/>
      </w:pPr>
      <w:rPr>
        <w:rFonts w:ascii="Times New Roman" w:hAnsi="Times New Roman" w:hint="default"/>
      </w:rPr>
    </w:lvl>
    <w:lvl w:ilvl="3" w:tplc="DD721EF4" w:tentative="1">
      <w:start w:val="1"/>
      <w:numFmt w:val="bullet"/>
      <w:lvlText w:val="•"/>
      <w:lvlJc w:val="left"/>
      <w:pPr>
        <w:tabs>
          <w:tab w:val="num" w:pos="2880"/>
        </w:tabs>
        <w:ind w:left="2880" w:hanging="360"/>
      </w:pPr>
      <w:rPr>
        <w:rFonts w:ascii="Times New Roman" w:hAnsi="Times New Roman" w:hint="default"/>
      </w:rPr>
    </w:lvl>
    <w:lvl w:ilvl="4" w:tplc="01929616" w:tentative="1">
      <w:start w:val="1"/>
      <w:numFmt w:val="bullet"/>
      <w:lvlText w:val="•"/>
      <w:lvlJc w:val="left"/>
      <w:pPr>
        <w:tabs>
          <w:tab w:val="num" w:pos="3600"/>
        </w:tabs>
        <w:ind w:left="3600" w:hanging="360"/>
      </w:pPr>
      <w:rPr>
        <w:rFonts w:ascii="Times New Roman" w:hAnsi="Times New Roman" w:hint="default"/>
      </w:rPr>
    </w:lvl>
    <w:lvl w:ilvl="5" w:tplc="728E1E6A" w:tentative="1">
      <w:start w:val="1"/>
      <w:numFmt w:val="bullet"/>
      <w:lvlText w:val="•"/>
      <w:lvlJc w:val="left"/>
      <w:pPr>
        <w:tabs>
          <w:tab w:val="num" w:pos="4320"/>
        </w:tabs>
        <w:ind w:left="4320" w:hanging="360"/>
      </w:pPr>
      <w:rPr>
        <w:rFonts w:ascii="Times New Roman" w:hAnsi="Times New Roman" w:hint="default"/>
      </w:rPr>
    </w:lvl>
    <w:lvl w:ilvl="6" w:tplc="07C0B1CE" w:tentative="1">
      <w:start w:val="1"/>
      <w:numFmt w:val="bullet"/>
      <w:lvlText w:val="•"/>
      <w:lvlJc w:val="left"/>
      <w:pPr>
        <w:tabs>
          <w:tab w:val="num" w:pos="5040"/>
        </w:tabs>
        <w:ind w:left="5040" w:hanging="360"/>
      </w:pPr>
      <w:rPr>
        <w:rFonts w:ascii="Times New Roman" w:hAnsi="Times New Roman" w:hint="default"/>
      </w:rPr>
    </w:lvl>
    <w:lvl w:ilvl="7" w:tplc="DD362224" w:tentative="1">
      <w:start w:val="1"/>
      <w:numFmt w:val="bullet"/>
      <w:lvlText w:val="•"/>
      <w:lvlJc w:val="left"/>
      <w:pPr>
        <w:tabs>
          <w:tab w:val="num" w:pos="5760"/>
        </w:tabs>
        <w:ind w:left="5760" w:hanging="360"/>
      </w:pPr>
      <w:rPr>
        <w:rFonts w:ascii="Times New Roman" w:hAnsi="Times New Roman" w:hint="default"/>
      </w:rPr>
    </w:lvl>
    <w:lvl w:ilvl="8" w:tplc="4B347E8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1AA4720"/>
    <w:multiLevelType w:val="hybridMultilevel"/>
    <w:tmpl w:val="BCCE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93E9A"/>
    <w:multiLevelType w:val="hybridMultilevel"/>
    <w:tmpl w:val="BD50221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D43858"/>
    <w:multiLevelType w:val="hybridMultilevel"/>
    <w:tmpl w:val="884EA07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383EA4"/>
    <w:multiLevelType w:val="hybridMultilevel"/>
    <w:tmpl w:val="AF68DF9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6731F"/>
    <w:multiLevelType w:val="hybridMultilevel"/>
    <w:tmpl w:val="866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B4302"/>
    <w:multiLevelType w:val="hybridMultilevel"/>
    <w:tmpl w:val="50CAC7C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0D0A4C"/>
    <w:multiLevelType w:val="hybridMultilevel"/>
    <w:tmpl w:val="6340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4503C"/>
    <w:multiLevelType w:val="multilevel"/>
    <w:tmpl w:val="90B85F22"/>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6DE3FC7"/>
    <w:multiLevelType w:val="hybridMultilevel"/>
    <w:tmpl w:val="1348F1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D5C16"/>
    <w:multiLevelType w:val="hybridMultilevel"/>
    <w:tmpl w:val="0E727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3F3BD7"/>
    <w:multiLevelType w:val="hybridMultilevel"/>
    <w:tmpl w:val="7D5A6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D3042E"/>
    <w:multiLevelType w:val="hybridMultilevel"/>
    <w:tmpl w:val="33E8C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704554"/>
    <w:multiLevelType w:val="hybridMultilevel"/>
    <w:tmpl w:val="ED2664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C952BEE"/>
    <w:multiLevelType w:val="hybridMultilevel"/>
    <w:tmpl w:val="1E6214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0D3557"/>
    <w:multiLevelType w:val="hybridMultilevel"/>
    <w:tmpl w:val="07F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66795"/>
    <w:multiLevelType w:val="hybridMultilevel"/>
    <w:tmpl w:val="20A4B02E"/>
    <w:lvl w:ilvl="0" w:tplc="7C7C279E">
      <w:start w:val="1"/>
      <w:numFmt w:val="bullet"/>
      <w:lvlText w:val=""/>
      <w:lvlJc w:val="left"/>
      <w:pPr>
        <w:tabs>
          <w:tab w:val="num" w:pos="720"/>
        </w:tabs>
        <w:ind w:left="720" w:hanging="360"/>
      </w:pPr>
      <w:rPr>
        <w:rFonts w:ascii="Wingdings" w:hAnsi="Wingdings" w:hint="default"/>
      </w:rPr>
    </w:lvl>
    <w:lvl w:ilvl="1" w:tplc="60A40100" w:tentative="1">
      <w:start w:val="1"/>
      <w:numFmt w:val="bullet"/>
      <w:lvlText w:val=""/>
      <w:lvlJc w:val="left"/>
      <w:pPr>
        <w:tabs>
          <w:tab w:val="num" w:pos="1440"/>
        </w:tabs>
        <w:ind w:left="1440" w:hanging="360"/>
      </w:pPr>
      <w:rPr>
        <w:rFonts w:ascii="Wingdings" w:hAnsi="Wingdings" w:hint="default"/>
      </w:rPr>
    </w:lvl>
    <w:lvl w:ilvl="2" w:tplc="CF384EC4" w:tentative="1">
      <w:start w:val="1"/>
      <w:numFmt w:val="bullet"/>
      <w:lvlText w:val=""/>
      <w:lvlJc w:val="left"/>
      <w:pPr>
        <w:tabs>
          <w:tab w:val="num" w:pos="2160"/>
        </w:tabs>
        <w:ind w:left="2160" w:hanging="360"/>
      </w:pPr>
      <w:rPr>
        <w:rFonts w:ascii="Wingdings" w:hAnsi="Wingdings" w:hint="default"/>
      </w:rPr>
    </w:lvl>
    <w:lvl w:ilvl="3" w:tplc="450A08FA" w:tentative="1">
      <w:start w:val="1"/>
      <w:numFmt w:val="bullet"/>
      <w:lvlText w:val=""/>
      <w:lvlJc w:val="left"/>
      <w:pPr>
        <w:tabs>
          <w:tab w:val="num" w:pos="2880"/>
        </w:tabs>
        <w:ind w:left="2880" w:hanging="360"/>
      </w:pPr>
      <w:rPr>
        <w:rFonts w:ascii="Wingdings" w:hAnsi="Wingdings" w:hint="default"/>
      </w:rPr>
    </w:lvl>
    <w:lvl w:ilvl="4" w:tplc="DEFCEB02" w:tentative="1">
      <w:start w:val="1"/>
      <w:numFmt w:val="bullet"/>
      <w:lvlText w:val=""/>
      <w:lvlJc w:val="left"/>
      <w:pPr>
        <w:tabs>
          <w:tab w:val="num" w:pos="3600"/>
        </w:tabs>
        <w:ind w:left="3600" w:hanging="360"/>
      </w:pPr>
      <w:rPr>
        <w:rFonts w:ascii="Wingdings" w:hAnsi="Wingdings" w:hint="default"/>
      </w:rPr>
    </w:lvl>
    <w:lvl w:ilvl="5" w:tplc="7048F9BA" w:tentative="1">
      <w:start w:val="1"/>
      <w:numFmt w:val="bullet"/>
      <w:lvlText w:val=""/>
      <w:lvlJc w:val="left"/>
      <w:pPr>
        <w:tabs>
          <w:tab w:val="num" w:pos="4320"/>
        </w:tabs>
        <w:ind w:left="4320" w:hanging="360"/>
      </w:pPr>
      <w:rPr>
        <w:rFonts w:ascii="Wingdings" w:hAnsi="Wingdings" w:hint="default"/>
      </w:rPr>
    </w:lvl>
    <w:lvl w:ilvl="6" w:tplc="E3CA8042" w:tentative="1">
      <w:start w:val="1"/>
      <w:numFmt w:val="bullet"/>
      <w:lvlText w:val=""/>
      <w:lvlJc w:val="left"/>
      <w:pPr>
        <w:tabs>
          <w:tab w:val="num" w:pos="5040"/>
        </w:tabs>
        <w:ind w:left="5040" w:hanging="360"/>
      </w:pPr>
      <w:rPr>
        <w:rFonts w:ascii="Wingdings" w:hAnsi="Wingdings" w:hint="default"/>
      </w:rPr>
    </w:lvl>
    <w:lvl w:ilvl="7" w:tplc="F00A35B2" w:tentative="1">
      <w:start w:val="1"/>
      <w:numFmt w:val="bullet"/>
      <w:lvlText w:val=""/>
      <w:lvlJc w:val="left"/>
      <w:pPr>
        <w:tabs>
          <w:tab w:val="num" w:pos="5760"/>
        </w:tabs>
        <w:ind w:left="5760" w:hanging="360"/>
      </w:pPr>
      <w:rPr>
        <w:rFonts w:ascii="Wingdings" w:hAnsi="Wingdings" w:hint="default"/>
      </w:rPr>
    </w:lvl>
    <w:lvl w:ilvl="8" w:tplc="7EDE9734" w:tentative="1">
      <w:start w:val="1"/>
      <w:numFmt w:val="bullet"/>
      <w:lvlText w:val=""/>
      <w:lvlJc w:val="left"/>
      <w:pPr>
        <w:tabs>
          <w:tab w:val="num" w:pos="6480"/>
        </w:tabs>
        <w:ind w:left="6480" w:hanging="360"/>
      </w:pPr>
      <w:rPr>
        <w:rFonts w:ascii="Wingdings" w:hAnsi="Wingdings" w:hint="default"/>
      </w:rPr>
    </w:lvl>
  </w:abstractNum>
  <w:abstractNum w:abstractNumId="19">
    <w:nsid w:val="50785A05"/>
    <w:multiLevelType w:val="hybridMultilevel"/>
    <w:tmpl w:val="6F988C0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C71947"/>
    <w:multiLevelType w:val="hybridMultilevel"/>
    <w:tmpl w:val="7604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56DD1"/>
    <w:multiLevelType w:val="hybridMultilevel"/>
    <w:tmpl w:val="925C4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F99360D"/>
    <w:multiLevelType w:val="hybridMultilevel"/>
    <w:tmpl w:val="32E617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C2053E"/>
    <w:multiLevelType w:val="hybridMultilevel"/>
    <w:tmpl w:val="7E7E219E"/>
    <w:lvl w:ilvl="0" w:tplc="2D8CB22C">
      <w:start w:val="1"/>
      <w:numFmt w:val="bullet"/>
      <w:lvlText w:val="•"/>
      <w:lvlJc w:val="left"/>
      <w:pPr>
        <w:tabs>
          <w:tab w:val="num" w:pos="720"/>
        </w:tabs>
        <w:ind w:left="720" w:hanging="360"/>
      </w:pPr>
      <w:rPr>
        <w:rFonts w:ascii="Times New Roman" w:hAnsi="Times New Roman" w:hint="default"/>
      </w:rPr>
    </w:lvl>
    <w:lvl w:ilvl="1" w:tplc="DD268878" w:tentative="1">
      <w:start w:val="1"/>
      <w:numFmt w:val="bullet"/>
      <w:lvlText w:val="•"/>
      <w:lvlJc w:val="left"/>
      <w:pPr>
        <w:tabs>
          <w:tab w:val="num" w:pos="1440"/>
        </w:tabs>
        <w:ind w:left="1440" w:hanging="360"/>
      </w:pPr>
      <w:rPr>
        <w:rFonts w:ascii="Times New Roman" w:hAnsi="Times New Roman" w:hint="default"/>
      </w:rPr>
    </w:lvl>
    <w:lvl w:ilvl="2" w:tplc="FCDAEDF2" w:tentative="1">
      <w:start w:val="1"/>
      <w:numFmt w:val="bullet"/>
      <w:lvlText w:val="•"/>
      <w:lvlJc w:val="left"/>
      <w:pPr>
        <w:tabs>
          <w:tab w:val="num" w:pos="2160"/>
        </w:tabs>
        <w:ind w:left="2160" w:hanging="360"/>
      </w:pPr>
      <w:rPr>
        <w:rFonts w:ascii="Times New Roman" w:hAnsi="Times New Roman" w:hint="default"/>
      </w:rPr>
    </w:lvl>
    <w:lvl w:ilvl="3" w:tplc="EA2E6E4A" w:tentative="1">
      <w:start w:val="1"/>
      <w:numFmt w:val="bullet"/>
      <w:lvlText w:val="•"/>
      <w:lvlJc w:val="left"/>
      <w:pPr>
        <w:tabs>
          <w:tab w:val="num" w:pos="2880"/>
        </w:tabs>
        <w:ind w:left="2880" w:hanging="360"/>
      </w:pPr>
      <w:rPr>
        <w:rFonts w:ascii="Times New Roman" w:hAnsi="Times New Roman" w:hint="default"/>
      </w:rPr>
    </w:lvl>
    <w:lvl w:ilvl="4" w:tplc="AA96B5E6" w:tentative="1">
      <w:start w:val="1"/>
      <w:numFmt w:val="bullet"/>
      <w:lvlText w:val="•"/>
      <w:lvlJc w:val="left"/>
      <w:pPr>
        <w:tabs>
          <w:tab w:val="num" w:pos="3600"/>
        </w:tabs>
        <w:ind w:left="3600" w:hanging="360"/>
      </w:pPr>
      <w:rPr>
        <w:rFonts w:ascii="Times New Roman" w:hAnsi="Times New Roman" w:hint="default"/>
      </w:rPr>
    </w:lvl>
    <w:lvl w:ilvl="5" w:tplc="C8C8377A" w:tentative="1">
      <w:start w:val="1"/>
      <w:numFmt w:val="bullet"/>
      <w:lvlText w:val="•"/>
      <w:lvlJc w:val="left"/>
      <w:pPr>
        <w:tabs>
          <w:tab w:val="num" w:pos="4320"/>
        </w:tabs>
        <w:ind w:left="4320" w:hanging="360"/>
      </w:pPr>
      <w:rPr>
        <w:rFonts w:ascii="Times New Roman" w:hAnsi="Times New Roman" w:hint="default"/>
      </w:rPr>
    </w:lvl>
    <w:lvl w:ilvl="6" w:tplc="A7D66F40" w:tentative="1">
      <w:start w:val="1"/>
      <w:numFmt w:val="bullet"/>
      <w:lvlText w:val="•"/>
      <w:lvlJc w:val="left"/>
      <w:pPr>
        <w:tabs>
          <w:tab w:val="num" w:pos="5040"/>
        </w:tabs>
        <w:ind w:left="5040" w:hanging="360"/>
      </w:pPr>
      <w:rPr>
        <w:rFonts w:ascii="Times New Roman" w:hAnsi="Times New Roman" w:hint="default"/>
      </w:rPr>
    </w:lvl>
    <w:lvl w:ilvl="7" w:tplc="5436371E" w:tentative="1">
      <w:start w:val="1"/>
      <w:numFmt w:val="bullet"/>
      <w:lvlText w:val="•"/>
      <w:lvlJc w:val="left"/>
      <w:pPr>
        <w:tabs>
          <w:tab w:val="num" w:pos="5760"/>
        </w:tabs>
        <w:ind w:left="5760" w:hanging="360"/>
      </w:pPr>
      <w:rPr>
        <w:rFonts w:ascii="Times New Roman" w:hAnsi="Times New Roman" w:hint="default"/>
      </w:rPr>
    </w:lvl>
    <w:lvl w:ilvl="8" w:tplc="F6F25A5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A8A7AC4"/>
    <w:multiLevelType w:val="hybridMultilevel"/>
    <w:tmpl w:val="13F8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169AC"/>
    <w:multiLevelType w:val="hybridMultilevel"/>
    <w:tmpl w:val="C446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DA1B5A"/>
    <w:multiLevelType w:val="multilevel"/>
    <w:tmpl w:val="04090023"/>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7AD9334F"/>
    <w:multiLevelType w:val="hybridMultilevel"/>
    <w:tmpl w:val="4D78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4B5B2D"/>
    <w:multiLevelType w:val="multilevel"/>
    <w:tmpl w:val="287ED018"/>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F677256"/>
    <w:multiLevelType w:val="hybridMultilevel"/>
    <w:tmpl w:val="34BA41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6"/>
  </w:num>
  <w:num w:numId="2">
    <w:abstractNumId w:val="5"/>
  </w:num>
  <w:num w:numId="3">
    <w:abstractNumId w:val="22"/>
  </w:num>
  <w:num w:numId="4">
    <w:abstractNumId w:val="11"/>
  </w:num>
  <w:num w:numId="5">
    <w:abstractNumId w:val="27"/>
  </w:num>
  <w:num w:numId="6">
    <w:abstractNumId w:val="6"/>
  </w:num>
  <w:num w:numId="7">
    <w:abstractNumId w:val="19"/>
  </w:num>
  <w:num w:numId="8">
    <w:abstractNumId w:val="8"/>
  </w:num>
  <w:num w:numId="9">
    <w:abstractNumId w:val="1"/>
  </w:num>
  <w:num w:numId="10">
    <w:abstractNumId w:val="28"/>
  </w:num>
  <w:num w:numId="11">
    <w:abstractNumId w:val="10"/>
  </w:num>
  <w:num w:numId="12">
    <w:abstractNumId w:val="29"/>
  </w:num>
  <w:num w:numId="13">
    <w:abstractNumId w:val="4"/>
  </w:num>
  <w:num w:numId="14">
    <w:abstractNumId w:val="12"/>
  </w:num>
  <w:num w:numId="15">
    <w:abstractNumId w:val="0"/>
  </w:num>
  <w:num w:numId="16">
    <w:abstractNumId w:val="7"/>
  </w:num>
  <w:num w:numId="17">
    <w:abstractNumId w:val="15"/>
  </w:num>
  <w:num w:numId="18">
    <w:abstractNumId w:val="25"/>
  </w:num>
  <w:num w:numId="19">
    <w:abstractNumId w:val="20"/>
  </w:num>
  <w:num w:numId="20">
    <w:abstractNumId w:val="14"/>
  </w:num>
  <w:num w:numId="21">
    <w:abstractNumId w:val="3"/>
  </w:num>
  <w:num w:numId="22">
    <w:abstractNumId w:val="13"/>
  </w:num>
  <w:num w:numId="23">
    <w:abstractNumId w:val="17"/>
  </w:num>
  <w:num w:numId="24">
    <w:abstractNumId w:val="9"/>
  </w:num>
  <w:num w:numId="25">
    <w:abstractNumId w:val="23"/>
  </w:num>
  <w:num w:numId="26">
    <w:abstractNumId w:val="18"/>
  </w:num>
  <w:num w:numId="27">
    <w:abstractNumId w:val="2"/>
  </w:num>
  <w:num w:numId="28">
    <w:abstractNumId w:val="21"/>
  </w:num>
  <w:num w:numId="29">
    <w:abstractNumId w:val="24"/>
  </w:num>
  <w:num w:numId="30">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characterSpacingControl w:val="doNotCompress"/>
  <w:footnotePr>
    <w:footnote w:id="-1"/>
    <w:footnote w:id="0"/>
  </w:footnotePr>
  <w:endnotePr>
    <w:endnote w:id="-1"/>
    <w:endnote w:id="0"/>
  </w:endnotePr>
  <w:compat/>
  <w:rsids>
    <w:rsidRoot w:val="00132BD7"/>
    <w:rsid w:val="00004680"/>
    <w:rsid w:val="00006F82"/>
    <w:rsid w:val="00007431"/>
    <w:rsid w:val="00010A69"/>
    <w:rsid w:val="00010D84"/>
    <w:rsid w:val="00011421"/>
    <w:rsid w:val="00011AF6"/>
    <w:rsid w:val="00011CA0"/>
    <w:rsid w:val="00014793"/>
    <w:rsid w:val="000153C5"/>
    <w:rsid w:val="00017895"/>
    <w:rsid w:val="0002029C"/>
    <w:rsid w:val="0002037B"/>
    <w:rsid w:val="00020C12"/>
    <w:rsid w:val="00020CE1"/>
    <w:rsid w:val="00020FBB"/>
    <w:rsid w:val="00024392"/>
    <w:rsid w:val="000243CA"/>
    <w:rsid w:val="00024F77"/>
    <w:rsid w:val="0002771F"/>
    <w:rsid w:val="00030AF4"/>
    <w:rsid w:val="00030B0B"/>
    <w:rsid w:val="000314C6"/>
    <w:rsid w:val="00031FB0"/>
    <w:rsid w:val="000329DB"/>
    <w:rsid w:val="00033433"/>
    <w:rsid w:val="000334F9"/>
    <w:rsid w:val="000339F7"/>
    <w:rsid w:val="00033CE2"/>
    <w:rsid w:val="00036997"/>
    <w:rsid w:val="00041A15"/>
    <w:rsid w:val="000428DF"/>
    <w:rsid w:val="00042FD8"/>
    <w:rsid w:val="00045C7C"/>
    <w:rsid w:val="00047596"/>
    <w:rsid w:val="00047B8D"/>
    <w:rsid w:val="00050893"/>
    <w:rsid w:val="00061414"/>
    <w:rsid w:val="000630E6"/>
    <w:rsid w:val="00063AE5"/>
    <w:rsid w:val="00064658"/>
    <w:rsid w:val="00065AB9"/>
    <w:rsid w:val="00065FB3"/>
    <w:rsid w:val="00070AF3"/>
    <w:rsid w:val="00073DA8"/>
    <w:rsid w:val="00081902"/>
    <w:rsid w:val="00082A42"/>
    <w:rsid w:val="000834C5"/>
    <w:rsid w:val="00084AFF"/>
    <w:rsid w:val="00085E81"/>
    <w:rsid w:val="000862D2"/>
    <w:rsid w:val="0008699F"/>
    <w:rsid w:val="00086FA0"/>
    <w:rsid w:val="00092D21"/>
    <w:rsid w:val="00093AD0"/>
    <w:rsid w:val="0009497D"/>
    <w:rsid w:val="00094F13"/>
    <w:rsid w:val="000A0FEE"/>
    <w:rsid w:val="000A2BCE"/>
    <w:rsid w:val="000A447E"/>
    <w:rsid w:val="000A5106"/>
    <w:rsid w:val="000A576F"/>
    <w:rsid w:val="000B6D14"/>
    <w:rsid w:val="000C0E9C"/>
    <w:rsid w:val="000C375D"/>
    <w:rsid w:val="000C39B1"/>
    <w:rsid w:val="000C72D8"/>
    <w:rsid w:val="000D0520"/>
    <w:rsid w:val="000D05D7"/>
    <w:rsid w:val="000D1A1D"/>
    <w:rsid w:val="000D2A01"/>
    <w:rsid w:val="000D3BF0"/>
    <w:rsid w:val="000D4B05"/>
    <w:rsid w:val="000D56E4"/>
    <w:rsid w:val="000D69FF"/>
    <w:rsid w:val="000D6E9D"/>
    <w:rsid w:val="000D6F1A"/>
    <w:rsid w:val="000E5191"/>
    <w:rsid w:val="000E58D4"/>
    <w:rsid w:val="000F2753"/>
    <w:rsid w:val="000F2C10"/>
    <w:rsid w:val="000F58ED"/>
    <w:rsid w:val="001101D1"/>
    <w:rsid w:val="00111C14"/>
    <w:rsid w:val="00112635"/>
    <w:rsid w:val="00115166"/>
    <w:rsid w:val="0011591A"/>
    <w:rsid w:val="00115A56"/>
    <w:rsid w:val="00115D47"/>
    <w:rsid w:val="001163B0"/>
    <w:rsid w:val="0011746D"/>
    <w:rsid w:val="001177EF"/>
    <w:rsid w:val="00117EE2"/>
    <w:rsid w:val="00122AB6"/>
    <w:rsid w:val="0012353B"/>
    <w:rsid w:val="0013100F"/>
    <w:rsid w:val="001318B4"/>
    <w:rsid w:val="00132BD7"/>
    <w:rsid w:val="00133FB2"/>
    <w:rsid w:val="00134388"/>
    <w:rsid w:val="00136011"/>
    <w:rsid w:val="00136E7F"/>
    <w:rsid w:val="00137A8E"/>
    <w:rsid w:val="00140846"/>
    <w:rsid w:val="00142F3C"/>
    <w:rsid w:val="00144A00"/>
    <w:rsid w:val="00144C7D"/>
    <w:rsid w:val="00146C9B"/>
    <w:rsid w:val="00147A73"/>
    <w:rsid w:val="001510A2"/>
    <w:rsid w:val="001514B9"/>
    <w:rsid w:val="0015189E"/>
    <w:rsid w:val="001521D9"/>
    <w:rsid w:val="00152675"/>
    <w:rsid w:val="00152907"/>
    <w:rsid w:val="0015358C"/>
    <w:rsid w:val="00153A27"/>
    <w:rsid w:val="00157D53"/>
    <w:rsid w:val="0016139C"/>
    <w:rsid w:val="00162973"/>
    <w:rsid w:val="00163765"/>
    <w:rsid w:val="001646FB"/>
    <w:rsid w:val="00165312"/>
    <w:rsid w:val="00165873"/>
    <w:rsid w:val="0016727B"/>
    <w:rsid w:val="00167FF9"/>
    <w:rsid w:val="00171589"/>
    <w:rsid w:val="0017179F"/>
    <w:rsid w:val="00172039"/>
    <w:rsid w:val="0017224D"/>
    <w:rsid w:val="00172619"/>
    <w:rsid w:val="0017366E"/>
    <w:rsid w:val="00173C45"/>
    <w:rsid w:val="00173FD6"/>
    <w:rsid w:val="00174458"/>
    <w:rsid w:val="00175A2D"/>
    <w:rsid w:val="00176503"/>
    <w:rsid w:val="001778B4"/>
    <w:rsid w:val="0018041C"/>
    <w:rsid w:val="00180459"/>
    <w:rsid w:val="001805C8"/>
    <w:rsid w:val="00180E0C"/>
    <w:rsid w:val="00181108"/>
    <w:rsid w:val="00181BF8"/>
    <w:rsid w:val="00181CF2"/>
    <w:rsid w:val="00183763"/>
    <w:rsid w:val="00185674"/>
    <w:rsid w:val="0018631E"/>
    <w:rsid w:val="00186678"/>
    <w:rsid w:val="001905A6"/>
    <w:rsid w:val="001907CE"/>
    <w:rsid w:val="001949DF"/>
    <w:rsid w:val="001A1B91"/>
    <w:rsid w:val="001A48A6"/>
    <w:rsid w:val="001B10CF"/>
    <w:rsid w:val="001B1A96"/>
    <w:rsid w:val="001B4038"/>
    <w:rsid w:val="001B529C"/>
    <w:rsid w:val="001B66D9"/>
    <w:rsid w:val="001B7270"/>
    <w:rsid w:val="001B773B"/>
    <w:rsid w:val="001C031F"/>
    <w:rsid w:val="001C1C0D"/>
    <w:rsid w:val="001C368D"/>
    <w:rsid w:val="001C6C17"/>
    <w:rsid w:val="001C7B6D"/>
    <w:rsid w:val="001D2828"/>
    <w:rsid w:val="001D2AF6"/>
    <w:rsid w:val="001D44FC"/>
    <w:rsid w:val="001D6C91"/>
    <w:rsid w:val="001E19B5"/>
    <w:rsid w:val="001E2511"/>
    <w:rsid w:val="001E697C"/>
    <w:rsid w:val="001F146C"/>
    <w:rsid w:val="001F16BC"/>
    <w:rsid w:val="001F4044"/>
    <w:rsid w:val="001F4D8E"/>
    <w:rsid w:val="001F5429"/>
    <w:rsid w:val="001F5747"/>
    <w:rsid w:val="001F5797"/>
    <w:rsid w:val="001F639F"/>
    <w:rsid w:val="001F725B"/>
    <w:rsid w:val="001F7EC5"/>
    <w:rsid w:val="002000D1"/>
    <w:rsid w:val="002046F1"/>
    <w:rsid w:val="00205A4C"/>
    <w:rsid w:val="00205FD9"/>
    <w:rsid w:val="00206A6E"/>
    <w:rsid w:val="00207423"/>
    <w:rsid w:val="00207B46"/>
    <w:rsid w:val="00207B7E"/>
    <w:rsid w:val="00211AC4"/>
    <w:rsid w:val="0021439F"/>
    <w:rsid w:val="00215810"/>
    <w:rsid w:val="00220A96"/>
    <w:rsid w:val="00220ECE"/>
    <w:rsid w:val="002217E4"/>
    <w:rsid w:val="0022219C"/>
    <w:rsid w:val="00225713"/>
    <w:rsid w:val="00231CE8"/>
    <w:rsid w:val="0023494E"/>
    <w:rsid w:val="00234E7B"/>
    <w:rsid w:val="00235F77"/>
    <w:rsid w:val="00236E0C"/>
    <w:rsid w:val="002372B4"/>
    <w:rsid w:val="00241344"/>
    <w:rsid w:val="00241A0B"/>
    <w:rsid w:val="00242B21"/>
    <w:rsid w:val="002440A0"/>
    <w:rsid w:val="00244CF8"/>
    <w:rsid w:val="00245AA0"/>
    <w:rsid w:val="0025041D"/>
    <w:rsid w:val="0025281E"/>
    <w:rsid w:val="0025362C"/>
    <w:rsid w:val="00254E55"/>
    <w:rsid w:val="0026104D"/>
    <w:rsid w:val="002653BB"/>
    <w:rsid w:val="0026554B"/>
    <w:rsid w:val="00267E91"/>
    <w:rsid w:val="0027011B"/>
    <w:rsid w:val="0027321A"/>
    <w:rsid w:val="002738D3"/>
    <w:rsid w:val="002748D2"/>
    <w:rsid w:val="00274A16"/>
    <w:rsid w:val="00277295"/>
    <w:rsid w:val="00283D6B"/>
    <w:rsid w:val="00283E3F"/>
    <w:rsid w:val="00284262"/>
    <w:rsid w:val="0028434F"/>
    <w:rsid w:val="00284AAF"/>
    <w:rsid w:val="0028502F"/>
    <w:rsid w:val="0028672E"/>
    <w:rsid w:val="0028688F"/>
    <w:rsid w:val="002903C9"/>
    <w:rsid w:val="00290403"/>
    <w:rsid w:val="00290B90"/>
    <w:rsid w:val="00293453"/>
    <w:rsid w:val="00294149"/>
    <w:rsid w:val="00294A29"/>
    <w:rsid w:val="00296366"/>
    <w:rsid w:val="002A0ED8"/>
    <w:rsid w:val="002A38C3"/>
    <w:rsid w:val="002A6F3B"/>
    <w:rsid w:val="002B0027"/>
    <w:rsid w:val="002B256C"/>
    <w:rsid w:val="002B2A8B"/>
    <w:rsid w:val="002B3942"/>
    <w:rsid w:val="002B3AA3"/>
    <w:rsid w:val="002B434C"/>
    <w:rsid w:val="002B585A"/>
    <w:rsid w:val="002B6451"/>
    <w:rsid w:val="002B6BD4"/>
    <w:rsid w:val="002B6E4F"/>
    <w:rsid w:val="002B78AC"/>
    <w:rsid w:val="002C1BA9"/>
    <w:rsid w:val="002C3310"/>
    <w:rsid w:val="002C3B20"/>
    <w:rsid w:val="002C3DF0"/>
    <w:rsid w:val="002C62CD"/>
    <w:rsid w:val="002C6C04"/>
    <w:rsid w:val="002C710C"/>
    <w:rsid w:val="002C7B68"/>
    <w:rsid w:val="002D1C88"/>
    <w:rsid w:val="002D29F8"/>
    <w:rsid w:val="002D3775"/>
    <w:rsid w:val="002D4261"/>
    <w:rsid w:val="002D50A0"/>
    <w:rsid w:val="002D5BCD"/>
    <w:rsid w:val="002E0462"/>
    <w:rsid w:val="002E05E1"/>
    <w:rsid w:val="002E06C0"/>
    <w:rsid w:val="002E511E"/>
    <w:rsid w:val="002E6FC0"/>
    <w:rsid w:val="002F185C"/>
    <w:rsid w:val="002F3143"/>
    <w:rsid w:val="002F3481"/>
    <w:rsid w:val="002F3E48"/>
    <w:rsid w:val="002F4402"/>
    <w:rsid w:val="002F4D37"/>
    <w:rsid w:val="002F6A09"/>
    <w:rsid w:val="002F6D0C"/>
    <w:rsid w:val="002F7C59"/>
    <w:rsid w:val="002F7F0B"/>
    <w:rsid w:val="0030029E"/>
    <w:rsid w:val="003007A0"/>
    <w:rsid w:val="003020C2"/>
    <w:rsid w:val="00302DBB"/>
    <w:rsid w:val="003045C1"/>
    <w:rsid w:val="00306125"/>
    <w:rsid w:val="00306F7C"/>
    <w:rsid w:val="00307A9F"/>
    <w:rsid w:val="003102CA"/>
    <w:rsid w:val="00310750"/>
    <w:rsid w:val="00311F88"/>
    <w:rsid w:val="00316412"/>
    <w:rsid w:val="00316B1F"/>
    <w:rsid w:val="00320A4D"/>
    <w:rsid w:val="00321441"/>
    <w:rsid w:val="00322592"/>
    <w:rsid w:val="00322F5A"/>
    <w:rsid w:val="00325CB9"/>
    <w:rsid w:val="00325EB7"/>
    <w:rsid w:val="003268DF"/>
    <w:rsid w:val="00327DF7"/>
    <w:rsid w:val="003309F5"/>
    <w:rsid w:val="00331458"/>
    <w:rsid w:val="00332AF2"/>
    <w:rsid w:val="0033522C"/>
    <w:rsid w:val="00337E70"/>
    <w:rsid w:val="00340CBE"/>
    <w:rsid w:val="00340E56"/>
    <w:rsid w:val="003426CE"/>
    <w:rsid w:val="00345822"/>
    <w:rsid w:val="0034646A"/>
    <w:rsid w:val="00346810"/>
    <w:rsid w:val="00350E78"/>
    <w:rsid w:val="00351E53"/>
    <w:rsid w:val="00351F98"/>
    <w:rsid w:val="00354547"/>
    <w:rsid w:val="0035524A"/>
    <w:rsid w:val="00357BC9"/>
    <w:rsid w:val="00357E14"/>
    <w:rsid w:val="00361443"/>
    <w:rsid w:val="00361B15"/>
    <w:rsid w:val="00362250"/>
    <w:rsid w:val="003661ED"/>
    <w:rsid w:val="00367070"/>
    <w:rsid w:val="00367166"/>
    <w:rsid w:val="00370E07"/>
    <w:rsid w:val="0037179E"/>
    <w:rsid w:val="00371B05"/>
    <w:rsid w:val="00371E35"/>
    <w:rsid w:val="00372474"/>
    <w:rsid w:val="00373E73"/>
    <w:rsid w:val="00373E88"/>
    <w:rsid w:val="00376964"/>
    <w:rsid w:val="003770A2"/>
    <w:rsid w:val="00380909"/>
    <w:rsid w:val="00386964"/>
    <w:rsid w:val="003869A8"/>
    <w:rsid w:val="003906D3"/>
    <w:rsid w:val="00390B06"/>
    <w:rsid w:val="00390F6E"/>
    <w:rsid w:val="003912B4"/>
    <w:rsid w:val="00393B5F"/>
    <w:rsid w:val="0039402D"/>
    <w:rsid w:val="003963F7"/>
    <w:rsid w:val="003977CB"/>
    <w:rsid w:val="003A0BB9"/>
    <w:rsid w:val="003A0CB3"/>
    <w:rsid w:val="003A1D31"/>
    <w:rsid w:val="003A3216"/>
    <w:rsid w:val="003A47D1"/>
    <w:rsid w:val="003A66DE"/>
    <w:rsid w:val="003A6F5E"/>
    <w:rsid w:val="003B143B"/>
    <w:rsid w:val="003B19BD"/>
    <w:rsid w:val="003B1C4E"/>
    <w:rsid w:val="003B1CC0"/>
    <w:rsid w:val="003B1E42"/>
    <w:rsid w:val="003B5B6B"/>
    <w:rsid w:val="003B64F2"/>
    <w:rsid w:val="003B69FA"/>
    <w:rsid w:val="003C0CB3"/>
    <w:rsid w:val="003C25B0"/>
    <w:rsid w:val="003C5A41"/>
    <w:rsid w:val="003C5F08"/>
    <w:rsid w:val="003C5F35"/>
    <w:rsid w:val="003C7818"/>
    <w:rsid w:val="003D121C"/>
    <w:rsid w:val="003D167B"/>
    <w:rsid w:val="003D1A82"/>
    <w:rsid w:val="003D36A6"/>
    <w:rsid w:val="003D4E0E"/>
    <w:rsid w:val="003D5BA6"/>
    <w:rsid w:val="003D6551"/>
    <w:rsid w:val="003D6C74"/>
    <w:rsid w:val="003E0C87"/>
    <w:rsid w:val="003E282C"/>
    <w:rsid w:val="003E33C5"/>
    <w:rsid w:val="003E4977"/>
    <w:rsid w:val="003E5135"/>
    <w:rsid w:val="003E56E4"/>
    <w:rsid w:val="003E5A28"/>
    <w:rsid w:val="003E5B4A"/>
    <w:rsid w:val="003E5D14"/>
    <w:rsid w:val="003E606D"/>
    <w:rsid w:val="003E718E"/>
    <w:rsid w:val="003F0642"/>
    <w:rsid w:val="003F0669"/>
    <w:rsid w:val="003F1D28"/>
    <w:rsid w:val="003F2278"/>
    <w:rsid w:val="003F50AB"/>
    <w:rsid w:val="003F553D"/>
    <w:rsid w:val="003F6F60"/>
    <w:rsid w:val="00402F48"/>
    <w:rsid w:val="004037C3"/>
    <w:rsid w:val="00403AB9"/>
    <w:rsid w:val="004045C0"/>
    <w:rsid w:val="00406392"/>
    <w:rsid w:val="0040793F"/>
    <w:rsid w:val="00407CD7"/>
    <w:rsid w:val="00410680"/>
    <w:rsid w:val="00414A26"/>
    <w:rsid w:val="00416617"/>
    <w:rsid w:val="00420CA5"/>
    <w:rsid w:val="00420DE1"/>
    <w:rsid w:val="00422531"/>
    <w:rsid w:val="00422A1D"/>
    <w:rsid w:val="00423576"/>
    <w:rsid w:val="00424564"/>
    <w:rsid w:val="004245AA"/>
    <w:rsid w:val="00425E60"/>
    <w:rsid w:val="00427861"/>
    <w:rsid w:val="004307C2"/>
    <w:rsid w:val="00431E56"/>
    <w:rsid w:val="00432A96"/>
    <w:rsid w:val="004341C7"/>
    <w:rsid w:val="00434251"/>
    <w:rsid w:val="00435932"/>
    <w:rsid w:val="0043773F"/>
    <w:rsid w:val="004410CF"/>
    <w:rsid w:val="00445302"/>
    <w:rsid w:val="00446F26"/>
    <w:rsid w:val="0044785A"/>
    <w:rsid w:val="00447952"/>
    <w:rsid w:val="00450B49"/>
    <w:rsid w:val="00450F6E"/>
    <w:rsid w:val="004522B0"/>
    <w:rsid w:val="004523BA"/>
    <w:rsid w:val="00455216"/>
    <w:rsid w:val="004557BF"/>
    <w:rsid w:val="004559FA"/>
    <w:rsid w:val="00457AB3"/>
    <w:rsid w:val="00460774"/>
    <w:rsid w:val="00462A27"/>
    <w:rsid w:val="004639EF"/>
    <w:rsid w:val="00464356"/>
    <w:rsid w:val="00464BE0"/>
    <w:rsid w:val="004658BA"/>
    <w:rsid w:val="00471BC2"/>
    <w:rsid w:val="00471ECD"/>
    <w:rsid w:val="004721FD"/>
    <w:rsid w:val="004729EF"/>
    <w:rsid w:val="00472DB8"/>
    <w:rsid w:val="004735D6"/>
    <w:rsid w:val="00473E8F"/>
    <w:rsid w:val="004752C1"/>
    <w:rsid w:val="00475793"/>
    <w:rsid w:val="0047599E"/>
    <w:rsid w:val="00475AA6"/>
    <w:rsid w:val="00482073"/>
    <w:rsid w:val="00483077"/>
    <w:rsid w:val="00483115"/>
    <w:rsid w:val="004831DE"/>
    <w:rsid w:val="00484A2B"/>
    <w:rsid w:val="00486C43"/>
    <w:rsid w:val="0049095C"/>
    <w:rsid w:val="00490BFC"/>
    <w:rsid w:val="0049106F"/>
    <w:rsid w:val="00492E27"/>
    <w:rsid w:val="0049380A"/>
    <w:rsid w:val="0049621A"/>
    <w:rsid w:val="00496C66"/>
    <w:rsid w:val="00497EA8"/>
    <w:rsid w:val="004A053B"/>
    <w:rsid w:val="004A433F"/>
    <w:rsid w:val="004A4DD3"/>
    <w:rsid w:val="004A5DDC"/>
    <w:rsid w:val="004A6AAD"/>
    <w:rsid w:val="004A76A4"/>
    <w:rsid w:val="004B0E1F"/>
    <w:rsid w:val="004B1B3E"/>
    <w:rsid w:val="004B23E5"/>
    <w:rsid w:val="004B39DF"/>
    <w:rsid w:val="004B3DB9"/>
    <w:rsid w:val="004B41C6"/>
    <w:rsid w:val="004B450F"/>
    <w:rsid w:val="004B720E"/>
    <w:rsid w:val="004C03C0"/>
    <w:rsid w:val="004C15C5"/>
    <w:rsid w:val="004C224A"/>
    <w:rsid w:val="004C4DA7"/>
    <w:rsid w:val="004C5019"/>
    <w:rsid w:val="004C55F7"/>
    <w:rsid w:val="004C66C7"/>
    <w:rsid w:val="004C6A6A"/>
    <w:rsid w:val="004C7BE2"/>
    <w:rsid w:val="004C7E1A"/>
    <w:rsid w:val="004D29E6"/>
    <w:rsid w:val="004D3247"/>
    <w:rsid w:val="004D4DB9"/>
    <w:rsid w:val="004D5278"/>
    <w:rsid w:val="004D67FC"/>
    <w:rsid w:val="004D6B46"/>
    <w:rsid w:val="004D79A5"/>
    <w:rsid w:val="004E08AB"/>
    <w:rsid w:val="004E5754"/>
    <w:rsid w:val="004E641A"/>
    <w:rsid w:val="004E6854"/>
    <w:rsid w:val="004F6011"/>
    <w:rsid w:val="00502211"/>
    <w:rsid w:val="00503127"/>
    <w:rsid w:val="00505721"/>
    <w:rsid w:val="005110B4"/>
    <w:rsid w:val="00511ED8"/>
    <w:rsid w:val="005148FD"/>
    <w:rsid w:val="00515023"/>
    <w:rsid w:val="00515CEB"/>
    <w:rsid w:val="00516E16"/>
    <w:rsid w:val="00517817"/>
    <w:rsid w:val="00520EDC"/>
    <w:rsid w:val="00522E50"/>
    <w:rsid w:val="00526026"/>
    <w:rsid w:val="00531A24"/>
    <w:rsid w:val="00531D6C"/>
    <w:rsid w:val="0053226A"/>
    <w:rsid w:val="0053342E"/>
    <w:rsid w:val="005341CD"/>
    <w:rsid w:val="00534CEB"/>
    <w:rsid w:val="00535BBD"/>
    <w:rsid w:val="00535DEF"/>
    <w:rsid w:val="00537FE1"/>
    <w:rsid w:val="0054014F"/>
    <w:rsid w:val="00541708"/>
    <w:rsid w:val="00544322"/>
    <w:rsid w:val="0054472D"/>
    <w:rsid w:val="00544E02"/>
    <w:rsid w:val="00545F9A"/>
    <w:rsid w:val="0054664E"/>
    <w:rsid w:val="0054690C"/>
    <w:rsid w:val="00546CE2"/>
    <w:rsid w:val="0055177A"/>
    <w:rsid w:val="00553C69"/>
    <w:rsid w:val="005559DA"/>
    <w:rsid w:val="00555B68"/>
    <w:rsid w:val="0055676A"/>
    <w:rsid w:val="005609D8"/>
    <w:rsid w:val="00561F96"/>
    <w:rsid w:val="00563E13"/>
    <w:rsid w:val="00564C44"/>
    <w:rsid w:val="005660D6"/>
    <w:rsid w:val="00567A5F"/>
    <w:rsid w:val="00570064"/>
    <w:rsid w:val="00570B3B"/>
    <w:rsid w:val="005719E9"/>
    <w:rsid w:val="005751C5"/>
    <w:rsid w:val="00577B2A"/>
    <w:rsid w:val="0058087A"/>
    <w:rsid w:val="00582839"/>
    <w:rsid w:val="00582CEF"/>
    <w:rsid w:val="00583B7A"/>
    <w:rsid w:val="00583D5E"/>
    <w:rsid w:val="00584000"/>
    <w:rsid w:val="00584965"/>
    <w:rsid w:val="00587F0C"/>
    <w:rsid w:val="00591070"/>
    <w:rsid w:val="005914AA"/>
    <w:rsid w:val="005916AE"/>
    <w:rsid w:val="005939F5"/>
    <w:rsid w:val="00593FCF"/>
    <w:rsid w:val="00594512"/>
    <w:rsid w:val="00595CD2"/>
    <w:rsid w:val="005A2259"/>
    <w:rsid w:val="005A3205"/>
    <w:rsid w:val="005A3210"/>
    <w:rsid w:val="005A3558"/>
    <w:rsid w:val="005A358B"/>
    <w:rsid w:val="005A4895"/>
    <w:rsid w:val="005A4F5A"/>
    <w:rsid w:val="005A76AB"/>
    <w:rsid w:val="005B126E"/>
    <w:rsid w:val="005B6C68"/>
    <w:rsid w:val="005B71C6"/>
    <w:rsid w:val="005C068B"/>
    <w:rsid w:val="005C2B14"/>
    <w:rsid w:val="005C5515"/>
    <w:rsid w:val="005D1F05"/>
    <w:rsid w:val="005D25A7"/>
    <w:rsid w:val="005E0951"/>
    <w:rsid w:val="005E127E"/>
    <w:rsid w:val="005E1DF9"/>
    <w:rsid w:val="005E23B7"/>
    <w:rsid w:val="005E548F"/>
    <w:rsid w:val="005E5A4B"/>
    <w:rsid w:val="005E6943"/>
    <w:rsid w:val="005E6960"/>
    <w:rsid w:val="005F1618"/>
    <w:rsid w:val="005F2E41"/>
    <w:rsid w:val="005F61C7"/>
    <w:rsid w:val="006011DC"/>
    <w:rsid w:val="00601C9C"/>
    <w:rsid w:val="0060262F"/>
    <w:rsid w:val="00602938"/>
    <w:rsid w:val="00602FAE"/>
    <w:rsid w:val="00603D5C"/>
    <w:rsid w:val="00604AC2"/>
    <w:rsid w:val="00605A2A"/>
    <w:rsid w:val="006069CD"/>
    <w:rsid w:val="0061028A"/>
    <w:rsid w:val="00610C88"/>
    <w:rsid w:val="00613D07"/>
    <w:rsid w:val="00614A69"/>
    <w:rsid w:val="0061522D"/>
    <w:rsid w:val="00617A9A"/>
    <w:rsid w:val="00620451"/>
    <w:rsid w:val="00621D01"/>
    <w:rsid w:val="006225CE"/>
    <w:rsid w:val="00624F35"/>
    <w:rsid w:val="006269B2"/>
    <w:rsid w:val="0062724B"/>
    <w:rsid w:val="00627796"/>
    <w:rsid w:val="006279B9"/>
    <w:rsid w:val="00627A0C"/>
    <w:rsid w:val="0063287C"/>
    <w:rsid w:val="0063358D"/>
    <w:rsid w:val="0063455A"/>
    <w:rsid w:val="006349E0"/>
    <w:rsid w:val="006350BA"/>
    <w:rsid w:val="00636D81"/>
    <w:rsid w:val="00637016"/>
    <w:rsid w:val="00637C57"/>
    <w:rsid w:val="0064008E"/>
    <w:rsid w:val="00644883"/>
    <w:rsid w:val="006470D3"/>
    <w:rsid w:val="006474F2"/>
    <w:rsid w:val="006507B4"/>
    <w:rsid w:val="0065196D"/>
    <w:rsid w:val="00652CB8"/>
    <w:rsid w:val="00653B11"/>
    <w:rsid w:val="00654101"/>
    <w:rsid w:val="00654326"/>
    <w:rsid w:val="00654F83"/>
    <w:rsid w:val="00655DA2"/>
    <w:rsid w:val="00657D6E"/>
    <w:rsid w:val="006602EC"/>
    <w:rsid w:val="0066086F"/>
    <w:rsid w:val="00661C26"/>
    <w:rsid w:val="006633C1"/>
    <w:rsid w:val="0066375A"/>
    <w:rsid w:val="00664368"/>
    <w:rsid w:val="00664741"/>
    <w:rsid w:val="00670E64"/>
    <w:rsid w:val="006724E4"/>
    <w:rsid w:val="00674B92"/>
    <w:rsid w:val="006772EC"/>
    <w:rsid w:val="006808BA"/>
    <w:rsid w:val="006825B5"/>
    <w:rsid w:val="006838B9"/>
    <w:rsid w:val="00686832"/>
    <w:rsid w:val="0068772A"/>
    <w:rsid w:val="0069265D"/>
    <w:rsid w:val="006A09C8"/>
    <w:rsid w:val="006A0FC9"/>
    <w:rsid w:val="006A22A1"/>
    <w:rsid w:val="006A2D9B"/>
    <w:rsid w:val="006A385E"/>
    <w:rsid w:val="006A3E11"/>
    <w:rsid w:val="006A4F12"/>
    <w:rsid w:val="006A6037"/>
    <w:rsid w:val="006A6476"/>
    <w:rsid w:val="006B0834"/>
    <w:rsid w:val="006B3937"/>
    <w:rsid w:val="006B437E"/>
    <w:rsid w:val="006B4DBA"/>
    <w:rsid w:val="006B6083"/>
    <w:rsid w:val="006B6B69"/>
    <w:rsid w:val="006B79BB"/>
    <w:rsid w:val="006B79BE"/>
    <w:rsid w:val="006C02F9"/>
    <w:rsid w:val="006C15D7"/>
    <w:rsid w:val="006C2610"/>
    <w:rsid w:val="006C4441"/>
    <w:rsid w:val="006C5587"/>
    <w:rsid w:val="006C61CE"/>
    <w:rsid w:val="006C7878"/>
    <w:rsid w:val="006D2819"/>
    <w:rsid w:val="006D3ACA"/>
    <w:rsid w:val="006D3C4A"/>
    <w:rsid w:val="006D48F0"/>
    <w:rsid w:val="006D7A43"/>
    <w:rsid w:val="006E0224"/>
    <w:rsid w:val="006E0531"/>
    <w:rsid w:val="006E067C"/>
    <w:rsid w:val="006E07BB"/>
    <w:rsid w:val="006E08D7"/>
    <w:rsid w:val="006E3F0F"/>
    <w:rsid w:val="006E48CA"/>
    <w:rsid w:val="006E4A76"/>
    <w:rsid w:val="006E6CEF"/>
    <w:rsid w:val="006F039D"/>
    <w:rsid w:val="006F43EA"/>
    <w:rsid w:val="006F4658"/>
    <w:rsid w:val="006F79F7"/>
    <w:rsid w:val="006F7A4E"/>
    <w:rsid w:val="0070395E"/>
    <w:rsid w:val="00704597"/>
    <w:rsid w:val="0070463A"/>
    <w:rsid w:val="00704ECC"/>
    <w:rsid w:val="007107EF"/>
    <w:rsid w:val="00711346"/>
    <w:rsid w:val="00711912"/>
    <w:rsid w:val="00712020"/>
    <w:rsid w:val="00714615"/>
    <w:rsid w:val="00714ECA"/>
    <w:rsid w:val="00715A0C"/>
    <w:rsid w:val="007166C7"/>
    <w:rsid w:val="0071687E"/>
    <w:rsid w:val="007169E1"/>
    <w:rsid w:val="00720196"/>
    <w:rsid w:val="00721407"/>
    <w:rsid w:val="007215BC"/>
    <w:rsid w:val="0072715D"/>
    <w:rsid w:val="00727D58"/>
    <w:rsid w:val="007318F6"/>
    <w:rsid w:val="00731BAA"/>
    <w:rsid w:val="00732C6F"/>
    <w:rsid w:val="007337B5"/>
    <w:rsid w:val="007340BC"/>
    <w:rsid w:val="00734DCE"/>
    <w:rsid w:val="00740C57"/>
    <w:rsid w:val="00741C04"/>
    <w:rsid w:val="00742CAD"/>
    <w:rsid w:val="007476A6"/>
    <w:rsid w:val="007509DC"/>
    <w:rsid w:val="007512DE"/>
    <w:rsid w:val="0075377E"/>
    <w:rsid w:val="00753C51"/>
    <w:rsid w:val="007561DF"/>
    <w:rsid w:val="0075759F"/>
    <w:rsid w:val="007577BE"/>
    <w:rsid w:val="00757909"/>
    <w:rsid w:val="00761229"/>
    <w:rsid w:val="007629B5"/>
    <w:rsid w:val="00764E86"/>
    <w:rsid w:val="007662AD"/>
    <w:rsid w:val="00766717"/>
    <w:rsid w:val="00766C2B"/>
    <w:rsid w:val="00770ED6"/>
    <w:rsid w:val="00773FAB"/>
    <w:rsid w:val="0077496E"/>
    <w:rsid w:val="00774BCB"/>
    <w:rsid w:val="00780689"/>
    <w:rsid w:val="007825D7"/>
    <w:rsid w:val="00782730"/>
    <w:rsid w:val="007848CF"/>
    <w:rsid w:val="00786242"/>
    <w:rsid w:val="00793D51"/>
    <w:rsid w:val="00794D98"/>
    <w:rsid w:val="00795FA0"/>
    <w:rsid w:val="00797759"/>
    <w:rsid w:val="007A0381"/>
    <w:rsid w:val="007A10AB"/>
    <w:rsid w:val="007A2148"/>
    <w:rsid w:val="007A4476"/>
    <w:rsid w:val="007A4E0D"/>
    <w:rsid w:val="007A5F09"/>
    <w:rsid w:val="007B0D5F"/>
    <w:rsid w:val="007B1862"/>
    <w:rsid w:val="007B4BD8"/>
    <w:rsid w:val="007B5697"/>
    <w:rsid w:val="007C1CEB"/>
    <w:rsid w:val="007C28D6"/>
    <w:rsid w:val="007C5BBF"/>
    <w:rsid w:val="007C6535"/>
    <w:rsid w:val="007C7CA8"/>
    <w:rsid w:val="007D00C8"/>
    <w:rsid w:val="007D027F"/>
    <w:rsid w:val="007D0492"/>
    <w:rsid w:val="007D1086"/>
    <w:rsid w:val="007D384C"/>
    <w:rsid w:val="007D7B2C"/>
    <w:rsid w:val="007E099B"/>
    <w:rsid w:val="007E2CBE"/>
    <w:rsid w:val="007E2FDB"/>
    <w:rsid w:val="007E48FB"/>
    <w:rsid w:val="007E60E5"/>
    <w:rsid w:val="007E66EC"/>
    <w:rsid w:val="007E74C0"/>
    <w:rsid w:val="007E74D8"/>
    <w:rsid w:val="007E7A3B"/>
    <w:rsid w:val="007F1A30"/>
    <w:rsid w:val="007F328B"/>
    <w:rsid w:val="007F4153"/>
    <w:rsid w:val="007F45ED"/>
    <w:rsid w:val="007F46A8"/>
    <w:rsid w:val="007F5296"/>
    <w:rsid w:val="007F56CC"/>
    <w:rsid w:val="007F706A"/>
    <w:rsid w:val="007F7D7D"/>
    <w:rsid w:val="008004C5"/>
    <w:rsid w:val="0080198D"/>
    <w:rsid w:val="00802E79"/>
    <w:rsid w:val="008033AF"/>
    <w:rsid w:val="008058B6"/>
    <w:rsid w:val="00805B6E"/>
    <w:rsid w:val="008066D8"/>
    <w:rsid w:val="00806F09"/>
    <w:rsid w:val="00812445"/>
    <w:rsid w:val="008130AD"/>
    <w:rsid w:val="00815998"/>
    <w:rsid w:val="008159ED"/>
    <w:rsid w:val="00817D2C"/>
    <w:rsid w:val="00820606"/>
    <w:rsid w:val="00820CD3"/>
    <w:rsid w:val="008236DA"/>
    <w:rsid w:val="00825149"/>
    <w:rsid w:val="00826724"/>
    <w:rsid w:val="00830446"/>
    <w:rsid w:val="00831CAF"/>
    <w:rsid w:val="0084691A"/>
    <w:rsid w:val="0085184D"/>
    <w:rsid w:val="00851921"/>
    <w:rsid w:val="008542FF"/>
    <w:rsid w:val="00860198"/>
    <w:rsid w:val="008606CA"/>
    <w:rsid w:val="00862146"/>
    <w:rsid w:val="00863AA2"/>
    <w:rsid w:val="00864785"/>
    <w:rsid w:val="00865A67"/>
    <w:rsid w:val="00867C46"/>
    <w:rsid w:val="008719C9"/>
    <w:rsid w:val="00871FA5"/>
    <w:rsid w:val="008751A4"/>
    <w:rsid w:val="0087598B"/>
    <w:rsid w:val="008771D0"/>
    <w:rsid w:val="00882E21"/>
    <w:rsid w:val="00882FA1"/>
    <w:rsid w:val="008831A0"/>
    <w:rsid w:val="00883C7A"/>
    <w:rsid w:val="008850A9"/>
    <w:rsid w:val="00885BE8"/>
    <w:rsid w:val="00885F63"/>
    <w:rsid w:val="008866A2"/>
    <w:rsid w:val="00886E05"/>
    <w:rsid w:val="00887543"/>
    <w:rsid w:val="00887D46"/>
    <w:rsid w:val="00890361"/>
    <w:rsid w:val="00891B6F"/>
    <w:rsid w:val="0089321C"/>
    <w:rsid w:val="0089328C"/>
    <w:rsid w:val="008933DB"/>
    <w:rsid w:val="00893482"/>
    <w:rsid w:val="00896C9C"/>
    <w:rsid w:val="0089765B"/>
    <w:rsid w:val="008A0D67"/>
    <w:rsid w:val="008A1306"/>
    <w:rsid w:val="008A3130"/>
    <w:rsid w:val="008A3256"/>
    <w:rsid w:val="008A45B1"/>
    <w:rsid w:val="008A4C14"/>
    <w:rsid w:val="008A5F64"/>
    <w:rsid w:val="008A6718"/>
    <w:rsid w:val="008B02C6"/>
    <w:rsid w:val="008B1AEB"/>
    <w:rsid w:val="008B24E0"/>
    <w:rsid w:val="008B5918"/>
    <w:rsid w:val="008B6B49"/>
    <w:rsid w:val="008B740D"/>
    <w:rsid w:val="008B742C"/>
    <w:rsid w:val="008C20E2"/>
    <w:rsid w:val="008C340F"/>
    <w:rsid w:val="008C400E"/>
    <w:rsid w:val="008D0899"/>
    <w:rsid w:val="008D1F0D"/>
    <w:rsid w:val="008D2A12"/>
    <w:rsid w:val="008D4FF6"/>
    <w:rsid w:val="008D6970"/>
    <w:rsid w:val="008D6B63"/>
    <w:rsid w:val="008D769C"/>
    <w:rsid w:val="008D79AA"/>
    <w:rsid w:val="008E2CE7"/>
    <w:rsid w:val="008E33D5"/>
    <w:rsid w:val="008E6CA4"/>
    <w:rsid w:val="008E7151"/>
    <w:rsid w:val="008F0D3E"/>
    <w:rsid w:val="008F13BF"/>
    <w:rsid w:val="008F170F"/>
    <w:rsid w:val="008F2E20"/>
    <w:rsid w:val="008F312E"/>
    <w:rsid w:val="008F52AE"/>
    <w:rsid w:val="00901BEE"/>
    <w:rsid w:val="009026F6"/>
    <w:rsid w:val="00903E72"/>
    <w:rsid w:val="00907548"/>
    <w:rsid w:val="00910F59"/>
    <w:rsid w:val="00911B2E"/>
    <w:rsid w:val="00911DC8"/>
    <w:rsid w:val="00914057"/>
    <w:rsid w:val="00914BFF"/>
    <w:rsid w:val="009169EF"/>
    <w:rsid w:val="00916A0C"/>
    <w:rsid w:val="00917189"/>
    <w:rsid w:val="0092012D"/>
    <w:rsid w:val="00921B8A"/>
    <w:rsid w:val="009233F4"/>
    <w:rsid w:val="00924DB8"/>
    <w:rsid w:val="009255E9"/>
    <w:rsid w:val="00926E64"/>
    <w:rsid w:val="009304D8"/>
    <w:rsid w:val="009318C6"/>
    <w:rsid w:val="00932761"/>
    <w:rsid w:val="00934487"/>
    <w:rsid w:val="0093695F"/>
    <w:rsid w:val="00937A7B"/>
    <w:rsid w:val="00940B6D"/>
    <w:rsid w:val="00942597"/>
    <w:rsid w:val="00943D96"/>
    <w:rsid w:val="0094533D"/>
    <w:rsid w:val="00946F2A"/>
    <w:rsid w:val="00946FE1"/>
    <w:rsid w:val="00951C1B"/>
    <w:rsid w:val="009535EF"/>
    <w:rsid w:val="00954863"/>
    <w:rsid w:val="009554C9"/>
    <w:rsid w:val="00956EAC"/>
    <w:rsid w:val="00957EF4"/>
    <w:rsid w:val="009600A5"/>
    <w:rsid w:val="00960FCC"/>
    <w:rsid w:val="0096320E"/>
    <w:rsid w:val="00963C09"/>
    <w:rsid w:val="00964C2E"/>
    <w:rsid w:val="00964CF2"/>
    <w:rsid w:val="00965110"/>
    <w:rsid w:val="00966268"/>
    <w:rsid w:val="009662CB"/>
    <w:rsid w:val="0096667F"/>
    <w:rsid w:val="00971A64"/>
    <w:rsid w:val="00972847"/>
    <w:rsid w:val="00974F5C"/>
    <w:rsid w:val="00975041"/>
    <w:rsid w:val="009754F6"/>
    <w:rsid w:val="00976232"/>
    <w:rsid w:val="00976741"/>
    <w:rsid w:val="00976A39"/>
    <w:rsid w:val="00976DF1"/>
    <w:rsid w:val="00977578"/>
    <w:rsid w:val="00980325"/>
    <w:rsid w:val="00980AB0"/>
    <w:rsid w:val="00981CCB"/>
    <w:rsid w:val="009825F6"/>
    <w:rsid w:val="00983848"/>
    <w:rsid w:val="00986B3F"/>
    <w:rsid w:val="0098735B"/>
    <w:rsid w:val="009913A0"/>
    <w:rsid w:val="009927F4"/>
    <w:rsid w:val="009936EB"/>
    <w:rsid w:val="00994ABB"/>
    <w:rsid w:val="00994C3B"/>
    <w:rsid w:val="009973B1"/>
    <w:rsid w:val="00997935"/>
    <w:rsid w:val="009A2AEE"/>
    <w:rsid w:val="009A2B5B"/>
    <w:rsid w:val="009A3AC8"/>
    <w:rsid w:val="009A3B0B"/>
    <w:rsid w:val="009A5DD1"/>
    <w:rsid w:val="009A64D8"/>
    <w:rsid w:val="009B0072"/>
    <w:rsid w:val="009B0C34"/>
    <w:rsid w:val="009B2FC9"/>
    <w:rsid w:val="009B3885"/>
    <w:rsid w:val="009B4418"/>
    <w:rsid w:val="009B50F6"/>
    <w:rsid w:val="009B59A6"/>
    <w:rsid w:val="009C19E0"/>
    <w:rsid w:val="009C1B8E"/>
    <w:rsid w:val="009C2B90"/>
    <w:rsid w:val="009C35FA"/>
    <w:rsid w:val="009C3B4F"/>
    <w:rsid w:val="009C64DF"/>
    <w:rsid w:val="009C7D9B"/>
    <w:rsid w:val="009D14C8"/>
    <w:rsid w:val="009D31B5"/>
    <w:rsid w:val="009D404E"/>
    <w:rsid w:val="009E068D"/>
    <w:rsid w:val="009E0B3A"/>
    <w:rsid w:val="009E5299"/>
    <w:rsid w:val="009E594C"/>
    <w:rsid w:val="009E6203"/>
    <w:rsid w:val="009E71FB"/>
    <w:rsid w:val="009E7E9F"/>
    <w:rsid w:val="009F1D64"/>
    <w:rsid w:val="009F1EFC"/>
    <w:rsid w:val="009F2204"/>
    <w:rsid w:val="009F2691"/>
    <w:rsid w:val="009F2DA1"/>
    <w:rsid w:val="009F4D42"/>
    <w:rsid w:val="009F5582"/>
    <w:rsid w:val="009F55EF"/>
    <w:rsid w:val="009F7D79"/>
    <w:rsid w:val="00A0032A"/>
    <w:rsid w:val="00A0051C"/>
    <w:rsid w:val="00A00F29"/>
    <w:rsid w:val="00A043D6"/>
    <w:rsid w:val="00A04528"/>
    <w:rsid w:val="00A062FD"/>
    <w:rsid w:val="00A06C12"/>
    <w:rsid w:val="00A073A3"/>
    <w:rsid w:val="00A07423"/>
    <w:rsid w:val="00A10F58"/>
    <w:rsid w:val="00A11D99"/>
    <w:rsid w:val="00A12056"/>
    <w:rsid w:val="00A1306A"/>
    <w:rsid w:val="00A13780"/>
    <w:rsid w:val="00A14688"/>
    <w:rsid w:val="00A16525"/>
    <w:rsid w:val="00A173E1"/>
    <w:rsid w:val="00A17752"/>
    <w:rsid w:val="00A21ED8"/>
    <w:rsid w:val="00A2252E"/>
    <w:rsid w:val="00A227D2"/>
    <w:rsid w:val="00A23CB7"/>
    <w:rsid w:val="00A2619A"/>
    <w:rsid w:val="00A30528"/>
    <w:rsid w:val="00A30697"/>
    <w:rsid w:val="00A30D93"/>
    <w:rsid w:val="00A32D1B"/>
    <w:rsid w:val="00A41E0E"/>
    <w:rsid w:val="00A41F5F"/>
    <w:rsid w:val="00A42A4B"/>
    <w:rsid w:val="00A43CE9"/>
    <w:rsid w:val="00A44C97"/>
    <w:rsid w:val="00A46AA2"/>
    <w:rsid w:val="00A47F4E"/>
    <w:rsid w:val="00A533A4"/>
    <w:rsid w:val="00A549B8"/>
    <w:rsid w:val="00A556B7"/>
    <w:rsid w:val="00A6057C"/>
    <w:rsid w:val="00A60886"/>
    <w:rsid w:val="00A62B6E"/>
    <w:rsid w:val="00A62EB8"/>
    <w:rsid w:val="00A63155"/>
    <w:rsid w:val="00A6366B"/>
    <w:rsid w:val="00A6488B"/>
    <w:rsid w:val="00A677CC"/>
    <w:rsid w:val="00A732FC"/>
    <w:rsid w:val="00A74181"/>
    <w:rsid w:val="00A74B64"/>
    <w:rsid w:val="00A75B3E"/>
    <w:rsid w:val="00A81E94"/>
    <w:rsid w:val="00A8346B"/>
    <w:rsid w:val="00A8598C"/>
    <w:rsid w:val="00A90A64"/>
    <w:rsid w:val="00A92D25"/>
    <w:rsid w:val="00A940DC"/>
    <w:rsid w:val="00A941F1"/>
    <w:rsid w:val="00A96497"/>
    <w:rsid w:val="00A9772B"/>
    <w:rsid w:val="00AA0B1C"/>
    <w:rsid w:val="00AA1045"/>
    <w:rsid w:val="00AA1141"/>
    <w:rsid w:val="00AA17A0"/>
    <w:rsid w:val="00AA1C5E"/>
    <w:rsid w:val="00AA20C8"/>
    <w:rsid w:val="00AA2EE9"/>
    <w:rsid w:val="00AA37A1"/>
    <w:rsid w:val="00AA55DA"/>
    <w:rsid w:val="00AA5C3D"/>
    <w:rsid w:val="00AA74D6"/>
    <w:rsid w:val="00AA7CA7"/>
    <w:rsid w:val="00AB06E9"/>
    <w:rsid w:val="00AB2594"/>
    <w:rsid w:val="00AB2660"/>
    <w:rsid w:val="00AB50B9"/>
    <w:rsid w:val="00AB5349"/>
    <w:rsid w:val="00AC4053"/>
    <w:rsid w:val="00AC4915"/>
    <w:rsid w:val="00AC5E00"/>
    <w:rsid w:val="00AC6199"/>
    <w:rsid w:val="00AC667F"/>
    <w:rsid w:val="00AC6BB4"/>
    <w:rsid w:val="00AC6D01"/>
    <w:rsid w:val="00AD3556"/>
    <w:rsid w:val="00AD45C5"/>
    <w:rsid w:val="00AD63A2"/>
    <w:rsid w:val="00AD67E6"/>
    <w:rsid w:val="00AE0813"/>
    <w:rsid w:val="00AE1164"/>
    <w:rsid w:val="00AE3E1E"/>
    <w:rsid w:val="00AE4F82"/>
    <w:rsid w:val="00AE592E"/>
    <w:rsid w:val="00AE69B8"/>
    <w:rsid w:val="00AF0618"/>
    <w:rsid w:val="00AF10ED"/>
    <w:rsid w:val="00AF390D"/>
    <w:rsid w:val="00AF3CA5"/>
    <w:rsid w:val="00AF3F65"/>
    <w:rsid w:val="00AF418B"/>
    <w:rsid w:val="00AF4AC2"/>
    <w:rsid w:val="00B00CC0"/>
    <w:rsid w:val="00B051A8"/>
    <w:rsid w:val="00B074A6"/>
    <w:rsid w:val="00B07EC0"/>
    <w:rsid w:val="00B104C1"/>
    <w:rsid w:val="00B150F9"/>
    <w:rsid w:val="00B16462"/>
    <w:rsid w:val="00B16F20"/>
    <w:rsid w:val="00B1728A"/>
    <w:rsid w:val="00B1753F"/>
    <w:rsid w:val="00B17B94"/>
    <w:rsid w:val="00B17BC8"/>
    <w:rsid w:val="00B20362"/>
    <w:rsid w:val="00B21B92"/>
    <w:rsid w:val="00B226CA"/>
    <w:rsid w:val="00B23E16"/>
    <w:rsid w:val="00B24C9E"/>
    <w:rsid w:val="00B25288"/>
    <w:rsid w:val="00B2645B"/>
    <w:rsid w:val="00B2680D"/>
    <w:rsid w:val="00B304B0"/>
    <w:rsid w:val="00B31339"/>
    <w:rsid w:val="00B337F7"/>
    <w:rsid w:val="00B349C3"/>
    <w:rsid w:val="00B41E25"/>
    <w:rsid w:val="00B4341D"/>
    <w:rsid w:val="00B50335"/>
    <w:rsid w:val="00B54597"/>
    <w:rsid w:val="00B56101"/>
    <w:rsid w:val="00B5628B"/>
    <w:rsid w:val="00B57ACC"/>
    <w:rsid w:val="00B61B9B"/>
    <w:rsid w:val="00B621F0"/>
    <w:rsid w:val="00B6477A"/>
    <w:rsid w:val="00B650F4"/>
    <w:rsid w:val="00B67A44"/>
    <w:rsid w:val="00B701E8"/>
    <w:rsid w:val="00B715AA"/>
    <w:rsid w:val="00B71C0E"/>
    <w:rsid w:val="00B727BC"/>
    <w:rsid w:val="00B75D66"/>
    <w:rsid w:val="00B76CBE"/>
    <w:rsid w:val="00B825AC"/>
    <w:rsid w:val="00B8471B"/>
    <w:rsid w:val="00B91071"/>
    <w:rsid w:val="00B9157D"/>
    <w:rsid w:val="00B915C3"/>
    <w:rsid w:val="00B918AA"/>
    <w:rsid w:val="00B931A7"/>
    <w:rsid w:val="00B944C0"/>
    <w:rsid w:val="00B94FE9"/>
    <w:rsid w:val="00B96741"/>
    <w:rsid w:val="00BA07D0"/>
    <w:rsid w:val="00BA2000"/>
    <w:rsid w:val="00BA6663"/>
    <w:rsid w:val="00BA67CD"/>
    <w:rsid w:val="00BA6A7D"/>
    <w:rsid w:val="00BB1323"/>
    <w:rsid w:val="00BB21E8"/>
    <w:rsid w:val="00BB264C"/>
    <w:rsid w:val="00BB2753"/>
    <w:rsid w:val="00BB3254"/>
    <w:rsid w:val="00BB3E87"/>
    <w:rsid w:val="00BB4F58"/>
    <w:rsid w:val="00BB596C"/>
    <w:rsid w:val="00BB78B2"/>
    <w:rsid w:val="00BC0F3C"/>
    <w:rsid w:val="00BC43AA"/>
    <w:rsid w:val="00BC4863"/>
    <w:rsid w:val="00BC5947"/>
    <w:rsid w:val="00BC61CD"/>
    <w:rsid w:val="00BC69AF"/>
    <w:rsid w:val="00BC7012"/>
    <w:rsid w:val="00BC7EB6"/>
    <w:rsid w:val="00BC7EB9"/>
    <w:rsid w:val="00BD0D36"/>
    <w:rsid w:val="00BD17BC"/>
    <w:rsid w:val="00BD1EAF"/>
    <w:rsid w:val="00BD255B"/>
    <w:rsid w:val="00BD2643"/>
    <w:rsid w:val="00BD49E5"/>
    <w:rsid w:val="00BD60E6"/>
    <w:rsid w:val="00BD74F5"/>
    <w:rsid w:val="00BD793F"/>
    <w:rsid w:val="00BE023F"/>
    <w:rsid w:val="00BE0FB2"/>
    <w:rsid w:val="00BE3EDB"/>
    <w:rsid w:val="00BE4127"/>
    <w:rsid w:val="00BE4B03"/>
    <w:rsid w:val="00BE4DCE"/>
    <w:rsid w:val="00BE62F1"/>
    <w:rsid w:val="00BE66B1"/>
    <w:rsid w:val="00BF009E"/>
    <w:rsid w:val="00BF0C5F"/>
    <w:rsid w:val="00BF1304"/>
    <w:rsid w:val="00BF1BAC"/>
    <w:rsid w:val="00BF35BD"/>
    <w:rsid w:val="00BF3A82"/>
    <w:rsid w:val="00BF6A3B"/>
    <w:rsid w:val="00BF6BE5"/>
    <w:rsid w:val="00BF740A"/>
    <w:rsid w:val="00C0091E"/>
    <w:rsid w:val="00C009E8"/>
    <w:rsid w:val="00C035C1"/>
    <w:rsid w:val="00C0381B"/>
    <w:rsid w:val="00C04194"/>
    <w:rsid w:val="00C044A1"/>
    <w:rsid w:val="00C05A65"/>
    <w:rsid w:val="00C06F3E"/>
    <w:rsid w:val="00C0780E"/>
    <w:rsid w:val="00C0798B"/>
    <w:rsid w:val="00C14073"/>
    <w:rsid w:val="00C14309"/>
    <w:rsid w:val="00C14996"/>
    <w:rsid w:val="00C1618A"/>
    <w:rsid w:val="00C1654E"/>
    <w:rsid w:val="00C16B49"/>
    <w:rsid w:val="00C174DD"/>
    <w:rsid w:val="00C20041"/>
    <w:rsid w:val="00C2010D"/>
    <w:rsid w:val="00C213FA"/>
    <w:rsid w:val="00C21AD9"/>
    <w:rsid w:val="00C21FC0"/>
    <w:rsid w:val="00C2317F"/>
    <w:rsid w:val="00C234DB"/>
    <w:rsid w:val="00C23660"/>
    <w:rsid w:val="00C241DB"/>
    <w:rsid w:val="00C24566"/>
    <w:rsid w:val="00C24C47"/>
    <w:rsid w:val="00C24EEC"/>
    <w:rsid w:val="00C25675"/>
    <w:rsid w:val="00C25793"/>
    <w:rsid w:val="00C258BD"/>
    <w:rsid w:val="00C2683F"/>
    <w:rsid w:val="00C27F5B"/>
    <w:rsid w:val="00C30F77"/>
    <w:rsid w:val="00C32B06"/>
    <w:rsid w:val="00C32C6C"/>
    <w:rsid w:val="00C32D57"/>
    <w:rsid w:val="00C33591"/>
    <w:rsid w:val="00C342D8"/>
    <w:rsid w:val="00C36362"/>
    <w:rsid w:val="00C405B0"/>
    <w:rsid w:val="00C40667"/>
    <w:rsid w:val="00C40729"/>
    <w:rsid w:val="00C4137C"/>
    <w:rsid w:val="00C41EBE"/>
    <w:rsid w:val="00C42B41"/>
    <w:rsid w:val="00C451EB"/>
    <w:rsid w:val="00C501FC"/>
    <w:rsid w:val="00C524CA"/>
    <w:rsid w:val="00C528CC"/>
    <w:rsid w:val="00C542AA"/>
    <w:rsid w:val="00C551D9"/>
    <w:rsid w:val="00C564E2"/>
    <w:rsid w:val="00C56D48"/>
    <w:rsid w:val="00C607B1"/>
    <w:rsid w:val="00C6383D"/>
    <w:rsid w:val="00C646A3"/>
    <w:rsid w:val="00C65472"/>
    <w:rsid w:val="00C65740"/>
    <w:rsid w:val="00C66AF3"/>
    <w:rsid w:val="00C67B87"/>
    <w:rsid w:val="00C71BB1"/>
    <w:rsid w:val="00C75A5F"/>
    <w:rsid w:val="00C7642C"/>
    <w:rsid w:val="00C77B1C"/>
    <w:rsid w:val="00C8075F"/>
    <w:rsid w:val="00C82F42"/>
    <w:rsid w:val="00C8492D"/>
    <w:rsid w:val="00C852DD"/>
    <w:rsid w:val="00C8657F"/>
    <w:rsid w:val="00C87FA6"/>
    <w:rsid w:val="00C9038C"/>
    <w:rsid w:val="00C92C9F"/>
    <w:rsid w:val="00C9310E"/>
    <w:rsid w:val="00CA0564"/>
    <w:rsid w:val="00CA1036"/>
    <w:rsid w:val="00CA197D"/>
    <w:rsid w:val="00CA2EED"/>
    <w:rsid w:val="00CA30DE"/>
    <w:rsid w:val="00CA495A"/>
    <w:rsid w:val="00CA526E"/>
    <w:rsid w:val="00CA6A4A"/>
    <w:rsid w:val="00CB1900"/>
    <w:rsid w:val="00CB3F54"/>
    <w:rsid w:val="00CB4FDF"/>
    <w:rsid w:val="00CB71EF"/>
    <w:rsid w:val="00CC05AB"/>
    <w:rsid w:val="00CC27F4"/>
    <w:rsid w:val="00CD052C"/>
    <w:rsid w:val="00CD1C06"/>
    <w:rsid w:val="00CD52F9"/>
    <w:rsid w:val="00CD66BE"/>
    <w:rsid w:val="00CE040D"/>
    <w:rsid w:val="00CE16FA"/>
    <w:rsid w:val="00CE3163"/>
    <w:rsid w:val="00CE3F6E"/>
    <w:rsid w:val="00CE6473"/>
    <w:rsid w:val="00CF0DC4"/>
    <w:rsid w:val="00CF14E8"/>
    <w:rsid w:val="00CF3C60"/>
    <w:rsid w:val="00CF3D1B"/>
    <w:rsid w:val="00CF4E73"/>
    <w:rsid w:val="00CF523B"/>
    <w:rsid w:val="00CF6A5E"/>
    <w:rsid w:val="00CF731A"/>
    <w:rsid w:val="00D01E3E"/>
    <w:rsid w:val="00D02C3C"/>
    <w:rsid w:val="00D041C5"/>
    <w:rsid w:val="00D0540D"/>
    <w:rsid w:val="00D1470F"/>
    <w:rsid w:val="00D20CF0"/>
    <w:rsid w:val="00D2567A"/>
    <w:rsid w:val="00D260F6"/>
    <w:rsid w:val="00D27D37"/>
    <w:rsid w:val="00D27D6B"/>
    <w:rsid w:val="00D3004C"/>
    <w:rsid w:val="00D30872"/>
    <w:rsid w:val="00D30D88"/>
    <w:rsid w:val="00D317AF"/>
    <w:rsid w:val="00D346F9"/>
    <w:rsid w:val="00D34F4B"/>
    <w:rsid w:val="00D36D0E"/>
    <w:rsid w:val="00D36F98"/>
    <w:rsid w:val="00D36FFF"/>
    <w:rsid w:val="00D37AD2"/>
    <w:rsid w:val="00D430B0"/>
    <w:rsid w:val="00D438E1"/>
    <w:rsid w:val="00D44BC0"/>
    <w:rsid w:val="00D477E9"/>
    <w:rsid w:val="00D50DFB"/>
    <w:rsid w:val="00D51951"/>
    <w:rsid w:val="00D54873"/>
    <w:rsid w:val="00D54F28"/>
    <w:rsid w:val="00D552A2"/>
    <w:rsid w:val="00D5588A"/>
    <w:rsid w:val="00D55A1C"/>
    <w:rsid w:val="00D5663F"/>
    <w:rsid w:val="00D571E8"/>
    <w:rsid w:val="00D57E77"/>
    <w:rsid w:val="00D62156"/>
    <w:rsid w:val="00D63067"/>
    <w:rsid w:val="00D648AD"/>
    <w:rsid w:val="00D64926"/>
    <w:rsid w:val="00D65C0D"/>
    <w:rsid w:val="00D67D5F"/>
    <w:rsid w:val="00D712B1"/>
    <w:rsid w:val="00D7146E"/>
    <w:rsid w:val="00D7186E"/>
    <w:rsid w:val="00D72AEC"/>
    <w:rsid w:val="00D73934"/>
    <w:rsid w:val="00D749CB"/>
    <w:rsid w:val="00D74F56"/>
    <w:rsid w:val="00D80FC0"/>
    <w:rsid w:val="00D81534"/>
    <w:rsid w:val="00D82A02"/>
    <w:rsid w:val="00D83B7F"/>
    <w:rsid w:val="00D84D56"/>
    <w:rsid w:val="00D85511"/>
    <w:rsid w:val="00D865D9"/>
    <w:rsid w:val="00D86FE2"/>
    <w:rsid w:val="00D90DC6"/>
    <w:rsid w:val="00D916D6"/>
    <w:rsid w:val="00D949F5"/>
    <w:rsid w:val="00D96E13"/>
    <w:rsid w:val="00D97DAA"/>
    <w:rsid w:val="00DA0B95"/>
    <w:rsid w:val="00DA1C44"/>
    <w:rsid w:val="00DA342D"/>
    <w:rsid w:val="00DA529E"/>
    <w:rsid w:val="00DA64B5"/>
    <w:rsid w:val="00DA64FE"/>
    <w:rsid w:val="00DB040E"/>
    <w:rsid w:val="00DB1607"/>
    <w:rsid w:val="00DB162B"/>
    <w:rsid w:val="00DB1EDE"/>
    <w:rsid w:val="00DB24C6"/>
    <w:rsid w:val="00DB6C9F"/>
    <w:rsid w:val="00DB701C"/>
    <w:rsid w:val="00DC0876"/>
    <w:rsid w:val="00DC0FCD"/>
    <w:rsid w:val="00DC3565"/>
    <w:rsid w:val="00DC35D2"/>
    <w:rsid w:val="00DC7B48"/>
    <w:rsid w:val="00DD1E2E"/>
    <w:rsid w:val="00DD2FEF"/>
    <w:rsid w:val="00DD3E1F"/>
    <w:rsid w:val="00DD560A"/>
    <w:rsid w:val="00DE6F96"/>
    <w:rsid w:val="00DE7B2C"/>
    <w:rsid w:val="00DE7B68"/>
    <w:rsid w:val="00DF228E"/>
    <w:rsid w:val="00DF2BED"/>
    <w:rsid w:val="00DF3967"/>
    <w:rsid w:val="00DF7B52"/>
    <w:rsid w:val="00E00708"/>
    <w:rsid w:val="00E01BB0"/>
    <w:rsid w:val="00E0350B"/>
    <w:rsid w:val="00E04721"/>
    <w:rsid w:val="00E06193"/>
    <w:rsid w:val="00E06B34"/>
    <w:rsid w:val="00E109AF"/>
    <w:rsid w:val="00E11F1E"/>
    <w:rsid w:val="00E12863"/>
    <w:rsid w:val="00E13B7F"/>
    <w:rsid w:val="00E14101"/>
    <w:rsid w:val="00E14E86"/>
    <w:rsid w:val="00E150C0"/>
    <w:rsid w:val="00E15ABB"/>
    <w:rsid w:val="00E16062"/>
    <w:rsid w:val="00E162A9"/>
    <w:rsid w:val="00E219A1"/>
    <w:rsid w:val="00E21F23"/>
    <w:rsid w:val="00E23FE4"/>
    <w:rsid w:val="00E246D7"/>
    <w:rsid w:val="00E256A2"/>
    <w:rsid w:val="00E275E0"/>
    <w:rsid w:val="00E27776"/>
    <w:rsid w:val="00E278E4"/>
    <w:rsid w:val="00E27D41"/>
    <w:rsid w:val="00E30336"/>
    <w:rsid w:val="00E30678"/>
    <w:rsid w:val="00E31A55"/>
    <w:rsid w:val="00E3342C"/>
    <w:rsid w:val="00E3389A"/>
    <w:rsid w:val="00E33C4D"/>
    <w:rsid w:val="00E34D87"/>
    <w:rsid w:val="00E44F9C"/>
    <w:rsid w:val="00E460E1"/>
    <w:rsid w:val="00E47A81"/>
    <w:rsid w:val="00E53727"/>
    <w:rsid w:val="00E53D4A"/>
    <w:rsid w:val="00E5632C"/>
    <w:rsid w:val="00E56585"/>
    <w:rsid w:val="00E56E31"/>
    <w:rsid w:val="00E571B9"/>
    <w:rsid w:val="00E57A28"/>
    <w:rsid w:val="00E61589"/>
    <w:rsid w:val="00E62103"/>
    <w:rsid w:val="00E62160"/>
    <w:rsid w:val="00E63447"/>
    <w:rsid w:val="00E65035"/>
    <w:rsid w:val="00E67214"/>
    <w:rsid w:val="00E678F2"/>
    <w:rsid w:val="00E71B1E"/>
    <w:rsid w:val="00E73009"/>
    <w:rsid w:val="00E73573"/>
    <w:rsid w:val="00E736BF"/>
    <w:rsid w:val="00E73C27"/>
    <w:rsid w:val="00E7407D"/>
    <w:rsid w:val="00E74768"/>
    <w:rsid w:val="00E74F39"/>
    <w:rsid w:val="00E76542"/>
    <w:rsid w:val="00E80E9C"/>
    <w:rsid w:val="00E8216A"/>
    <w:rsid w:val="00E82721"/>
    <w:rsid w:val="00E8630E"/>
    <w:rsid w:val="00E8643E"/>
    <w:rsid w:val="00E86E3E"/>
    <w:rsid w:val="00E91A47"/>
    <w:rsid w:val="00E92825"/>
    <w:rsid w:val="00E9325D"/>
    <w:rsid w:val="00E940F0"/>
    <w:rsid w:val="00E959A4"/>
    <w:rsid w:val="00E95B8F"/>
    <w:rsid w:val="00E966EA"/>
    <w:rsid w:val="00E96D13"/>
    <w:rsid w:val="00E97A71"/>
    <w:rsid w:val="00EA050D"/>
    <w:rsid w:val="00EA1E42"/>
    <w:rsid w:val="00EA37AA"/>
    <w:rsid w:val="00EA45A2"/>
    <w:rsid w:val="00EA5F2E"/>
    <w:rsid w:val="00EB05F5"/>
    <w:rsid w:val="00EB3ECB"/>
    <w:rsid w:val="00EB50C7"/>
    <w:rsid w:val="00EB514B"/>
    <w:rsid w:val="00EB6E8B"/>
    <w:rsid w:val="00EB78EF"/>
    <w:rsid w:val="00EC05B9"/>
    <w:rsid w:val="00EC16D0"/>
    <w:rsid w:val="00EC26B6"/>
    <w:rsid w:val="00EC2807"/>
    <w:rsid w:val="00EC545C"/>
    <w:rsid w:val="00EC5D33"/>
    <w:rsid w:val="00ED0A9F"/>
    <w:rsid w:val="00ED18E2"/>
    <w:rsid w:val="00ED1E59"/>
    <w:rsid w:val="00ED29A8"/>
    <w:rsid w:val="00ED29EC"/>
    <w:rsid w:val="00ED32B5"/>
    <w:rsid w:val="00ED35E1"/>
    <w:rsid w:val="00ED4527"/>
    <w:rsid w:val="00ED75D3"/>
    <w:rsid w:val="00EE015C"/>
    <w:rsid w:val="00EE021A"/>
    <w:rsid w:val="00EE1BD0"/>
    <w:rsid w:val="00EE27C0"/>
    <w:rsid w:val="00EE5D0A"/>
    <w:rsid w:val="00EE5DD2"/>
    <w:rsid w:val="00EE612D"/>
    <w:rsid w:val="00EE69A7"/>
    <w:rsid w:val="00EE7E21"/>
    <w:rsid w:val="00EF31B6"/>
    <w:rsid w:val="00EF3470"/>
    <w:rsid w:val="00EF5B56"/>
    <w:rsid w:val="00EF60BF"/>
    <w:rsid w:val="00EF6B13"/>
    <w:rsid w:val="00EF6BC4"/>
    <w:rsid w:val="00EF7601"/>
    <w:rsid w:val="00EF77CA"/>
    <w:rsid w:val="00F000F4"/>
    <w:rsid w:val="00F00A07"/>
    <w:rsid w:val="00F01260"/>
    <w:rsid w:val="00F02771"/>
    <w:rsid w:val="00F02773"/>
    <w:rsid w:val="00F02AA2"/>
    <w:rsid w:val="00F067C0"/>
    <w:rsid w:val="00F067CF"/>
    <w:rsid w:val="00F10863"/>
    <w:rsid w:val="00F10E53"/>
    <w:rsid w:val="00F114D7"/>
    <w:rsid w:val="00F11E9A"/>
    <w:rsid w:val="00F1369F"/>
    <w:rsid w:val="00F14B2D"/>
    <w:rsid w:val="00F14C34"/>
    <w:rsid w:val="00F167EB"/>
    <w:rsid w:val="00F17573"/>
    <w:rsid w:val="00F17A8F"/>
    <w:rsid w:val="00F21C12"/>
    <w:rsid w:val="00F2424D"/>
    <w:rsid w:val="00F251D3"/>
    <w:rsid w:val="00F25E1B"/>
    <w:rsid w:val="00F2647C"/>
    <w:rsid w:val="00F34E24"/>
    <w:rsid w:val="00F3658C"/>
    <w:rsid w:val="00F37697"/>
    <w:rsid w:val="00F37DDF"/>
    <w:rsid w:val="00F45E64"/>
    <w:rsid w:val="00F55C56"/>
    <w:rsid w:val="00F57BC3"/>
    <w:rsid w:val="00F6194E"/>
    <w:rsid w:val="00F6330F"/>
    <w:rsid w:val="00F653CC"/>
    <w:rsid w:val="00F655F6"/>
    <w:rsid w:val="00F65AC8"/>
    <w:rsid w:val="00F67E5B"/>
    <w:rsid w:val="00F7197C"/>
    <w:rsid w:val="00F72088"/>
    <w:rsid w:val="00F727A2"/>
    <w:rsid w:val="00F72B72"/>
    <w:rsid w:val="00F73687"/>
    <w:rsid w:val="00F7481E"/>
    <w:rsid w:val="00F74FC8"/>
    <w:rsid w:val="00F77B4D"/>
    <w:rsid w:val="00F80625"/>
    <w:rsid w:val="00F81B7C"/>
    <w:rsid w:val="00F81F44"/>
    <w:rsid w:val="00F82419"/>
    <w:rsid w:val="00F83435"/>
    <w:rsid w:val="00F83BF6"/>
    <w:rsid w:val="00F83F54"/>
    <w:rsid w:val="00F84121"/>
    <w:rsid w:val="00F844B1"/>
    <w:rsid w:val="00F84E6D"/>
    <w:rsid w:val="00F84FEC"/>
    <w:rsid w:val="00F85FEC"/>
    <w:rsid w:val="00F92CF8"/>
    <w:rsid w:val="00F930AE"/>
    <w:rsid w:val="00F93CA9"/>
    <w:rsid w:val="00F93FC3"/>
    <w:rsid w:val="00F94592"/>
    <w:rsid w:val="00F96FF6"/>
    <w:rsid w:val="00F97005"/>
    <w:rsid w:val="00FA21C2"/>
    <w:rsid w:val="00FA4AF3"/>
    <w:rsid w:val="00FA7282"/>
    <w:rsid w:val="00FB0CD9"/>
    <w:rsid w:val="00FB1201"/>
    <w:rsid w:val="00FB1621"/>
    <w:rsid w:val="00FB457D"/>
    <w:rsid w:val="00FB4889"/>
    <w:rsid w:val="00FB4B9A"/>
    <w:rsid w:val="00FB4D05"/>
    <w:rsid w:val="00FB4DCC"/>
    <w:rsid w:val="00FB68B2"/>
    <w:rsid w:val="00FB72CA"/>
    <w:rsid w:val="00FB7502"/>
    <w:rsid w:val="00FB7BA2"/>
    <w:rsid w:val="00FC1F5A"/>
    <w:rsid w:val="00FC2E7F"/>
    <w:rsid w:val="00FC7791"/>
    <w:rsid w:val="00FD4C40"/>
    <w:rsid w:val="00FD5B2D"/>
    <w:rsid w:val="00FD6ECA"/>
    <w:rsid w:val="00FE01CD"/>
    <w:rsid w:val="00FE038D"/>
    <w:rsid w:val="00FE4ECF"/>
    <w:rsid w:val="00FE5E60"/>
    <w:rsid w:val="00FE6A84"/>
    <w:rsid w:val="00FF0DB7"/>
    <w:rsid w:val="00FF1C79"/>
    <w:rsid w:val="00FF2150"/>
    <w:rsid w:val="00FF2F85"/>
    <w:rsid w:val="00FF3E46"/>
    <w:rsid w:val="00FF44C5"/>
    <w:rsid w:val="00FF4936"/>
    <w:rsid w:val="00FF6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6">
      <o:colormru v:ext="edit" colors="#9fc"/>
      <o:colormenu v:ext="edit" fillcolor="#9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01E8"/>
    <w:rPr>
      <w:rFonts w:ascii="Arial" w:hAnsi="Arial" w:cs="Arial"/>
      <w:sz w:val="22"/>
      <w:szCs w:val="22"/>
      <w:lang w:val="en-GB"/>
    </w:rPr>
  </w:style>
  <w:style w:type="paragraph" w:styleId="Heading1">
    <w:name w:val="heading 1"/>
    <w:basedOn w:val="Normal"/>
    <w:next w:val="Normal"/>
    <w:link w:val="Heading1Char"/>
    <w:qFormat/>
    <w:rsid w:val="00740C57"/>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qFormat/>
    <w:rsid w:val="00136011"/>
    <w:pPr>
      <w:keepNext/>
      <w:numPr>
        <w:ilvl w:val="1"/>
        <w:numId w:val="1"/>
      </w:numPr>
      <w:spacing w:before="240" w:after="60"/>
      <w:outlineLvl w:val="1"/>
    </w:pPr>
    <w:rPr>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7CA7"/>
    <w:pPr>
      <w:tabs>
        <w:tab w:val="center" w:pos="4320"/>
        <w:tab w:val="right" w:pos="8640"/>
      </w:tabs>
    </w:pPr>
  </w:style>
  <w:style w:type="character" w:styleId="PageNumber">
    <w:name w:val="page number"/>
    <w:basedOn w:val="DefaultParagraphFont"/>
    <w:rsid w:val="00AA7CA7"/>
  </w:style>
  <w:style w:type="paragraph" w:styleId="Header">
    <w:name w:val="header"/>
    <w:basedOn w:val="Normal"/>
    <w:rsid w:val="00AA7CA7"/>
    <w:pPr>
      <w:tabs>
        <w:tab w:val="center" w:pos="4320"/>
        <w:tab w:val="right" w:pos="8640"/>
      </w:tabs>
    </w:pPr>
  </w:style>
  <w:style w:type="character" w:styleId="Hyperlink">
    <w:name w:val="Hyperlink"/>
    <w:basedOn w:val="DefaultParagraphFont"/>
    <w:uiPriority w:val="99"/>
    <w:rsid w:val="00C035C1"/>
    <w:rPr>
      <w:color w:val="0000FF"/>
      <w:u w:val="single"/>
    </w:rPr>
  </w:style>
  <w:style w:type="character" w:customStyle="1" w:styleId="hel16blb1">
    <w:name w:val="hel16blb1"/>
    <w:basedOn w:val="DefaultParagraphFont"/>
    <w:rsid w:val="00A227D2"/>
    <w:rPr>
      <w:rFonts w:ascii="Arial" w:hAnsi="Arial" w:cs="Arial" w:hint="default"/>
      <w:b/>
      <w:bCs/>
      <w:color w:val="003399"/>
      <w:sz w:val="32"/>
      <w:szCs w:val="32"/>
    </w:rPr>
  </w:style>
  <w:style w:type="table" w:styleId="TableGrid">
    <w:name w:val="Table Grid"/>
    <w:basedOn w:val="TableNormal"/>
    <w:rsid w:val="00934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946F2A"/>
    <w:rPr>
      <w:sz w:val="20"/>
      <w:szCs w:val="20"/>
    </w:rPr>
  </w:style>
  <w:style w:type="character" w:styleId="FootnoteReference">
    <w:name w:val="footnote reference"/>
    <w:basedOn w:val="DefaultParagraphFont"/>
    <w:semiHidden/>
    <w:rsid w:val="00946F2A"/>
    <w:rPr>
      <w:vertAlign w:val="superscript"/>
    </w:rPr>
  </w:style>
  <w:style w:type="character" w:customStyle="1" w:styleId="Heading2Char">
    <w:name w:val="Heading 2 Char"/>
    <w:basedOn w:val="DefaultParagraphFont"/>
    <w:link w:val="Heading2"/>
    <w:rsid w:val="00136011"/>
    <w:rPr>
      <w:rFonts w:ascii="Arial" w:hAnsi="Arial" w:cs="Arial"/>
      <w:b/>
      <w:bCs/>
      <w:i/>
      <w:iCs/>
      <w:sz w:val="28"/>
      <w:szCs w:val="28"/>
    </w:rPr>
  </w:style>
  <w:style w:type="paragraph" w:styleId="Caption">
    <w:name w:val="caption"/>
    <w:basedOn w:val="Normal"/>
    <w:next w:val="Normal"/>
    <w:qFormat/>
    <w:rsid w:val="00AA1141"/>
    <w:rPr>
      <w:b/>
      <w:bCs/>
      <w:sz w:val="20"/>
      <w:szCs w:val="20"/>
    </w:rPr>
  </w:style>
  <w:style w:type="character" w:customStyle="1" w:styleId="CharChar13">
    <w:name w:val="Char Char13"/>
    <w:basedOn w:val="DefaultParagraphFont"/>
    <w:rsid w:val="00D7186E"/>
    <w:rPr>
      <w:rFonts w:ascii="Arial" w:hAnsi="Arial" w:cs="Arial"/>
      <w:b/>
      <w:bCs/>
      <w:i/>
      <w:iCs/>
      <w:sz w:val="28"/>
      <w:szCs w:val="28"/>
      <w:lang w:val="en-US" w:eastAsia="en-US" w:bidi="ar-SA"/>
    </w:rPr>
  </w:style>
  <w:style w:type="character" w:customStyle="1" w:styleId="EmailStyle261">
    <w:name w:val="EmailStyle26"/>
    <w:aliases w:val="EmailStyle26"/>
    <w:basedOn w:val="DefaultParagraphFont"/>
    <w:semiHidden/>
    <w:personal/>
    <w:personalReply/>
    <w:rsid w:val="003B5B6B"/>
    <w:rPr>
      <w:rFonts w:ascii="Arial" w:hAnsi="Arial" w:cs="Arial"/>
      <w:color w:val="000080"/>
      <w:sz w:val="20"/>
      <w:szCs w:val="20"/>
    </w:rPr>
  </w:style>
  <w:style w:type="paragraph" w:styleId="DocumentMap">
    <w:name w:val="Document Map"/>
    <w:basedOn w:val="Normal"/>
    <w:semiHidden/>
    <w:rsid w:val="002D1C88"/>
    <w:pPr>
      <w:shd w:val="clear" w:color="auto" w:fill="000080"/>
    </w:pPr>
    <w:rPr>
      <w:rFonts w:ascii="Tahoma" w:hAnsi="Tahoma" w:cs="Tahoma"/>
      <w:sz w:val="20"/>
      <w:szCs w:val="20"/>
    </w:rPr>
  </w:style>
  <w:style w:type="character" w:customStyle="1" w:styleId="apple-style-span">
    <w:name w:val="apple-style-span"/>
    <w:basedOn w:val="DefaultParagraphFont"/>
    <w:rsid w:val="00E65035"/>
  </w:style>
  <w:style w:type="paragraph" w:styleId="ListParagraph">
    <w:name w:val="List Paragraph"/>
    <w:basedOn w:val="Normal"/>
    <w:uiPriority w:val="34"/>
    <w:qFormat/>
    <w:rsid w:val="00740C57"/>
    <w:pPr>
      <w:ind w:left="720"/>
    </w:pPr>
  </w:style>
  <w:style w:type="paragraph" w:styleId="BalloonText">
    <w:name w:val="Balloon Text"/>
    <w:basedOn w:val="Normal"/>
    <w:link w:val="BalloonTextChar"/>
    <w:rsid w:val="00740C57"/>
    <w:rPr>
      <w:rFonts w:ascii="Tahoma" w:hAnsi="Tahoma" w:cs="Tahoma"/>
      <w:sz w:val="16"/>
      <w:szCs w:val="16"/>
    </w:rPr>
  </w:style>
  <w:style w:type="character" w:customStyle="1" w:styleId="BalloonTextChar">
    <w:name w:val="Balloon Text Char"/>
    <w:basedOn w:val="DefaultParagraphFont"/>
    <w:link w:val="BalloonText"/>
    <w:rsid w:val="00740C57"/>
    <w:rPr>
      <w:rFonts w:ascii="Tahoma" w:hAnsi="Tahoma" w:cs="Tahoma"/>
      <w:sz w:val="16"/>
      <w:szCs w:val="16"/>
      <w:lang w:val="en-GB"/>
    </w:rPr>
  </w:style>
  <w:style w:type="character" w:customStyle="1" w:styleId="Heading1Char">
    <w:name w:val="Heading 1 Char"/>
    <w:basedOn w:val="DefaultParagraphFont"/>
    <w:link w:val="Heading1"/>
    <w:rsid w:val="00740C57"/>
    <w:rPr>
      <w:rFonts w:ascii="Cambria" w:eastAsia="Times New Roman" w:hAnsi="Cambria" w:cs="Times New Roman"/>
      <w:b/>
      <w:bCs/>
      <w:kern w:val="32"/>
      <w:sz w:val="32"/>
      <w:szCs w:val="32"/>
      <w:lang w:val="en-GB"/>
    </w:rPr>
  </w:style>
  <w:style w:type="paragraph" w:styleId="BodyText3">
    <w:name w:val="Body Text 3"/>
    <w:basedOn w:val="Normal"/>
    <w:link w:val="BodyText3Char"/>
    <w:unhideWhenUsed/>
    <w:rsid w:val="003045C1"/>
    <w:pPr>
      <w:jc w:val="both"/>
    </w:pPr>
    <w:rPr>
      <w:rFonts w:ascii="Arial Narrow" w:hAnsi="Arial Narrow" w:cs="Times New Roman"/>
      <w:b/>
      <w:bCs/>
      <w:sz w:val="28"/>
      <w:szCs w:val="28"/>
      <w:lang w:val="en-US"/>
    </w:rPr>
  </w:style>
  <w:style w:type="character" w:customStyle="1" w:styleId="BodyText3Char">
    <w:name w:val="Body Text 3 Char"/>
    <w:basedOn w:val="DefaultParagraphFont"/>
    <w:link w:val="BodyText3"/>
    <w:rsid w:val="003045C1"/>
    <w:rPr>
      <w:rFonts w:ascii="Arial Narrow" w:hAnsi="Arial Narrow"/>
      <w:b/>
      <w:bCs/>
      <w:sz w:val="28"/>
      <w:szCs w:val="28"/>
    </w:rPr>
  </w:style>
  <w:style w:type="paragraph" w:styleId="CommentText">
    <w:name w:val="annotation text"/>
    <w:basedOn w:val="Normal"/>
    <w:rsid w:val="00F84FEC"/>
    <w:rPr>
      <w:sz w:val="20"/>
      <w:szCs w:val="20"/>
    </w:rPr>
  </w:style>
  <w:style w:type="character" w:styleId="CommentReference">
    <w:name w:val="annotation reference"/>
    <w:basedOn w:val="DefaultParagraphFont"/>
    <w:semiHidden/>
    <w:rsid w:val="00711912"/>
    <w:rPr>
      <w:sz w:val="16"/>
      <w:szCs w:val="16"/>
    </w:rPr>
  </w:style>
  <w:style w:type="paragraph" w:styleId="CommentSubject">
    <w:name w:val="annotation subject"/>
    <w:basedOn w:val="CommentText"/>
    <w:next w:val="CommentText"/>
    <w:semiHidden/>
    <w:rsid w:val="00711912"/>
    <w:rPr>
      <w:b/>
      <w:bCs/>
    </w:rPr>
  </w:style>
  <w:style w:type="table" w:styleId="TableList4">
    <w:name w:val="Table List 4"/>
    <w:basedOn w:val="TableNormal"/>
    <w:rsid w:val="00AA55D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2">
    <w:name w:val="Table List 2"/>
    <w:basedOn w:val="TableNormal"/>
    <w:rsid w:val="00033CE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33506417">
      <w:bodyDiv w:val="1"/>
      <w:marLeft w:val="0"/>
      <w:marRight w:val="0"/>
      <w:marTop w:val="0"/>
      <w:marBottom w:val="0"/>
      <w:divBdr>
        <w:top w:val="none" w:sz="0" w:space="0" w:color="auto"/>
        <w:left w:val="none" w:sz="0" w:space="0" w:color="auto"/>
        <w:bottom w:val="none" w:sz="0" w:space="0" w:color="auto"/>
        <w:right w:val="none" w:sz="0" w:space="0" w:color="auto"/>
      </w:divBdr>
    </w:div>
    <w:div w:id="94863007">
      <w:bodyDiv w:val="1"/>
      <w:marLeft w:val="0"/>
      <w:marRight w:val="0"/>
      <w:marTop w:val="0"/>
      <w:marBottom w:val="0"/>
      <w:divBdr>
        <w:top w:val="none" w:sz="0" w:space="0" w:color="auto"/>
        <w:left w:val="none" w:sz="0" w:space="0" w:color="auto"/>
        <w:bottom w:val="none" w:sz="0" w:space="0" w:color="auto"/>
        <w:right w:val="none" w:sz="0" w:space="0" w:color="auto"/>
      </w:divBdr>
    </w:div>
    <w:div w:id="184097535">
      <w:bodyDiv w:val="1"/>
      <w:marLeft w:val="0"/>
      <w:marRight w:val="0"/>
      <w:marTop w:val="0"/>
      <w:marBottom w:val="0"/>
      <w:divBdr>
        <w:top w:val="none" w:sz="0" w:space="0" w:color="auto"/>
        <w:left w:val="none" w:sz="0" w:space="0" w:color="auto"/>
        <w:bottom w:val="none" w:sz="0" w:space="0" w:color="auto"/>
        <w:right w:val="none" w:sz="0" w:space="0" w:color="auto"/>
      </w:divBdr>
    </w:div>
    <w:div w:id="371662113">
      <w:bodyDiv w:val="1"/>
      <w:marLeft w:val="0"/>
      <w:marRight w:val="0"/>
      <w:marTop w:val="0"/>
      <w:marBottom w:val="0"/>
      <w:divBdr>
        <w:top w:val="none" w:sz="0" w:space="0" w:color="auto"/>
        <w:left w:val="none" w:sz="0" w:space="0" w:color="auto"/>
        <w:bottom w:val="none" w:sz="0" w:space="0" w:color="auto"/>
        <w:right w:val="none" w:sz="0" w:space="0" w:color="auto"/>
      </w:divBdr>
    </w:div>
    <w:div w:id="432750201">
      <w:bodyDiv w:val="1"/>
      <w:marLeft w:val="0"/>
      <w:marRight w:val="0"/>
      <w:marTop w:val="0"/>
      <w:marBottom w:val="0"/>
      <w:divBdr>
        <w:top w:val="none" w:sz="0" w:space="0" w:color="auto"/>
        <w:left w:val="none" w:sz="0" w:space="0" w:color="auto"/>
        <w:bottom w:val="none" w:sz="0" w:space="0" w:color="auto"/>
        <w:right w:val="none" w:sz="0" w:space="0" w:color="auto"/>
      </w:divBdr>
      <w:divsChild>
        <w:div w:id="785080474">
          <w:marLeft w:val="0"/>
          <w:marRight w:val="0"/>
          <w:marTop w:val="0"/>
          <w:marBottom w:val="0"/>
          <w:divBdr>
            <w:top w:val="none" w:sz="0" w:space="0" w:color="auto"/>
            <w:left w:val="none" w:sz="0" w:space="0" w:color="auto"/>
            <w:bottom w:val="none" w:sz="0" w:space="0" w:color="auto"/>
            <w:right w:val="none" w:sz="0" w:space="0" w:color="auto"/>
          </w:divBdr>
          <w:divsChild>
            <w:div w:id="338970399">
              <w:marLeft w:val="0"/>
              <w:marRight w:val="0"/>
              <w:marTop w:val="0"/>
              <w:marBottom w:val="0"/>
              <w:divBdr>
                <w:top w:val="none" w:sz="0" w:space="0" w:color="auto"/>
                <w:left w:val="none" w:sz="0" w:space="0" w:color="auto"/>
                <w:bottom w:val="none" w:sz="0" w:space="0" w:color="auto"/>
                <w:right w:val="none" w:sz="0" w:space="0" w:color="auto"/>
              </w:divBdr>
            </w:div>
            <w:div w:id="4475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977">
      <w:bodyDiv w:val="1"/>
      <w:marLeft w:val="0"/>
      <w:marRight w:val="0"/>
      <w:marTop w:val="0"/>
      <w:marBottom w:val="0"/>
      <w:divBdr>
        <w:top w:val="none" w:sz="0" w:space="0" w:color="auto"/>
        <w:left w:val="none" w:sz="0" w:space="0" w:color="auto"/>
        <w:bottom w:val="none" w:sz="0" w:space="0" w:color="auto"/>
        <w:right w:val="none" w:sz="0" w:space="0" w:color="auto"/>
      </w:divBdr>
    </w:div>
    <w:div w:id="595553210">
      <w:bodyDiv w:val="1"/>
      <w:marLeft w:val="0"/>
      <w:marRight w:val="0"/>
      <w:marTop w:val="0"/>
      <w:marBottom w:val="0"/>
      <w:divBdr>
        <w:top w:val="none" w:sz="0" w:space="0" w:color="auto"/>
        <w:left w:val="none" w:sz="0" w:space="0" w:color="auto"/>
        <w:bottom w:val="none" w:sz="0" w:space="0" w:color="auto"/>
        <w:right w:val="none" w:sz="0" w:space="0" w:color="auto"/>
      </w:divBdr>
    </w:div>
    <w:div w:id="907882247">
      <w:bodyDiv w:val="1"/>
      <w:marLeft w:val="0"/>
      <w:marRight w:val="0"/>
      <w:marTop w:val="0"/>
      <w:marBottom w:val="0"/>
      <w:divBdr>
        <w:top w:val="none" w:sz="0" w:space="0" w:color="auto"/>
        <w:left w:val="none" w:sz="0" w:space="0" w:color="auto"/>
        <w:bottom w:val="none" w:sz="0" w:space="0" w:color="auto"/>
        <w:right w:val="none" w:sz="0" w:space="0" w:color="auto"/>
      </w:divBdr>
      <w:divsChild>
        <w:div w:id="17317347">
          <w:marLeft w:val="0"/>
          <w:marRight w:val="0"/>
          <w:marTop w:val="0"/>
          <w:marBottom w:val="0"/>
          <w:divBdr>
            <w:top w:val="none" w:sz="0" w:space="0" w:color="auto"/>
            <w:left w:val="none" w:sz="0" w:space="0" w:color="auto"/>
            <w:bottom w:val="none" w:sz="0" w:space="0" w:color="auto"/>
            <w:right w:val="none" w:sz="0" w:space="0" w:color="auto"/>
          </w:divBdr>
          <w:divsChild>
            <w:div w:id="352268359">
              <w:marLeft w:val="0"/>
              <w:marRight w:val="0"/>
              <w:marTop w:val="0"/>
              <w:marBottom w:val="0"/>
              <w:divBdr>
                <w:top w:val="none" w:sz="0" w:space="0" w:color="auto"/>
                <w:left w:val="none" w:sz="0" w:space="0" w:color="auto"/>
                <w:bottom w:val="none" w:sz="0" w:space="0" w:color="auto"/>
                <w:right w:val="none" w:sz="0" w:space="0" w:color="auto"/>
              </w:divBdr>
            </w:div>
            <w:div w:id="977105607">
              <w:marLeft w:val="0"/>
              <w:marRight w:val="0"/>
              <w:marTop w:val="0"/>
              <w:marBottom w:val="0"/>
              <w:divBdr>
                <w:top w:val="none" w:sz="0" w:space="0" w:color="auto"/>
                <w:left w:val="none" w:sz="0" w:space="0" w:color="auto"/>
                <w:bottom w:val="none" w:sz="0" w:space="0" w:color="auto"/>
                <w:right w:val="none" w:sz="0" w:space="0" w:color="auto"/>
              </w:divBdr>
            </w:div>
            <w:div w:id="15453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1684">
      <w:bodyDiv w:val="1"/>
      <w:marLeft w:val="0"/>
      <w:marRight w:val="0"/>
      <w:marTop w:val="0"/>
      <w:marBottom w:val="0"/>
      <w:divBdr>
        <w:top w:val="none" w:sz="0" w:space="0" w:color="auto"/>
        <w:left w:val="none" w:sz="0" w:space="0" w:color="auto"/>
        <w:bottom w:val="none" w:sz="0" w:space="0" w:color="auto"/>
        <w:right w:val="none" w:sz="0" w:space="0" w:color="auto"/>
      </w:divBdr>
    </w:div>
    <w:div w:id="1117795914">
      <w:bodyDiv w:val="1"/>
      <w:marLeft w:val="0"/>
      <w:marRight w:val="0"/>
      <w:marTop w:val="0"/>
      <w:marBottom w:val="0"/>
      <w:divBdr>
        <w:top w:val="none" w:sz="0" w:space="0" w:color="auto"/>
        <w:left w:val="none" w:sz="0" w:space="0" w:color="auto"/>
        <w:bottom w:val="none" w:sz="0" w:space="0" w:color="auto"/>
        <w:right w:val="none" w:sz="0" w:space="0" w:color="auto"/>
      </w:divBdr>
    </w:div>
    <w:div w:id="1407068354">
      <w:bodyDiv w:val="1"/>
      <w:marLeft w:val="0"/>
      <w:marRight w:val="0"/>
      <w:marTop w:val="0"/>
      <w:marBottom w:val="0"/>
      <w:divBdr>
        <w:top w:val="none" w:sz="0" w:space="0" w:color="auto"/>
        <w:left w:val="none" w:sz="0" w:space="0" w:color="auto"/>
        <w:bottom w:val="none" w:sz="0" w:space="0" w:color="auto"/>
        <w:right w:val="none" w:sz="0" w:space="0" w:color="auto"/>
      </w:divBdr>
    </w:div>
    <w:div w:id="1456174508">
      <w:bodyDiv w:val="1"/>
      <w:marLeft w:val="0"/>
      <w:marRight w:val="0"/>
      <w:marTop w:val="0"/>
      <w:marBottom w:val="0"/>
      <w:divBdr>
        <w:top w:val="none" w:sz="0" w:space="0" w:color="auto"/>
        <w:left w:val="none" w:sz="0" w:space="0" w:color="auto"/>
        <w:bottom w:val="none" w:sz="0" w:space="0" w:color="auto"/>
        <w:right w:val="none" w:sz="0" w:space="0" w:color="auto"/>
      </w:divBdr>
      <w:divsChild>
        <w:div w:id="1634362734">
          <w:marLeft w:val="0"/>
          <w:marRight w:val="0"/>
          <w:marTop w:val="0"/>
          <w:marBottom w:val="0"/>
          <w:divBdr>
            <w:top w:val="none" w:sz="0" w:space="0" w:color="auto"/>
            <w:left w:val="none" w:sz="0" w:space="0" w:color="auto"/>
            <w:bottom w:val="none" w:sz="0" w:space="0" w:color="auto"/>
            <w:right w:val="none" w:sz="0" w:space="0" w:color="auto"/>
          </w:divBdr>
          <w:divsChild>
            <w:div w:id="813714750">
              <w:marLeft w:val="0"/>
              <w:marRight w:val="0"/>
              <w:marTop w:val="0"/>
              <w:marBottom w:val="0"/>
              <w:divBdr>
                <w:top w:val="none" w:sz="0" w:space="0" w:color="auto"/>
                <w:left w:val="none" w:sz="0" w:space="0" w:color="auto"/>
                <w:bottom w:val="none" w:sz="0" w:space="0" w:color="auto"/>
                <w:right w:val="none" w:sz="0" w:space="0" w:color="auto"/>
              </w:divBdr>
            </w:div>
            <w:div w:id="1107585008">
              <w:marLeft w:val="0"/>
              <w:marRight w:val="0"/>
              <w:marTop w:val="0"/>
              <w:marBottom w:val="0"/>
              <w:divBdr>
                <w:top w:val="none" w:sz="0" w:space="0" w:color="auto"/>
                <w:left w:val="none" w:sz="0" w:space="0" w:color="auto"/>
                <w:bottom w:val="none" w:sz="0" w:space="0" w:color="auto"/>
                <w:right w:val="none" w:sz="0" w:space="0" w:color="auto"/>
              </w:divBdr>
            </w:div>
            <w:div w:id="21077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788889622">
          <w:marLeft w:val="0"/>
          <w:marRight w:val="0"/>
          <w:marTop w:val="0"/>
          <w:marBottom w:val="0"/>
          <w:divBdr>
            <w:top w:val="none" w:sz="0" w:space="0" w:color="auto"/>
            <w:left w:val="none" w:sz="0" w:space="0" w:color="auto"/>
            <w:bottom w:val="none" w:sz="0" w:space="0" w:color="auto"/>
            <w:right w:val="none" w:sz="0" w:space="0" w:color="auto"/>
          </w:divBdr>
          <w:divsChild>
            <w:div w:id="929848326">
              <w:marLeft w:val="0"/>
              <w:marRight w:val="0"/>
              <w:marTop w:val="0"/>
              <w:marBottom w:val="0"/>
              <w:divBdr>
                <w:top w:val="none" w:sz="0" w:space="0" w:color="auto"/>
                <w:left w:val="none" w:sz="0" w:space="0" w:color="auto"/>
                <w:bottom w:val="none" w:sz="0" w:space="0" w:color="auto"/>
                <w:right w:val="none" w:sz="0" w:space="0" w:color="auto"/>
              </w:divBdr>
            </w:div>
            <w:div w:id="1593388690">
              <w:marLeft w:val="0"/>
              <w:marRight w:val="0"/>
              <w:marTop w:val="0"/>
              <w:marBottom w:val="0"/>
              <w:divBdr>
                <w:top w:val="none" w:sz="0" w:space="0" w:color="auto"/>
                <w:left w:val="none" w:sz="0" w:space="0" w:color="auto"/>
                <w:bottom w:val="none" w:sz="0" w:space="0" w:color="auto"/>
                <w:right w:val="none" w:sz="0" w:space="0" w:color="auto"/>
              </w:divBdr>
            </w:div>
            <w:div w:id="20617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0327">
      <w:bodyDiv w:val="1"/>
      <w:marLeft w:val="0"/>
      <w:marRight w:val="0"/>
      <w:marTop w:val="0"/>
      <w:marBottom w:val="0"/>
      <w:divBdr>
        <w:top w:val="none" w:sz="0" w:space="0" w:color="auto"/>
        <w:left w:val="none" w:sz="0" w:space="0" w:color="auto"/>
        <w:bottom w:val="none" w:sz="0" w:space="0" w:color="auto"/>
        <w:right w:val="none" w:sz="0" w:space="0" w:color="auto"/>
      </w:divBdr>
    </w:div>
    <w:div w:id="1601908285">
      <w:bodyDiv w:val="1"/>
      <w:marLeft w:val="0"/>
      <w:marRight w:val="0"/>
      <w:marTop w:val="0"/>
      <w:marBottom w:val="0"/>
      <w:divBdr>
        <w:top w:val="none" w:sz="0" w:space="0" w:color="auto"/>
        <w:left w:val="none" w:sz="0" w:space="0" w:color="auto"/>
        <w:bottom w:val="none" w:sz="0" w:space="0" w:color="auto"/>
        <w:right w:val="none" w:sz="0" w:space="0" w:color="auto"/>
      </w:divBdr>
    </w:div>
    <w:div w:id="1785423262">
      <w:bodyDiv w:val="1"/>
      <w:marLeft w:val="0"/>
      <w:marRight w:val="0"/>
      <w:marTop w:val="0"/>
      <w:marBottom w:val="0"/>
      <w:divBdr>
        <w:top w:val="none" w:sz="0" w:space="0" w:color="auto"/>
        <w:left w:val="none" w:sz="0" w:space="0" w:color="auto"/>
        <w:bottom w:val="none" w:sz="0" w:space="0" w:color="auto"/>
        <w:right w:val="none" w:sz="0" w:space="0" w:color="auto"/>
      </w:divBdr>
    </w:div>
    <w:div w:id="1851023056">
      <w:bodyDiv w:val="1"/>
      <w:marLeft w:val="0"/>
      <w:marRight w:val="0"/>
      <w:marTop w:val="0"/>
      <w:marBottom w:val="0"/>
      <w:divBdr>
        <w:top w:val="none" w:sz="0" w:space="0" w:color="auto"/>
        <w:left w:val="none" w:sz="0" w:space="0" w:color="auto"/>
        <w:bottom w:val="none" w:sz="0" w:space="0" w:color="auto"/>
        <w:right w:val="none" w:sz="0" w:space="0" w:color="auto"/>
      </w:divBdr>
      <w:divsChild>
        <w:div w:id="664747976">
          <w:marLeft w:val="0"/>
          <w:marRight w:val="0"/>
          <w:marTop w:val="0"/>
          <w:marBottom w:val="0"/>
          <w:divBdr>
            <w:top w:val="none" w:sz="0" w:space="0" w:color="auto"/>
            <w:left w:val="none" w:sz="0" w:space="0" w:color="auto"/>
            <w:bottom w:val="none" w:sz="0" w:space="0" w:color="auto"/>
            <w:right w:val="none" w:sz="0" w:space="0" w:color="auto"/>
          </w:divBdr>
          <w:divsChild>
            <w:div w:id="447546521">
              <w:marLeft w:val="0"/>
              <w:marRight w:val="0"/>
              <w:marTop w:val="0"/>
              <w:marBottom w:val="0"/>
              <w:divBdr>
                <w:top w:val="none" w:sz="0" w:space="0" w:color="auto"/>
                <w:left w:val="none" w:sz="0" w:space="0" w:color="auto"/>
                <w:bottom w:val="none" w:sz="0" w:space="0" w:color="auto"/>
                <w:right w:val="none" w:sz="0" w:space="0" w:color="auto"/>
              </w:divBdr>
            </w:div>
            <w:div w:id="1623877009">
              <w:marLeft w:val="0"/>
              <w:marRight w:val="0"/>
              <w:marTop w:val="0"/>
              <w:marBottom w:val="0"/>
              <w:divBdr>
                <w:top w:val="none" w:sz="0" w:space="0" w:color="auto"/>
                <w:left w:val="none" w:sz="0" w:space="0" w:color="auto"/>
                <w:bottom w:val="none" w:sz="0" w:space="0" w:color="auto"/>
                <w:right w:val="none" w:sz="0" w:space="0" w:color="auto"/>
              </w:divBdr>
            </w:div>
            <w:div w:id="1752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361">
      <w:bodyDiv w:val="1"/>
      <w:marLeft w:val="0"/>
      <w:marRight w:val="0"/>
      <w:marTop w:val="0"/>
      <w:marBottom w:val="0"/>
      <w:divBdr>
        <w:top w:val="none" w:sz="0" w:space="0" w:color="auto"/>
        <w:left w:val="none" w:sz="0" w:space="0" w:color="auto"/>
        <w:bottom w:val="none" w:sz="0" w:space="0" w:color="auto"/>
        <w:right w:val="none" w:sz="0" w:space="0" w:color="auto"/>
      </w:divBdr>
    </w:div>
    <w:div w:id="1928925677">
      <w:bodyDiv w:val="1"/>
      <w:marLeft w:val="0"/>
      <w:marRight w:val="0"/>
      <w:marTop w:val="0"/>
      <w:marBottom w:val="0"/>
      <w:divBdr>
        <w:top w:val="none" w:sz="0" w:space="0" w:color="auto"/>
        <w:left w:val="none" w:sz="0" w:space="0" w:color="auto"/>
        <w:bottom w:val="none" w:sz="0" w:space="0" w:color="auto"/>
        <w:right w:val="none" w:sz="0" w:space="0" w:color="auto"/>
      </w:divBdr>
      <w:divsChild>
        <w:div w:id="914126012">
          <w:marLeft w:val="0"/>
          <w:marRight w:val="0"/>
          <w:marTop w:val="0"/>
          <w:marBottom w:val="0"/>
          <w:divBdr>
            <w:top w:val="none" w:sz="0" w:space="0" w:color="auto"/>
            <w:left w:val="none" w:sz="0" w:space="0" w:color="auto"/>
            <w:bottom w:val="none" w:sz="0" w:space="0" w:color="auto"/>
            <w:right w:val="none" w:sz="0" w:space="0" w:color="auto"/>
          </w:divBdr>
        </w:div>
      </w:divsChild>
    </w:div>
    <w:div w:id="1983460099">
      <w:bodyDiv w:val="1"/>
      <w:marLeft w:val="0"/>
      <w:marRight w:val="0"/>
      <w:marTop w:val="0"/>
      <w:marBottom w:val="0"/>
      <w:divBdr>
        <w:top w:val="none" w:sz="0" w:space="0" w:color="auto"/>
        <w:left w:val="none" w:sz="0" w:space="0" w:color="auto"/>
        <w:bottom w:val="none" w:sz="0" w:space="0" w:color="auto"/>
        <w:right w:val="none" w:sz="0" w:space="0" w:color="auto"/>
      </w:divBdr>
    </w:div>
    <w:div w:id="2085639282">
      <w:bodyDiv w:val="1"/>
      <w:marLeft w:val="0"/>
      <w:marRight w:val="0"/>
      <w:marTop w:val="0"/>
      <w:marBottom w:val="0"/>
      <w:divBdr>
        <w:top w:val="none" w:sz="0" w:space="0" w:color="auto"/>
        <w:left w:val="none" w:sz="0" w:space="0" w:color="auto"/>
        <w:bottom w:val="none" w:sz="0" w:space="0" w:color="auto"/>
        <w:right w:val="none" w:sz="0" w:space="0" w:color="auto"/>
      </w:divBdr>
    </w:div>
    <w:div w:id="20944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bdella.Kunuz\Documents\HNW%20Somalia\Data%20base\Statistics%20draft\Statist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della.Kunuz\Documents\HNW%20Somalia\Data%20base\Statistics%20draft\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Trends of Health Service Utilization Rate in Karkaar</a:t>
            </a:r>
            <a:r>
              <a:rPr lang="en-US" sz="1200" baseline="0"/>
              <a:t> Region, Puntland, Jan 2011 to Mar 2013</a:t>
            </a:r>
            <a:r>
              <a:rPr lang="en-US" sz="1200"/>
              <a:t> </a:t>
            </a:r>
          </a:p>
        </c:rich>
      </c:tx>
    </c:title>
    <c:plotArea>
      <c:layout/>
      <c:lineChart>
        <c:grouping val="standard"/>
        <c:ser>
          <c:idx val="0"/>
          <c:order val="0"/>
          <c:marker>
            <c:symbol val="none"/>
          </c:marker>
          <c:dLbls>
            <c:showVal val="1"/>
          </c:dLbls>
          <c:cat>
            <c:strRef>
              <c:f>Analysis!$A$3:$A$11</c:f>
              <c:strCache>
                <c:ptCount val="9"/>
                <c:pt idx="0">
                  <c:v>Jan-Mar 2011</c:v>
                </c:pt>
                <c:pt idx="1">
                  <c:v>Apr-Jun 2011</c:v>
                </c:pt>
                <c:pt idx="2">
                  <c:v>Jul-Sep 2011</c:v>
                </c:pt>
                <c:pt idx="3">
                  <c:v>Oct-Dec 2011</c:v>
                </c:pt>
                <c:pt idx="4">
                  <c:v>Jan-Mar 2012</c:v>
                </c:pt>
                <c:pt idx="5">
                  <c:v>Apr-Jun 2012</c:v>
                </c:pt>
                <c:pt idx="6">
                  <c:v>July-Sep 2012</c:v>
                </c:pt>
                <c:pt idx="7">
                  <c:v>Oct-Dec 2012</c:v>
                </c:pt>
                <c:pt idx="8">
                  <c:v>Jan-Mar 2013</c:v>
                </c:pt>
              </c:strCache>
            </c:strRef>
          </c:cat>
          <c:val>
            <c:numRef>
              <c:f>Analysis!$B$3:$B$11</c:f>
              <c:numCache>
                <c:formatCode>General</c:formatCode>
                <c:ptCount val="9"/>
                <c:pt idx="0">
                  <c:v>0.14000000000000001</c:v>
                </c:pt>
                <c:pt idx="1">
                  <c:v>0.18000000000000024</c:v>
                </c:pt>
                <c:pt idx="2">
                  <c:v>0.24000000000000021</c:v>
                </c:pt>
                <c:pt idx="3">
                  <c:v>0.31000000000000083</c:v>
                </c:pt>
                <c:pt idx="4">
                  <c:v>0.33000000000000107</c:v>
                </c:pt>
                <c:pt idx="5">
                  <c:v>0.33000000000000107</c:v>
                </c:pt>
                <c:pt idx="6">
                  <c:v>0.41000000000000031</c:v>
                </c:pt>
                <c:pt idx="7">
                  <c:v>0.45</c:v>
                </c:pt>
                <c:pt idx="8">
                  <c:v>0.48000000000000032</c:v>
                </c:pt>
              </c:numCache>
            </c:numRef>
          </c:val>
        </c:ser>
        <c:marker val="1"/>
        <c:axId val="181211520"/>
        <c:axId val="181213056"/>
      </c:lineChart>
      <c:catAx>
        <c:axId val="181211520"/>
        <c:scaling>
          <c:orientation val="minMax"/>
        </c:scaling>
        <c:axPos val="b"/>
        <c:majorTickMark val="none"/>
        <c:tickLblPos val="nextTo"/>
        <c:crossAx val="181213056"/>
        <c:crosses val="autoZero"/>
        <c:auto val="1"/>
        <c:lblAlgn val="ctr"/>
        <c:lblOffset val="100"/>
      </c:catAx>
      <c:valAx>
        <c:axId val="181213056"/>
        <c:scaling>
          <c:orientation val="minMax"/>
        </c:scaling>
        <c:axPos val="l"/>
        <c:majorGridlines/>
        <c:title>
          <c:tx>
            <c:rich>
              <a:bodyPr/>
              <a:lstStyle/>
              <a:p>
                <a:pPr>
                  <a:defRPr/>
                </a:pPr>
                <a:r>
                  <a:rPr lang="en-US"/>
                  <a:t>Visit per person per year</a:t>
                </a:r>
              </a:p>
            </c:rich>
          </c:tx>
        </c:title>
        <c:numFmt formatCode="General" sourceLinked="1"/>
        <c:majorTickMark val="none"/>
        <c:tickLblPos val="nextTo"/>
        <c:crossAx val="18121152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Trends of skilled birth attendance in Karkaar region, Puntland, Jan 2011 to Mar 2013</a:t>
            </a:r>
          </a:p>
        </c:rich>
      </c:tx>
    </c:title>
    <c:plotArea>
      <c:layout/>
      <c:lineChart>
        <c:grouping val="standard"/>
        <c:ser>
          <c:idx val="0"/>
          <c:order val="0"/>
          <c:marker>
            <c:symbol val="none"/>
          </c:marker>
          <c:dLbls>
            <c:showVal val="1"/>
          </c:dLbls>
          <c:cat>
            <c:strRef>
              <c:f>Analysis!$A$33:$A$41</c:f>
              <c:strCache>
                <c:ptCount val="9"/>
                <c:pt idx="0">
                  <c:v>Jan-Mar 2011</c:v>
                </c:pt>
                <c:pt idx="1">
                  <c:v>Apr-Jun 2011</c:v>
                </c:pt>
                <c:pt idx="2">
                  <c:v>Jul-Sep 2011</c:v>
                </c:pt>
                <c:pt idx="3">
                  <c:v>Oct-Dec 2011</c:v>
                </c:pt>
                <c:pt idx="4">
                  <c:v>Jan-Mar 2012</c:v>
                </c:pt>
                <c:pt idx="5">
                  <c:v>Apr-Jun 2012</c:v>
                </c:pt>
                <c:pt idx="6">
                  <c:v>Jul-Sep 2012</c:v>
                </c:pt>
                <c:pt idx="7">
                  <c:v>Oct-Dec 2012</c:v>
                </c:pt>
                <c:pt idx="8">
                  <c:v>Jan-Mar 2013</c:v>
                </c:pt>
              </c:strCache>
            </c:strRef>
          </c:cat>
          <c:val>
            <c:numRef>
              <c:f>Analysis!$B$33:$B$41</c:f>
              <c:numCache>
                <c:formatCode>General</c:formatCode>
                <c:ptCount val="9"/>
                <c:pt idx="0">
                  <c:v>4.3</c:v>
                </c:pt>
                <c:pt idx="1">
                  <c:v>7.24</c:v>
                </c:pt>
                <c:pt idx="2">
                  <c:v>6.1199999999999966</c:v>
                </c:pt>
                <c:pt idx="3">
                  <c:v>10.56</c:v>
                </c:pt>
                <c:pt idx="4">
                  <c:v>9.6399999999999988</c:v>
                </c:pt>
                <c:pt idx="5">
                  <c:v>13.16</c:v>
                </c:pt>
                <c:pt idx="6">
                  <c:v>14.6</c:v>
                </c:pt>
                <c:pt idx="7">
                  <c:v>17.600000000000001</c:v>
                </c:pt>
                <c:pt idx="8">
                  <c:v>27.1</c:v>
                </c:pt>
              </c:numCache>
            </c:numRef>
          </c:val>
        </c:ser>
        <c:marker val="1"/>
        <c:axId val="181233536"/>
        <c:axId val="181235072"/>
      </c:lineChart>
      <c:catAx>
        <c:axId val="181233536"/>
        <c:scaling>
          <c:orientation val="minMax"/>
        </c:scaling>
        <c:axPos val="b"/>
        <c:majorTickMark val="none"/>
        <c:tickLblPos val="nextTo"/>
        <c:crossAx val="181235072"/>
        <c:crosses val="autoZero"/>
        <c:auto val="1"/>
        <c:lblAlgn val="ctr"/>
        <c:lblOffset val="100"/>
      </c:catAx>
      <c:valAx>
        <c:axId val="181235072"/>
        <c:scaling>
          <c:orientation val="minMax"/>
        </c:scaling>
        <c:axPos val="l"/>
        <c:majorGridlines/>
        <c:title>
          <c:tx>
            <c:rich>
              <a:bodyPr/>
              <a:lstStyle/>
              <a:p>
                <a:pPr>
                  <a:defRPr/>
                </a:pPr>
                <a:r>
                  <a:rPr lang="en-US"/>
                  <a:t>% of skilled birth attendance</a:t>
                </a:r>
              </a:p>
            </c:rich>
          </c:tx>
        </c:title>
        <c:numFmt formatCode="General" sourceLinked="1"/>
        <c:majorTickMark val="none"/>
        <c:tickLblPos val="nextTo"/>
        <c:crossAx val="18123353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2283B-4E15-477E-9DCC-EF0125FB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PSI Somaliland</vt:lpstr>
    </vt:vector>
  </TitlesOfParts>
  <Company>Toshiba</Company>
  <LinksUpToDate>false</LinksUpToDate>
  <CharactersWithSpaces>14201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 Somaliland</dc:title>
  <dc:creator>David Negus</dc:creator>
  <cp:lastModifiedBy>Abdella.kunuz</cp:lastModifiedBy>
  <cp:revision>51</cp:revision>
  <cp:lastPrinted>2012-11-05T10:20:00Z</cp:lastPrinted>
  <dcterms:created xsi:type="dcterms:W3CDTF">2013-05-07T08:02:00Z</dcterms:created>
  <dcterms:modified xsi:type="dcterms:W3CDTF">2013-05-13T06:02:00Z</dcterms:modified>
</cp:coreProperties>
</file>