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546a"/>
          <w:sz w:val="40"/>
          <w:szCs w:val="40"/>
          <w:u w:val="none"/>
          <w:shd w:fill="auto" w:val="clear"/>
          <w:vertAlign w:val="baseline"/>
          <w:rtl w:val="0"/>
        </w:rPr>
        <w:t xml:space="preserve">Оглавление</w:t>
      </w:r>
    </w:p>
    <w:sdt>
      <w:sdtPr>
        <w:id w:val="21378589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pqoj7vpixs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1pqoj7vpix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_1pqoj7vpixsl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Общие сведения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jek7ikzqhx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2jek7ikzqh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_2jek7ikzqhxf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Данные об объекте тестирования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9rks9sfdbo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n9rks9sfdb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_n9rks9sfdbo8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Модель нарушителя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8zfe9ruyvf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28zfe9ruyvf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_28zfe9ruyvfg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Используемое программное обеспечение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5b01a536wu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c5b01a536wu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_c5b01a536wuo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Методика тестирования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xyynjcuq5g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gxyynjcuq5g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_gxyynjcuq5gc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Подготовка к тестированию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14kmbfju3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g14kmbfju3s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_g14kmbfju3sd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Результаты тестирования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t9mcf6yxyd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st9mcf6yxyd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_st9mcf6yxydw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Описание результатов тестирования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5utw47c4rk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15utw47c4rk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_15utw47c4rk0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Stored XSS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mjwjhrv9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b1mjwjhrv9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_b1mjwjhrv9p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Определения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qw4u734e39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qqw4u734e39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_qqw4u734e39o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Классификация уровня угрозы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9854"/>
            </w:tabs>
            <w:spacing w:after="100" w:before="0" w:line="259" w:lineRule="auto"/>
            <w:ind w:left="2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1wlfvdnxr2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hyperlink>
          <w:hyperlink w:anchor="_h1wlfvdnxr2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_h1wlfvdnxr2c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Особенности расчета базовых значений уровня угрозы по методологии CVSS v4.0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60"/>
              <w:tab w:val="right" w:leader="none" w:pos="9854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ft7z6jkkly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ft7z6jkkl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_hft7z6jkkly7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262626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Приложение 1. Чек-лист проведения тестирования.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021" w:top="1021" w:left="1021" w:right="1021" w:header="680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  <w:tab w:val="left" w:leader="none" w:pos="2693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  <w:rtl w:val="0"/>
      </w:rPr>
      <w:t xml:space="preserve">t</w:t>
    </w:r>
  </w:p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6262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62626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360" w:line="240" w:lineRule="auto"/>
      <w:ind w:left="432" w:hanging="432"/>
    </w:pPr>
    <w:rPr>
      <w:color w:val="44546a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80" w:line="276" w:lineRule="auto"/>
      <w:ind w:left="578" w:hanging="578"/>
    </w:pPr>
    <w:rPr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360" w:lineRule="auto"/>
      <w:ind w:left="720" w:hanging="720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="276" w:lineRule="auto"/>
      <w:ind w:left="578" w:hanging="578"/>
    </w:pPr>
    <w:rPr>
      <w:rFonts w:ascii="Calibri" w:cs="Calibri" w:eastAsia="Calibri" w:hAnsi="Calibri"/>
      <w:i w:val="1"/>
      <w:iCs w:val="1"/>
      <w:sz w:val="32"/>
      <w:szCs w:val="3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