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48"/>
          <w:szCs w:val="48"/>
        </w:rPr>
        <w:t xml:space="preserve">Scholars We Serve</w:t>
      </w:r>
    </w:p>
    <w:p>
      <w:pPr>
        <w:spacing w:after="480" w:before="0"/>
        <w:jc w:val="center"/>
      </w:pPr>
      <w:r>
        <w:rPr>
          <w:rFonts w:ascii="Arial" w:cs="Arial" w:eastAsia="Arial" w:hAnsi="Arial"/>
          <w:color w:val="2E75B6"/>
          <w:sz w:val="28"/>
          <w:szCs w:val="28"/>
        </w:rPr>
        <w:t xml:space="preserve">Milestone 2 — Backend Foundation</w:t>
      </w:r>
    </w:p>
    <w:p>
      <w:pPr>
        <w:pStyle w:val="Heading1"/>
        <w:pBdr>
          <w:bottom w:val="single" w:color="2E75B6" w:sz="8" w:space="4"/>
        </w:pBdr>
        <w:spacing w:after="160" w:before="360"/>
      </w:pPr>
      <w:r>
        <w:rPr>
          <w:rFonts w:ascii="Arial" w:cs="Arial" w:eastAsia="Arial" w:hAnsi="Arial"/>
          <w:b/>
          <w:bCs/>
          <w:color w:val="1F4E79"/>
          <w:sz w:val="32"/>
          <w:szCs w:val="32"/>
        </w:rPr>
        <w:t xml:space="preserve">1. Project Overview</w:t>
      </w:r>
    </w:p>
    <w:p>
      <w:pPr>
        <w:spacing w:after="60" w:before="60"/>
      </w:pPr>
      <w:r>
        <w:rPr>
          <w:rFonts w:ascii="Arial" w:cs="Arial" w:eastAsia="Arial" w:hAnsi="Arial"/>
          <w:sz w:val="20"/>
          <w:szCs w:val="20"/>
        </w:rPr>
        <w:t xml:space="preserve">Scholars We Serve is a web platform that connects high school students (ages 14–18) with age-appropriate volunteer opportunities. Students set a graduation date and required hours goal; the app calculates how many hours per week they need and tracks their progress in real time.</w:t>
      </w:r>
    </w:p>
    <w:p>
      <w:pPr>
        <w:spacing w:after="60" w:before="60"/>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b/>
          <w:bCs/>
          <w:sz w:val="20"/>
          <w:szCs w:val="20"/>
        </w:rPr>
        <w:t xml:space="preserve">Tech Stack — </w:t>
      </w:r>
      <w:r>
        <w:rPr>
          <w:rFonts w:ascii="Arial" w:cs="Arial" w:eastAsia="Arial" w:hAnsi="Arial"/>
          <w:sz w:val="20"/>
          <w:szCs w:val="20"/>
        </w:rPr>
        <w:t xml:space="preserve">Backend: Spring Boot (Java)</w:t>
      </w:r>
    </w:p>
    <w:p>
      <w:pPr>
        <w:pStyle w:val="ListParagraph"/>
        <w:numPr>
          <w:ilvl w:val="0"/>
          <w:numId w:val="2"/>
        </w:numPr>
        <w:spacing w:after="40" w:before="40"/>
      </w:pPr>
      <w:r>
        <w:rPr>
          <w:rFonts w:ascii="Arial" w:cs="Arial" w:eastAsia="Arial" w:hAnsi="Arial"/>
          <w:sz w:val="20"/>
          <w:szCs w:val="20"/>
        </w:rPr>
        <w:t xml:space="preserve">Frontend: React (JavaScript)</w:t>
      </w:r>
    </w:p>
    <w:p>
      <w:pPr>
        <w:pStyle w:val="ListParagraph"/>
        <w:numPr>
          <w:ilvl w:val="0"/>
          <w:numId w:val="2"/>
        </w:numPr>
        <w:spacing w:after="40" w:before="40"/>
      </w:pPr>
      <w:r>
        <w:rPr>
          <w:rFonts w:ascii="Arial" w:cs="Arial" w:eastAsia="Arial" w:hAnsi="Arial"/>
          <w:sz w:val="20"/>
          <w:szCs w:val="20"/>
        </w:rPr>
        <w:t xml:space="preserve">External API: Volunteer.gov (live volunteer listings)</w:t>
      </w:r>
    </w:p>
    <w:p>
      <w:pPr>
        <w:pStyle w:val="Heading1"/>
        <w:pBdr>
          <w:bottom w:val="single" w:color="2E75B6" w:sz="8" w:space="4"/>
        </w:pBdr>
        <w:spacing w:after="160" w:before="360"/>
      </w:pPr>
      <w:r>
        <w:rPr>
          <w:rFonts w:ascii="Arial" w:cs="Arial" w:eastAsia="Arial" w:hAnsi="Arial"/>
          <w:b/>
          <w:bCs/>
          <w:color w:val="1F4E79"/>
          <w:sz w:val="32"/>
          <w:szCs w:val="32"/>
        </w:rPr>
        <w:t xml:space="preserve">2. Backend Structure</w:t>
      </w:r>
    </w:p>
    <w:p>
      <w:pPr>
        <w:pStyle w:val="Heading2"/>
        <w:spacing w:after="100" w:before="280"/>
      </w:pPr>
      <w:r>
        <w:rPr>
          <w:rFonts w:ascii="Arial" w:cs="Arial" w:eastAsia="Arial" w:hAnsi="Arial"/>
          <w:b/>
          <w:bCs/>
          <w:color w:val="2E75B6"/>
          <w:sz w:val="26"/>
          <w:szCs w:val="26"/>
        </w:rPr>
        <w:t xml:space="preserve">Package Organization</w:t>
      </w:r>
    </w:p>
    <w:p>
      <w:pPr>
        <w:spacing w:after="60" w:before="60"/>
      </w:pPr>
      <w:r>
        <w:rPr>
          <w:rFonts w:ascii="Arial" w:cs="Arial" w:eastAsia="Arial" w:hAnsi="Arial"/>
          <w:sz w:val="20"/>
          <w:szCs w:val="20"/>
        </w:rPr>
        <w:t xml:space="preserve">The backend follows a standard layered architecture: models define the data, repositories define the data-access contract, services contain business logic, and controller stubs define the REST API surface.</w:t>
      </w:r>
    </w:p>
    <w:p>
      <w:pPr>
        <w:spacing w:after="0" w:before="120"/>
      </w:pPr>
    </w:p>
    <w:p>
      <w:pPr>
        <w:shd w:fill="F0F0F0" w:val="clear"/>
        <w:spacing w:after="40" w:before="40"/>
        <w:ind w:left="720"/>
      </w:pPr>
      <w:r>
        <w:rPr>
          <w:rFonts w:ascii="Courier New" w:cs="Courier New" w:eastAsia="Courier New" w:hAnsi="Courier New"/>
          <w:color w:val="333333"/>
          <w:sz w:val="18"/>
          <w:szCs w:val="18"/>
        </w:rPr>
        <w:t xml:space="preserve">src/main/java/com/scholarsweserve/</w:t>
      </w:r>
    </w:p>
    <w:p>
      <w:pPr>
        <w:shd w:fill="F0F0F0" w:val="clear"/>
        <w:spacing w:after="40" w:before="40"/>
        <w:ind w:left="720"/>
      </w:pPr>
      <w:r>
        <w:rPr>
          <w:rFonts w:ascii="Courier New" w:cs="Courier New" w:eastAsia="Courier New" w:hAnsi="Courier New"/>
          <w:color w:val="333333"/>
          <w:sz w:val="18"/>
          <w:szCs w:val="18"/>
        </w:rPr>
        <w:t xml:space="preserve">├── model/</w:t>
      </w:r>
    </w:p>
    <w:p>
      <w:pPr>
        <w:shd w:fill="F0F0F0" w:val="clear"/>
        <w:spacing w:after="40" w:before="40"/>
        <w:ind w:left="720"/>
      </w:pPr>
      <w:r>
        <w:rPr>
          <w:rFonts w:ascii="Courier New" w:cs="Courier New" w:eastAsia="Courier New" w:hAnsi="Courier New"/>
          <w:color w:val="333333"/>
          <w:sz w:val="18"/>
          <w:szCs w:val="18"/>
        </w:rPr>
        <w:t xml:space="preserve">│   ├── User.java                  — Student &amp; Organizer accounts</w:t>
      </w:r>
    </w:p>
    <w:p>
      <w:pPr>
        <w:shd w:fill="F0F0F0" w:val="clear"/>
        <w:spacing w:after="40" w:before="40"/>
        <w:ind w:left="720"/>
      </w:pPr>
      <w:r>
        <w:rPr>
          <w:rFonts w:ascii="Courier New" w:cs="Courier New" w:eastAsia="Courier New" w:hAnsi="Courier New"/>
          <w:color w:val="333333"/>
          <w:sz w:val="18"/>
          <w:szCs w:val="18"/>
        </w:rPr>
        <w:t xml:space="preserve">│   ├── ServiceOpportunity.java    — Volunteer listings (API-sourced or local)</w:t>
      </w:r>
    </w:p>
    <w:p>
      <w:pPr>
        <w:shd w:fill="F0F0F0" w:val="clear"/>
        <w:spacing w:after="40" w:before="40"/>
        <w:ind w:left="720"/>
      </w:pPr>
      <w:r>
        <w:rPr>
          <w:rFonts w:ascii="Courier New" w:cs="Courier New" w:eastAsia="Courier New" w:hAnsi="Courier New"/>
          <w:color w:val="333333"/>
          <w:sz w:val="18"/>
          <w:szCs w:val="18"/>
        </w:rPr>
        <w:t xml:space="preserve">│   ├── HourLog.java               — Individual completed-hour records</w:t>
      </w:r>
    </w:p>
    <w:p>
      <w:pPr>
        <w:shd w:fill="F0F0F0" w:val="clear"/>
        <w:spacing w:after="40" w:before="40"/>
        <w:ind w:left="720"/>
      </w:pPr>
      <w:r>
        <w:rPr>
          <w:rFonts w:ascii="Courier New" w:cs="Courier New" w:eastAsia="Courier New" w:hAnsi="Courier New"/>
          <w:color w:val="333333"/>
          <w:sz w:val="18"/>
          <w:szCs w:val="18"/>
        </w:rPr>
        <w:t xml:space="preserve">│   └── Registration.java          — Join table: student ↔ opportunity</w:t>
      </w:r>
    </w:p>
    <w:p>
      <w:pPr>
        <w:shd w:fill="F0F0F0" w:val="clear"/>
        <w:spacing w:after="40" w:before="40"/>
        <w:ind w:left="720"/>
      </w:pPr>
      <w:r>
        <w:rPr>
          <w:rFonts w:ascii="Courier New" w:cs="Courier New" w:eastAsia="Courier New" w:hAnsi="Courier New"/>
          <w:color w:val="333333"/>
          <w:sz w:val="18"/>
          <w:szCs w:val="18"/>
        </w:rPr>
        <w:t xml:space="preserve">├── repository/</w:t>
      </w:r>
    </w:p>
    <w:p>
      <w:pPr>
        <w:shd w:fill="F0F0F0" w:val="clear"/>
        <w:spacing w:after="40" w:before="40"/>
        <w:ind w:left="720"/>
      </w:pPr>
      <w:r>
        <w:rPr>
          <w:rFonts w:ascii="Courier New" w:cs="Courier New" w:eastAsia="Courier New" w:hAnsi="Courier New"/>
          <w:color w:val="333333"/>
          <w:sz w:val="18"/>
          <w:szCs w:val="18"/>
        </w:rPr>
        <w:t xml:space="preserve">│   ├── UserRepository.java</w:t>
      </w:r>
    </w:p>
    <w:p>
      <w:pPr>
        <w:shd w:fill="F0F0F0" w:val="clear"/>
        <w:spacing w:after="40" w:before="40"/>
        <w:ind w:left="720"/>
      </w:pPr>
      <w:r>
        <w:rPr>
          <w:rFonts w:ascii="Courier New" w:cs="Courier New" w:eastAsia="Courier New" w:hAnsi="Courier New"/>
          <w:color w:val="333333"/>
          <w:sz w:val="18"/>
          <w:szCs w:val="18"/>
        </w:rPr>
        <w:t xml:space="preserve">│   ├── ServiceOpportunityRepository.java</w:t>
      </w:r>
    </w:p>
    <w:p>
      <w:pPr>
        <w:shd w:fill="F0F0F0" w:val="clear"/>
        <w:spacing w:after="40" w:before="40"/>
        <w:ind w:left="720"/>
      </w:pPr>
      <w:r>
        <w:rPr>
          <w:rFonts w:ascii="Courier New" w:cs="Courier New" w:eastAsia="Courier New" w:hAnsi="Courier New"/>
          <w:color w:val="333333"/>
          <w:sz w:val="18"/>
          <w:szCs w:val="18"/>
        </w:rPr>
        <w:t xml:space="preserve">│   ├── HourLogRepository.java</w:t>
      </w:r>
    </w:p>
    <w:p>
      <w:pPr>
        <w:shd w:fill="F0F0F0" w:val="clear"/>
        <w:spacing w:after="40" w:before="40"/>
        <w:ind w:left="720"/>
      </w:pPr>
      <w:r>
        <w:rPr>
          <w:rFonts w:ascii="Courier New" w:cs="Courier New" w:eastAsia="Courier New" w:hAnsi="Courier New"/>
          <w:color w:val="333333"/>
          <w:sz w:val="18"/>
          <w:szCs w:val="18"/>
        </w:rPr>
        <w:t xml:space="preserve">│   └── RegistrationRepository.java</w:t>
      </w:r>
    </w:p>
    <w:p>
      <w:pPr>
        <w:shd w:fill="F0F0F0" w:val="clear"/>
        <w:spacing w:after="40" w:before="40"/>
        <w:ind w:left="720"/>
      </w:pPr>
      <w:r>
        <w:rPr>
          <w:rFonts w:ascii="Courier New" w:cs="Courier New" w:eastAsia="Courier New" w:hAnsi="Courier New"/>
          <w:color w:val="333333"/>
          <w:sz w:val="18"/>
          <w:szCs w:val="18"/>
        </w:rPr>
        <w:t xml:space="preserve">├── service/</w:t>
      </w:r>
    </w:p>
    <w:p>
      <w:pPr>
        <w:shd w:fill="F0F0F0" w:val="clear"/>
        <w:spacing w:after="40" w:before="40"/>
        <w:ind w:left="720"/>
      </w:pPr>
      <w:r>
        <w:rPr>
          <w:rFonts w:ascii="Courier New" w:cs="Courier New" w:eastAsia="Courier New" w:hAnsi="Courier New"/>
          <w:color w:val="333333"/>
          <w:sz w:val="18"/>
          <w:szCs w:val="18"/>
        </w:rPr>
        <w:t xml:space="preserve">│   ├── UserService.java           — Goal Dashboard + Weekly Target Calculator</w:t>
      </w:r>
    </w:p>
    <w:p>
      <w:pPr>
        <w:shd w:fill="F0F0F0" w:val="clear"/>
        <w:spacing w:after="40" w:before="40"/>
        <w:ind w:left="720"/>
      </w:pPr>
      <w:r>
        <w:rPr>
          <w:rFonts w:ascii="Courier New" w:cs="Courier New" w:eastAsia="Courier New" w:hAnsi="Courier New"/>
          <w:color w:val="333333"/>
          <w:sz w:val="18"/>
          <w:szCs w:val="18"/>
        </w:rPr>
        <w:t xml:space="preserve">│   ├── HourLogService.java        — Log submission + organizer approval</w:t>
      </w:r>
    </w:p>
    <w:p>
      <w:pPr>
        <w:shd w:fill="F0F0F0" w:val="clear"/>
        <w:spacing w:after="40" w:before="40"/>
        <w:ind w:left="720"/>
      </w:pPr>
      <w:r>
        <w:rPr>
          <w:rFonts w:ascii="Courier New" w:cs="Courier New" w:eastAsia="Courier New" w:hAnsi="Courier New"/>
          <w:color w:val="333333"/>
          <w:sz w:val="18"/>
          <w:szCs w:val="18"/>
        </w:rPr>
        <w:t xml:space="preserve">│   └── ServiceOpportunityService.java — Discovery, filter, registration</w:t>
      </w:r>
    </w:p>
    <w:p>
      <w:pPr>
        <w:shd w:fill="F0F0F0" w:val="clear"/>
        <w:spacing w:after="40" w:before="40"/>
        <w:ind w:left="720"/>
      </w:pPr>
      <w:r>
        <w:rPr>
          <w:rFonts w:ascii="Courier New" w:cs="Courier New" w:eastAsia="Courier New" w:hAnsi="Courier New"/>
          <w:color w:val="333333"/>
          <w:sz w:val="18"/>
          <w:szCs w:val="18"/>
        </w:rPr>
        <w:t xml:space="preserve">└── controller/</w:t>
      </w:r>
    </w:p>
    <w:p>
      <w:pPr>
        <w:shd w:fill="F0F0F0" w:val="clear"/>
        <w:spacing w:after="40" w:before="40"/>
        <w:ind w:left="720"/>
      </w:pPr>
      <w:r>
        <w:rPr>
          <w:rFonts w:ascii="Courier New" w:cs="Courier New" w:eastAsia="Courier New" w:hAnsi="Courier New"/>
          <w:color w:val="333333"/>
          <w:sz w:val="18"/>
          <w:szCs w:val="18"/>
        </w:rPr>
        <w:t xml:space="preserve">    ├── UserController.java        — /api/users/** (stub)</w:t>
      </w:r>
    </w:p>
    <w:p>
      <w:pPr>
        <w:shd w:fill="F0F0F0" w:val="clear"/>
        <w:spacing w:after="40" w:before="40"/>
        <w:ind w:left="720"/>
      </w:pPr>
      <w:r>
        <w:rPr>
          <w:rFonts w:ascii="Courier New" w:cs="Courier New" w:eastAsia="Courier New" w:hAnsi="Courier New"/>
          <w:color w:val="333333"/>
          <w:sz w:val="18"/>
          <w:szCs w:val="18"/>
        </w:rPr>
        <w:t xml:space="preserve">    ├── OpportunityController.java — /api/opportunities/** (stub)</w:t>
      </w:r>
    </w:p>
    <w:p>
      <w:pPr>
        <w:shd w:fill="F0F0F0" w:val="clear"/>
        <w:spacing w:after="40" w:before="40"/>
        <w:ind w:left="720"/>
      </w:pPr>
      <w:r>
        <w:rPr>
          <w:rFonts w:ascii="Courier New" w:cs="Courier New" w:eastAsia="Courier New" w:hAnsi="Courier New"/>
          <w:color w:val="333333"/>
          <w:sz w:val="18"/>
          <w:szCs w:val="18"/>
        </w:rPr>
        <w:t xml:space="preserve">    └── HourLogController.java     — /api/hours/** (stub)</w:t>
      </w:r>
    </w:p>
    <w:p>
      <w:pPr>
        <w:pStyle w:val="Heading1"/>
        <w:pBdr>
          <w:bottom w:val="single" w:color="2E75B6" w:sz="8" w:space="4"/>
        </w:pBdr>
        <w:spacing w:after="160" w:before="360"/>
      </w:pPr>
      <w:r>
        <w:rPr>
          <w:rFonts w:ascii="Arial" w:cs="Arial" w:eastAsia="Arial" w:hAnsi="Arial"/>
          <w:b/>
          <w:bCs/>
          <w:color w:val="1F4E79"/>
          <w:sz w:val="32"/>
          <w:szCs w:val="32"/>
        </w:rPr>
        <w:t xml:space="preserve">3. Key Design Decisions</w:t>
      </w:r>
    </w:p>
    <w:p>
      <w:pPr>
        <w:spacing w:after="80" w:before="200"/>
      </w:pPr>
      <w:r>
        <w:rPr>
          <w:rFonts w:ascii="Arial" w:cs="Arial" w:eastAsia="Arial" w:hAnsi="Arial"/>
          <w:b/>
          <w:bCs/>
          <w:color w:val="404040"/>
          <w:sz w:val="22"/>
          <w:szCs w:val="22"/>
        </w:rPr>
        <w:t xml:space="preserve">Why 4 models instead of 3?</w:t>
      </w:r>
    </w:p>
    <w:p>
      <w:pPr>
        <w:spacing w:after="60" w:before="60"/>
      </w:pPr>
      <w:r>
        <w:rPr>
          <w:rFonts w:ascii="Arial" w:cs="Arial" w:eastAsia="Arial" w:hAnsi="Arial"/>
          <w:sz w:val="20"/>
          <w:szCs w:val="20"/>
        </w:rPr>
        <w:t xml:space="preserve">The milestone requires a minimum of 3. We added Registration as a fourth because User ↔ ServiceOpportunity is a genuine many-to-many relationship that needs its own table to track when a student signed up and whether they attended. Collapsing it into either parent model would make roster queries awkward.</w:t>
      </w:r>
    </w:p>
    <w:p>
      <w:pPr>
        <w:spacing w:after="80" w:before="200"/>
      </w:pPr>
      <w:r>
        <w:rPr>
          <w:rFonts w:ascii="Arial" w:cs="Arial" w:eastAsia="Arial" w:hAnsi="Arial"/>
          <w:b/>
          <w:bCs/>
          <w:color w:val="404040"/>
          <w:sz w:val="22"/>
          <w:szCs w:val="22"/>
        </w:rPr>
        <w:t xml:space="preserve">Why is spotsAvailable decremented in the service layer?</w:t>
      </w:r>
    </w:p>
    <w:p>
      <w:pPr>
        <w:spacing w:after="60" w:before="60"/>
      </w:pPr>
      <w:r>
        <w:rPr>
          <w:rFonts w:ascii="Arial" w:cs="Arial" w:eastAsia="Arial" w:hAnsi="Arial"/>
          <w:sz w:val="20"/>
          <w:szCs w:val="20"/>
        </w:rPr>
        <w:t xml:space="preserve">Decrementing happens inside ServiceOpportunityService.registerStudent() so the guard logic (duplicate check + availability check + decrement) stays in one place. When we add a real database, this will become a @Transactional boundary.</w:t>
      </w:r>
    </w:p>
    <w:p>
      <w:pPr>
        <w:spacing w:after="80" w:before="200"/>
      </w:pPr>
      <w:r>
        <w:rPr>
          <w:rFonts w:ascii="Arial" w:cs="Arial" w:eastAsia="Arial" w:hAnsi="Arial"/>
          <w:b/>
          <w:bCs/>
          <w:color w:val="404040"/>
          <w:sz w:val="22"/>
          <w:szCs w:val="22"/>
        </w:rPr>
        <w:t xml:space="preserve">isYouthFriendly flag is set by the backend</w:t>
      </w:r>
    </w:p>
    <w:p>
      <w:pPr>
        <w:spacing w:after="60" w:before="60"/>
      </w:pPr>
      <w:r>
        <w:rPr>
          <w:rFonts w:ascii="Arial" w:cs="Arial" w:eastAsia="Arial" w:hAnsi="Arial"/>
          <w:sz w:val="20"/>
          <w:szCs w:val="20"/>
        </w:rPr>
        <w:t xml:space="preserve">The Volunteer.gov API does not have a reliable age-eligibility field. ServiceOpportunityService.isYouthEligible() parses the title and description for adult-only language ("18+", "21+", "must be 18"). This keeps filtering logic centralized and testable.</w:t>
      </w:r>
    </w:p>
    <w:p>
      <w:pPr>
        <w:spacing w:after="80" w:before="200"/>
      </w:pPr>
      <w:r>
        <w:rPr>
          <w:rFonts w:ascii="Arial" w:cs="Arial" w:eastAsia="Arial" w:hAnsi="Arial"/>
          <w:b/>
          <w:bCs/>
          <w:color w:val="404040"/>
          <w:sz w:val="22"/>
          <w:szCs w:val="22"/>
        </w:rPr>
        <w:t xml:space="preserve">Weekly Target Calculator</w:t>
      </w:r>
    </w:p>
    <w:p>
      <w:pPr>
        <w:spacing w:after="60" w:before="60"/>
      </w:pPr>
      <w:r>
        <w:rPr>
          <w:rFonts w:ascii="Arial" w:cs="Arial" w:eastAsia="Arial" w:hAnsi="Arial"/>
          <w:sz w:val="20"/>
          <w:szCs w:val="20"/>
        </w:rPr>
        <w:t xml:space="preserve">UserService.calculateWeeklyTarget() is the core value proposition of the app:</w:t>
      </w:r>
    </w:p>
    <w:p>
      <w:pPr>
        <w:shd w:fill="F0F0F0" w:val="clear"/>
        <w:spacing w:after="40" w:before="40"/>
        <w:ind w:left="720"/>
      </w:pPr>
      <w:r>
        <w:rPr>
          <w:rFonts w:ascii="Courier New" w:cs="Courier New" w:eastAsia="Courier New" w:hAnsi="Courier New"/>
          <w:color w:val="333333"/>
          <w:sz w:val="18"/>
          <w:szCs w:val="18"/>
        </w:rPr>
        <w:t xml:space="preserve">weeklyTarget = (totalHoursRequired - approvedHours) / (daysUntilGraduation / 7)</w:t>
      </w:r>
    </w:p>
    <w:p>
      <w:pPr>
        <w:spacing w:after="60" w:before="60"/>
      </w:pPr>
      <w:r>
        <w:rPr>
          <w:rFonts w:ascii="Arial" w:cs="Arial" w:eastAsia="Arial" w:hAnsi="Arial"/>
          <w:sz w:val="20"/>
          <w:szCs w:val="20"/>
        </w:rPr>
        <w:t xml:space="preserve">Edge cases: goal already met → returns 0.0 (celebrate!). Graduation already passed → returns 999.0 (UI shows urgent warning). Result is rounded to one decimal place for display.</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4. Product Backlog</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40"/>
        <w:gridCol w:w="5800"/>
        <w:gridCol w:w="1120"/>
      </w:tblGrid>
      <w:tr>
        <w:trPr>
          <w:tblHeader/>
        </w:trPr>
        <w:tc>
          <w:tcPr>
            <w:tcW w:type="dxa" w:w="44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w:t>
            </w:r>
          </w:p>
        </w:tc>
        <w:tc>
          <w:tcPr>
            <w:tcW w:type="dxa" w:w="5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User Story</w:t>
            </w:r>
          </w:p>
        </w:tc>
        <w:tc>
          <w:tcPr>
            <w:tcW w:type="dxa" w:w="1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Priority</w:t>
            </w:r>
          </w:p>
        </w:tc>
      </w:tr>
      <w:tr>
        <w:tc>
          <w:tcPr>
            <w:tcW w:type="dxa" w:w="4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1</w:t>
            </w:r>
          </w:p>
        </w:tc>
        <w:tc>
          <w:tcPr>
            <w:tcW w:type="dxa" w:w="5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As a student, I want to create an account so I can save my progress and goals.</w:t>
            </w:r>
          </w:p>
        </w:tc>
        <w:tc>
          <w:tcPr>
            <w:tcW w:type="dxa" w:w="11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As a student, I want to enter my graduation date and required hours so the app calculates my weekly target.</w:t>
            </w:r>
          </w:p>
        </w:tc>
        <w:tc>
          <w:tcPr>
            <w:tcW w:type="dxa" w:w="1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HIGH</w:t>
            </w:r>
          </w:p>
        </w:tc>
      </w:tr>
      <w:tr>
        <w:tc>
          <w:tcPr>
            <w:tcW w:type="dxa" w:w="4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3</w:t>
            </w:r>
          </w:p>
        </w:tc>
        <w:tc>
          <w:tcPr>
            <w:tcW w:type="dxa" w:w="5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As a student, I want to see a progress bar showing my current vs. goal hours so I stay motivated.</w:t>
            </w:r>
          </w:p>
        </w:tc>
        <w:tc>
          <w:tcPr>
            <w:tcW w:type="dxa" w:w="11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4</w:t>
            </w:r>
          </w:p>
        </w:tc>
        <w:tc>
          <w:tcPr>
            <w:tcW w:type="dxa" w:w="5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As a student, I want to browse a filtered list of youth-friendly volunteer opportunities near me.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HIGH</w:t>
            </w:r>
          </w:p>
        </w:tc>
      </w:tr>
      <w:tr>
        <w:tc>
          <w:tcPr>
            <w:tcW w:type="dxa" w:w="4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5</w:t>
            </w:r>
          </w:p>
        </w:tc>
        <w:tc>
          <w:tcPr>
            <w:tcW w:type="dxa" w:w="5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As a student, I want to sign up for an opportunity so my spot is reserved.</w:t>
            </w:r>
          </w:p>
        </w:tc>
        <w:tc>
          <w:tcPr>
            <w:tcW w:type="dxa" w:w="11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6</w:t>
            </w:r>
          </w:p>
        </w:tc>
        <w:tc>
          <w:tcPr>
            <w:tcW w:type="dxa" w:w="5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As a student, I want to log my completed volunteer hours so they count toward my goal.</w:t>
            </w:r>
          </w:p>
        </w:tc>
        <w:tc>
          <w:tcPr>
            <w:tcW w:type="dxa" w:w="1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HIGH</w:t>
            </w:r>
          </w:p>
        </w:tc>
      </w:tr>
      <w:tr>
        <w:tc>
          <w:tcPr>
            <w:tcW w:type="dxa" w:w="4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7</w:t>
            </w:r>
          </w:p>
        </w:tc>
        <w:tc>
          <w:tcPr>
            <w:tcW w:type="dxa" w:w="5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As an organizer, I want to log in with a separate role so I can manage my listings.</w:t>
            </w:r>
          </w:p>
        </w:tc>
        <w:tc>
          <w:tcPr>
            <w:tcW w:type="dxa" w:w="11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HIGH</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8</w:t>
            </w:r>
          </w:p>
        </w:tc>
        <w:tc>
          <w:tcPr>
            <w:tcW w:type="dxa" w:w="5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As an organizer, I want to see a roster of students who signed up for my opportunity.</w:t>
            </w:r>
          </w:p>
        </w:tc>
        <w:tc>
          <w:tcPr>
            <w:tcW w:type="dxa" w:w="1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MEDIUM</w:t>
            </w:r>
          </w:p>
        </w:tc>
      </w:tr>
      <w:tr>
        <w:tc>
          <w:tcPr>
            <w:tcW w:type="dxa" w:w="4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9</w:t>
            </w:r>
          </w:p>
        </w:tc>
        <w:tc>
          <w:tcPr>
            <w:tcW w:type="dxa" w:w="5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As an organizer, I want to approve or reject submitted hour logs to verify participation.</w:t>
            </w:r>
          </w:p>
        </w:tc>
        <w:tc>
          <w:tcPr>
            <w:tcW w:type="dxa" w:w="11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MEDIUM</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10</w:t>
            </w:r>
          </w:p>
        </w:tc>
        <w:tc>
          <w:tcPr>
            <w:tcW w:type="dxa" w:w="5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As a student, I want to search opportunities by keyword so I find the right fit.</w:t>
            </w:r>
          </w:p>
        </w:tc>
        <w:tc>
          <w:tcPr>
            <w:tcW w:type="dxa" w:w="1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MEDIUM</w:t>
            </w:r>
          </w:p>
        </w:tc>
      </w:tr>
      <w:tr>
        <w:tc>
          <w:tcPr>
            <w:tcW w:type="dxa" w:w="4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11</w:t>
            </w:r>
          </w:p>
        </w:tc>
        <w:tc>
          <w:tcPr>
            <w:tcW w:type="dxa" w:w="5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As a student, I want to cancel a registration if my plans change.</w:t>
            </w:r>
          </w:p>
        </w:tc>
        <w:tc>
          <w:tcPr>
            <w:tcW w:type="dxa" w:w="11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LOW</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12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As an organizer, I want to create and edit my own local listings so students can find them.</w:t>
            </w:r>
          </w:p>
        </w:tc>
        <w:tc>
          <w:tcPr>
            <w:tcW w:type="dxa" w:w="1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LOW</w:t>
            </w:r>
          </w:p>
        </w:tc>
      </w:tr>
    </w:tbl>
    <w:p>
      <w:pPr>
        <w:pStyle w:val="Heading1"/>
        <w:pBdr>
          <w:bottom w:val="single" w:color="2E75B6" w:sz="8" w:space="4"/>
        </w:pBdr>
        <w:spacing w:after="160" w:before="360"/>
      </w:pPr>
      <w:r>
        <w:rPr>
          <w:rFonts w:ascii="Arial" w:cs="Arial" w:eastAsia="Arial" w:hAnsi="Arial"/>
          <w:b/>
          <w:bCs/>
          <w:color w:val="1F4E79"/>
          <w:sz w:val="32"/>
          <w:szCs w:val="32"/>
        </w:rPr>
        <w:t xml:space="preserve">5. Sprint 1 Plan (1 Week)</w:t>
      </w:r>
    </w:p>
    <w:p>
      <w:pPr>
        <w:spacing w:after="60" w:before="60"/>
      </w:pPr>
      <w:r>
        <w:rPr>
          <w:rFonts w:ascii="Arial" w:cs="Arial" w:eastAsia="Arial" w:hAnsi="Arial"/>
          <w:sz w:val="20"/>
          <w:szCs w:val="20"/>
        </w:rPr>
        <w:t xml:space="preserve">Sprint Goal: Deliver a working backend foundation with all models, repositories, and services implemented. Each team member owns at least one complete vertical slice (model → repository → service) so work proceeds in parallel without merge conflicts.</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40"/>
        <w:gridCol w:w="3900"/>
        <w:gridCol w:w="2200"/>
        <w:gridCol w:w="1620"/>
      </w:tblGrid>
      <w:tr>
        <w:trPr>
          <w:tblHeader/>
        </w:trPr>
        <w:tc>
          <w:tcPr>
            <w:tcW w:type="dxa" w:w="64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Backlog Items</w:t>
            </w:r>
          </w:p>
        </w:tc>
        <w:tc>
          <w:tcPr>
            <w:tcW w:type="dxa" w:w="39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Task Description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Assignee</w:t>
            </w:r>
          </w:p>
        </w:tc>
        <w:tc>
          <w:tcPr>
            <w:tcW w:type="dxa" w:w="16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Files Touched</w:t>
            </w:r>
          </w:p>
        </w:tc>
      </w:tr>
      <w:tr>
        <w:tc>
          <w:tcPr>
            <w:tcW w:type="dxa" w:w="6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#1, #2</w:t>
            </w:r>
          </w:p>
        </w:tc>
        <w:tc>
          <w:tcPr>
            <w:tcW w:type="dxa" w:w="39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User model + UserService: account creation &amp; goal entry (updateGoal, calculateWeeklyTarget)</w:t>
            </w:r>
          </w:p>
        </w:tc>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Team Member A</w:t>
            </w:r>
          </w:p>
        </w:tc>
        <w:tc>
          <w:tcPr>
            <w:tcW w:type="dxa" w:w="16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User, UserRepository, UserService</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GoalSummary endpoint: progress bar data + approved hours sum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Team Member B</w:t>
            </w:r>
          </w:p>
        </w:tc>
        <w:tc>
          <w:tcPr>
            <w:tcW w:type="dxa" w:w="16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HourLogRepository (sumApprovedHours), UserService.getGoalSummary()</w:t>
            </w:r>
          </w:p>
        </w:tc>
      </w:tr>
      <w:tr>
        <w:tc>
          <w:tcPr>
            <w:tcW w:type="dxa" w:w="6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#6</w:t>
            </w:r>
          </w:p>
        </w:tc>
        <w:tc>
          <w:tcPr>
            <w:tcW w:type="dxa" w:w="39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Hour logging + organizer approval workflow</w:t>
            </w:r>
          </w:p>
        </w:tc>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Team Member B</w:t>
            </w:r>
          </w:p>
        </w:tc>
        <w:tc>
          <w:tcPr>
            <w:tcW w:type="dxa" w:w="16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HourLog, HourLogRepository, HourLogService</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#4, #5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Opportunity feed, youth-friendly filter, student sign-up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Team Member C</w:t>
            </w:r>
          </w:p>
        </w:tc>
        <w:tc>
          <w:tcPr>
            <w:tcW w:type="dxa" w:w="16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ServiceOpportunity, Registration, both repos, ServiceOpportunityService</w:t>
            </w:r>
          </w:p>
        </w:tc>
      </w:tr>
    </w:tbl>
    <w:p>
      <w:pPr>
        <w:pStyle w:val="Heading1"/>
        <w:pBdr>
          <w:bottom w:val="single" w:color="2E75B6" w:sz="8" w:space="4"/>
        </w:pBdr>
        <w:spacing w:after="160" w:before="360"/>
      </w:pPr>
      <w:r>
        <w:rPr>
          <w:rFonts w:ascii="Arial" w:cs="Arial" w:eastAsia="Arial" w:hAnsi="Arial"/>
          <w:b/>
          <w:bCs/>
          <w:color w:val="1F4E79"/>
          <w:sz w:val="32"/>
          <w:szCs w:val="32"/>
        </w:rPr>
        <w:t xml:space="preserve">6. API Endpoint Reference (Controller Stubs)</w:t>
      </w:r>
    </w:p>
    <w:p>
      <w:pPr>
        <w:pStyle w:val="Heading2"/>
        <w:spacing w:after="100" w:before="280"/>
      </w:pPr>
      <w:r>
        <w:rPr>
          <w:rFonts w:ascii="Arial" w:cs="Arial" w:eastAsia="Arial" w:hAnsi="Arial"/>
          <w:b/>
          <w:bCs/>
          <w:color w:val="2E75B6"/>
          <w:sz w:val="26"/>
          <w:szCs w:val="26"/>
        </w:rPr>
        <w:t xml:space="preserve">Users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80"/>
        <w:gridCol w:w="3200"/>
        <w:gridCol w:w="4280"/>
      </w:tblGrid>
      <w:tr>
        <w:trPr>
          <w:tblHeader/>
        </w:trPr>
        <w:tc>
          <w:tcPr>
            <w:tcW w:type="dxa" w:w="8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Path</w:t>
            </w:r>
          </w:p>
        </w:tc>
        <w:tc>
          <w:tcPr>
            <w:tcW w:type="dxa" w:w="42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Description</w:t>
            </w:r>
          </w:p>
        </w:tc>
      </w:tr>
      <w:tr>
        <w:tc>
          <w:tcPr>
            <w:tcW w:type="dxa" w:w="8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/api/users/register</w:t>
            </w:r>
          </w:p>
        </w:tc>
        <w:tc>
          <w:tcPr>
            <w:tcW w:type="dxa" w:w="42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Create a new student or organizer account</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/api/users/{id}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Get user profile</w:t>
            </w:r>
          </w:p>
        </w:tc>
      </w:tr>
      <w:tr>
        <w:tc>
          <w:tcPr>
            <w:tcW w:type="dxa" w:w="8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/api/users/{id}/goal-summary</w:t>
            </w:r>
          </w:p>
        </w:tc>
        <w:tc>
          <w:tcPr>
            <w:tcW w:type="dxa" w:w="42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Get dashboard data (progress bar + weekly target)</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/api/users/{id}/goal</w:t>
            </w:r>
          </w:p>
        </w:tc>
        <w:tc>
          <w:tcPr>
            <w:tcW w:type="dxa" w:w="4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Update graduation date and required hours</w:t>
            </w:r>
          </w:p>
        </w:tc>
      </w:tr>
      <w:tr>
        <w:tc>
          <w:tcPr>
            <w:tcW w:type="dxa" w:w="8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DELETE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/api/users/{id}</w:t>
            </w:r>
          </w:p>
        </w:tc>
        <w:tc>
          <w:tcPr>
            <w:tcW w:type="dxa" w:w="42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Delete account</w:t>
            </w:r>
          </w:p>
        </w:tc>
      </w:tr>
    </w:tbl>
    <w:p>
      <w:pPr>
        <w:pStyle w:val="Heading2"/>
        <w:spacing w:after="100" w:before="280"/>
      </w:pPr>
      <w:r>
        <w:rPr>
          <w:rFonts w:ascii="Arial" w:cs="Arial" w:eastAsia="Arial" w:hAnsi="Arial"/>
          <w:b/>
          <w:bCs/>
          <w:color w:val="2E75B6"/>
          <w:sz w:val="26"/>
          <w:szCs w:val="26"/>
        </w:rPr>
        <w:t xml:space="preserve">Opportunities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80"/>
        <w:gridCol w:w="3200"/>
        <w:gridCol w:w="4280"/>
      </w:tblGrid>
      <w:tr>
        <w:trPr>
          <w:tblHeader/>
        </w:trPr>
        <w:tc>
          <w:tcPr>
            <w:tcW w:type="dxa" w:w="8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Path</w:t>
            </w:r>
          </w:p>
        </w:tc>
        <w:tc>
          <w:tcPr>
            <w:tcW w:type="dxa" w:w="42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Description</w:t>
            </w:r>
          </w:p>
        </w:tc>
      </w:tr>
      <w:tr>
        <w:tc>
          <w:tcPr>
            <w:tcW w:type="dxa" w:w="8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/api/opportunities</w:t>
            </w:r>
          </w:p>
        </w:tc>
        <w:tc>
          <w:tcPr>
            <w:tcW w:type="dxa" w:w="42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List youth-friendly opportunities (optional ?keyword=)</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/api/opportunities/{id}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Get single opportunity detail</w:t>
            </w:r>
          </w:p>
        </w:tc>
      </w:tr>
      <w:tr>
        <w:tc>
          <w:tcPr>
            <w:tcW w:type="dxa" w:w="8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/api/opportunities/{id}/register</w:t>
            </w:r>
          </w:p>
        </w:tc>
        <w:tc>
          <w:tcPr>
            <w:tcW w:type="dxa" w:w="42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Sign up for an opportunity</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/api/opportunities/{id}/register</w:t>
            </w:r>
          </w:p>
        </w:tc>
        <w:tc>
          <w:tcPr>
            <w:tcW w:type="dxa" w:w="4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Cancel a registration</w:t>
            </w:r>
          </w:p>
        </w:tc>
      </w:tr>
      <w:tr>
        <w:tc>
          <w:tcPr>
            <w:tcW w:type="dxa" w:w="8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/api/opportunities/{id}/roster</w:t>
            </w:r>
          </w:p>
        </w:tc>
        <w:tc>
          <w:tcPr>
            <w:tcW w:type="dxa" w:w="42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Organizer: view volunteer roster</w:t>
            </w:r>
          </w:p>
        </w:tc>
      </w:tr>
    </w:tbl>
    <w:p>
      <w:pPr>
        <w:pStyle w:val="Heading2"/>
        <w:spacing w:after="100" w:before="280"/>
      </w:pPr>
      <w:r>
        <w:rPr>
          <w:rFonts w:ascii="Arial" w:cs="Arial" w:eastAsia="Arial" w:hAnsi="Arial"/>
          <w:b/>
          <w:bCs/>
          <w:color w:val="2E75B6"/>
          <w:sz w:val="26"/>
          <w:szCs w:val="26"/>
        </w:rPr>
        <w:t xml:space="preserve">Hours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80"/>
        <w:gridCol w:w="3200"/>
        <w:gridCol w:w="4280"/>
      </w:tblGrid>
      <w:tr>
        <w:trPr>
          <w:tblHeader/>
        </w:trPr>
        <w:tc>
          <w:tcPr>
            <w:tcW w:type="dxa" w:w="8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Path</w:t>
            </w:r>
          </w:p>
        </w:tc>
        <w:tc>
          <w:tcPr>
            <w:tcW w:type="dxa" w:w="42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Description</w:t>
            </w:r>
          </w:p>
        </w:tc>
      </w:tr>
      <w:tr>
        <w:tc>
          <w:tcPr>
            <w:tcW w:type="dxa" w:w="8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/api/hours</w:t>
            </w:r>
          </w:p>
        </w:tc>
        <w:tc>
          <w:tcPr>
            <w:tcW w:type="dxa" w:w="42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Submit a completed hour log</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/api/hours?userId={id}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Get all logs for a student</w:t>
            </w:r>
          </w:p>
        </w:tc>
      </w:tr>
      <w:tr>
        <w:tc>
          <w:tcPr>
            <w:tcW w:type="dxa" w:w="8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/api/hours/pending</w:t>
            </w:r>
          </w:p>
        </w:tc>
        <w:tc>
          <w:tcPr>
            <w:tcW w:type="dxa" w:w="42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Organizer: get all pending logs</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/api/hours/{id}/approve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Approve a log</w:t>
            </w:r>
          </w:p>
        </w:tc>
      </w:tr>
      <w:tr>
        <w:tc>
          <w:tcPr>
            <w:tcW w:type="dxa" w:w="8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PUT</w:t>
            </w:r>
          </w:p>
        </w:tc>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/api/hours/{id}/reject</w:t>
            </w:r>
          </w:p>
        </w:tc>
        <w:tc>
          <w:tcPr>
            <w:tcW w:type="dxa" w:w="42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Reject a log</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7. AI Usage Log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80"/>
        <w:gridCol w:w="2000"/>
        <w:gridCol w:w="1680"/>
        <w:gridCol w:w="3600"/>
      </w:tblGrid>
      <w:tr>
        <w:trPr>
          <w:tblHeader/>
        </w:trPr>
        <w:tc>
          <w:tcPr>
            <w:tcW w:type="dxa" w:w="10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Tool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Prompt (Summary)</w:t>
            </w:r>
          </w:p>
        </w:tc>
        <w:tc>
          <w:tcPr>
            <w:tcW w:type="dxa" w:w="1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Purpose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18"/>
                <w:szCs w:val="18"/>
              </w:rPr>
              <w:t xml:space="preserve">How Output Was Used / Modified</w:t>
            </w:r>
          </w:p>
        </w:tc>
      </w:tr>
      <w:tr>
        <w:tc>
          <w:tcPr>
            <w:tcW w:type="dxa" w:w="10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Claude (Sonnet)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What service-layer methods would a volunteer hour tracking app need?</w:t>
            </w:r>
          </w:p>
        </w:tc>
        <w:tc>
          <w:tcPr>
            <w:tcW w:type="dxa" w:w="16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Generate UserService method list</w:t>
            </w:r>
          </w:p>
        </w:tc>
        <w:tc>
          <w:tcPr>
            <w:tcW w:type="dxa" w:w="36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Suggested getApprovedHours, calculateWeeklyTarget, getGoalSummary. Team added GoalSummary inner DTO and edge-case handling (goal met → 0.0, deadline passed → 999.0) not included in AI output.</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Claude (Sonnet)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How should a Spring Boot service handle decrementing a spots counter safely?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Determine correct layer for spot-decrement logic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Confirmed service layer is correct. Output omitted transaction concerns — team added a comment noting this will become @Transactional when DB is connected.</w:t>
            </w:r>
          </w:p>
        </w:tc>
      </w:tr>
      <w:tr>
        <w:tc>
          <w:tcPr>
            <w:tcW w:type="dxa" w:w="10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ChatGPT (GPT-4o)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What validation checks should I add when a student registers for an event?</w:t>
            </w:r>
          </w:p>
        </w:tc>
        <w:tc>
          <w:tcPr>
            <w:tcW w:type="dxa" w:w="16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Identify edge cases for registration</w:t>
            </w:r>
          </w:p>
        </w:tc>
        <w:tc>
          <w:tcPr>
            <w:tcW w:type="dxa" w:w="36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Suggested duplicate and capacity checks. Team added user-existence guard that GPT did not include.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ChatGPT (GPT-4o)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Formula for weekly volunteer hours needed before a deadline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Verify the Weekly Target Calculator math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Formula matched team approach. AI output missed the 'graduation already passed' edge case — team added 999.0 sentinel and UI warning note.</w:t>
            </w:r>
          </w:p>
        </w:tc>
      </w:tr>
    </w:tbl>
    <w:p>
      <w:pPr>
        <w:spacing w:before="240"/>
      </w:pPr>
    </w:p>
    <w:p>
      <w:pPr>
        <w:pStyle w:val="Heading2"/>
        <w:spacing w:after="100" w:before="280"/>
      </w:pPr>
      <w:r>
        <w:rPr>
          <w:rFonts w:ascii="Arial" w:cs="Arial" w:eastAsia="Arial" w:hAnsi="Arial"/>
          <w:b/>
          <w:bCs/>
          <w:color w:val="2E75B6"/>
          <w:sz w:val="26"/>
          <w:szCs w:val="26"/>
        </w:rPr>
        <w:t xml:space="preserve">Team Reflection on AI Usage</w:t>
      </w:r>
    </w:p>
    <w:p>
      <w:pPr>
        <w:spacing w:after="60" w:before="60"/>
      </w:pPr>
      <w:r>
        <w:rPr>
          <w:rFonts w:ascii="Arial" w:cs="Arial" w:eastAsia="Arial" w:hAnsi="Arial"/>
          <w:sz w:val="20"/>
          <w:szCs w:val="20"/>
        </w:rPr>
        <w:t xml:space="preserve">AI tools were most useful for generating a starting checklist of methods and validating our formula logic. In every case, the AI output was missing at least one edge case or design consideration that the team caught during review. No AI output was used verbatim — all code was written by team members with AI used as a sounding board and starting point, not a code generator. Every AI suggestion was reviewed, tested mentally against our MVP requirements, and revised before being incorporated.</w:t>
      </w:r>
    </w:p>
    <w:p>
      <w:pPr>
        <w:pStyle w:val="Heading1"/>
        <w:pBdr>
          <w:bottom w:val="single" w:color="2E75B6" w:sz="8" w:space="4"/>
        </w:pBdr>
        <w:spacing w:after="160" w:before="360"/>
      </w:pPr>
      <w:r>
        <w:rPr>
          <w:rFonts w:ascii="Arial" w:cs="Arial" w:eastAsia="Arial" w:hAnsi="Arial"/>
          <w:b/>
          <w:bCs/>
          <w:color w:val="1F4E79"/>
          <w:sz w:val="32"/>
          <w:szCs w:val="32"/>
        </w:rPr>
        <w:t xml:space="preserve">8. Next Steps (Future Milestones)</w:t>
      </w:r>
    </w:p>
    <w:p>
      <w:pPr>
        <w:pStyle w:val="ListParagraph"/>
        <w:numPr>
          <w:ilvl w:val="0"/>
          <w:numId w:val="2"/>
        </w:numPr>
        <w:spacing w:after="40" w:before="40"/>
      </w:pPr>
      <w:r>
        <w:rPr>
          <w:rFonts w:ascii="Arial" w:cs="Arial" w:eastAsia="Arial" w:hAnsi="Arial"/>
          <w:sz w:val="20"/>
          <w:szCs w:val="20"/>
        </w:rPr>
        <w:t xml:space="preserve">Wire up H2 in-memory database (then migrate to PostgreSQL)</w:t>
      </w:r>
    </w:p>
    <w:p>
      <w:pPr>
        <w:pStyle w:val="ListParagraph"/>
        <w:numPr>
          <w:ilvl w:val="0"/>
          <w:numId w:val="2"/>
        </w:numPr>
        <w:spacing w:after="40" w:before="40"/>
      </w:pPr>
      <w:r>
        <w:rPr>
          <w:rFonts w:ascii="Arial" w:cs="Arial" w:eastAsia="Arial" w:hAnsi="Arial"/>
          <w:sz w:val="20"/>
          <w:szCs w:val="20"/>
        </w:rPr>
        <w:t xml:space="preserve">Implement the Volunteer.gov API client in a VolunteerGovApiService</w:t>
      </w:r>
    </w:p>
    <w:p>
      <w:pPr>
        <w:pStyle w:val="ListParagraph"/>
        <w:numPr>
          <w:ilvl w:val="0"/>
          <w:numId w:val="2"/>
        </w:numPr>
        <w:spacing w:after="40" w:before="40"/>
      </w:pPr>
      <w:r>
        <w:rPr>
          <w:rFonts w:ascii="Arial" w:cs="Arial" w:eastAsia="Arial" w:hAnsi="Arial"/>
          <w:sz w:val="20"/>
          <w:szCs w:val="20"/>
        </w:rPr>
        <w:t xml:space="preserve">Add Spring Security for JWT authentication and role-based access control</w:t>
      </w:r>
    </w:p>
    <w:p>
      <w:pPr>
        <w:pStyle w:val="ListParagraph"/>
        <w:numPr>
          <w:ilvl w:val="0"/>
          <w:numId w:val="2"/>
        </w:numPr>
        <w:spacing w:after="40" w:before="40"/>
      </w:pPr>
      <w:r>
        <w:rPr>
          <w:rFonts w:ascii="Arial" w:cs="Arial" w:eastAsia="Arial" w:hAnsi="Arial"/>
          <w:sz w:val="20"/>
          <w:szCs w:val="20"/>
        </w:rPr>
        <w:t xml:space="preserve">Connect the React frontend to these endpoints</w:t>
      </w:r>
    </w:p>
    <w:p>
      <w:pPr>
        <w:pStyle w:val="ListParagraph"/>
        <w:numPr>
          <w:ilvl w:val="0"/>
          <w:numId w:val="2"/>
        </w:numPr>
        <w:spacing w:after="40" w:before="40"/>
      </w:pPr>
      <w:r>
        <w:rPr>
          <w:rFonts w:ascii="Arial" w:cs="Arial" w:eastAsia="Arial" w:hAnsi="Arial"/>
          <w:sz w:val="20"/>
          <w:szCs w:val="20"/>
        </w:rPr>
        <w:t xml:space="preserve">Write unit tests for the Weekly Target Calculator and registration guards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2026-04-10T00:58:46.943Z</dcterms:created>
  <dcterms:modified xsi:type="dcterms:W3CDTF">2026-04-10T00:58:46.944Z</dcterms:modified>
</cp:coreProperties>
</file>

<file path=docProps/custom.xml><?xml version="1.0" encoding="utf-8"?>
<Properties xmlns="http://schemas.openxmlformats.org/officeDocument/2006/custom-properties" xmlns:vt="http://schemas.openxmlformats.org/officeDocument/2006/docPropsVTypes"/>
</file>