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5955" w14:textId="36C7EA95" w:rsidR="008168D0" w:rsidRDefault="00104D39">
      <w:r>
        <w:t>Hello,</w:t>
      </w:r>
    </w:p>
    <w:p w14:paraId="077BA352" w14:textId="77777777" w:rsidR="000B2136" w:rsidRDefault="00104D39" w:rsidP="000B2136">
      <w:pPr>
        <w:ind w:firstLine="720"/>
      </w:pPr>
      <w:r>
        <w:t xml:space="preserve">For the Module </w:t>
      </w:r>
      <w:r w:rsidR="006869E9">
        <w:t>0</w:t>
      </w:r>
      <w:r>
        <w:t>1</w:t>
      </w:r>
      <w:r w:rsidR="006869E9">
        <w:t xml:space="preserve">.1 discussion, </w:t>
      </w:r>
      <w:r w:rsidR="00F66E9B">
        <w:t xml:space="preserve">I will focus on the Leaders Reinforcing a Learning Culture as my </w:t>
      </w:r>
      <w:r w:rsidR="00DD3BC3">
        <w:t xml:space="preserve">topic to expand on.  </w:t>
      </w:r>
      <w:r>
        <w:t xml:space="preserve"> </w:t>
      </w:r>
      <w:r w:rsidR="00BF6D4A">
        <w:t xml:space="preserve">Two articles I found </w:t>
      </w:r>
      <w:r w:rsidR="00CF6612">
        <w:t xml:space="preserve">that are related to the topic </w:t>
      </w:r>
      <w:r w:rsidR="000B1B8A">
        <w:t xml:space="preserve">of reinforcing a learning culture </w:t>
      </w:r>
      <w:r w:rsidR="00CF6612">
        <w:t xml:space="preserve">come </w:t>
      </w:r>
      <w:r w:rsidR="00BF6D4A">
        <w:t xml:space="preserve">from </w:t>
      </w:r>
      <w:r w:rsidR="00CF6612">
        <w:t>o</w:t>
      </w:r>
      <w:r w:rsidR="006B341F">
        <w:t>pensource.com and DASA.org</w:t>
      </w:r>
      <w:r w:rsidR="00EC57CD">
        <w:t xml:space="preserve">.  </w:t>
      </w:r>
    </w:p>
    <w:p w14:paraId="6FA3E988" w14:textId="77777777" w:rsidR="000B2136" w:rsidRDefault="003250BA" w:rsidP="000B2136">
      <w:pPr>
        <w:ind w:firstLine="720"/>
      </w:pPr>
      <w:r>
        <w:t>Colin Willis writes more on the importance</w:t>
      </w:r>
      <w:r w:rsidR="000150C7">
        <w:t xml:space="preserve"> of open informal learning and how it impacts a business.  </w:t>
      </w:r>
      <w:r w:rsidR="007B5AC0">
        <w:t>What is interesting is that even though informal learning is informal, it must be able to be measured in an</w:t>
      </w:r>
      <w:r w:rsidR="00964B93">
        <w:t xml:space="preserve"> empirical way as well.  Steps that are needed</w:t>
      </w:r>
      <w:r w:rsidR="00A20607">
        <w:t xml:space="preserve"> in the process</w:t>
      </w:r>
      <w:r w:rsidR="00964B93">
        <w:t xml:space="preserve"> are </w:t>
      </w:r>
      <w:r w:rsidR="00A20607">
        <w:t>planning, reflecting, adapting, experimenting, and other</w:t>
      </w:r>
      <w:r w:rsidR="00114BBD">
        <w:t xml:space="preserve"> behaviors as well.  Experimentation and Reflection are key points</w:t>
      </w:r>
      <w:r w:rsidR="005E1966">
        <w:t xml:space="preserve"> and these two </w:t>
      </w:r>
      <w:r w:rsidR="00AC21D3">
        <w:t>are key indicators that leaders can utilize to find if employees are willing to try new things and how</w:t>
      </w:r>
      <w:r w:rsidR="00BF265E">
        <w:t xml:space="preserve"> an employee asks and processes feedback. Experimental behaviors </w:t>
      </w:r>
      <w:r w:rsidR="00CE115A">
        <w:t xml:space="preserve">correlate with </w:t>
      </w:r>
      <w:r w:rsidR="00BD1FF3">
        <w:t xml:space="preserve">job performance and potential, while Reflection pairs with organizational loyalty and integration </w:t>
      </w:r>
      <w:r w:rsidR="000B1B8A">
        <w:t>(Willis).</w:t>
      </w:r>
      <w:r w:rsidR="0010392A">
        <w:t xml:space="preserve">  </w:t>
      </w:r>
    </w:p>
    <w:p w14:paraId="1F229315" w14:textId="77777777" w:rsidR="002C54A8" w:rsidRDefault="00E13E98" w:rsidP="000B2136">
      <w:pPr>
        <w:ind w:firstLine="720"/>
      </w:pPr>
      <w:r>
        <w:t>While the first article covered how a leader can us</w:t>
      </w:r>
      <w:r w:rsidR="002B28F2">
        <w:t xml:space="preserve">e types of learning behaviors to </w:t>
      </w:r>
      <w:r w:rsidR="00076760">
        <w:t>key in on</w:t>
      </w:r>
      <w:r w:rsidR="000F49A0">
        <w:t xml:space="preserve"> finding a better employee. </w:t>
      </w:r>
      <w:r w:rsidR="00AE2D6D">
        <w:t xml:space="preserve">The second article on DASA.org covers good strategies to use to enable those types of positive behaviors.  </w:t>
      </w:r>
      <w:r w:rsidR="00105DAD">
        <w:t xml:space="preserve">These include providing a safe place </w:t>
      </w:r>
      <w:r w:rsidR="00A03F03">
        <w:t>where employees can take a risk learn without repercussions for</w:t>
      </w:r>
      <w:r w:rsidR="00DC1877">
        <w:t xml:space="preserve"> mistakes</w:t>
      </w:r>
      <w:r w:rsidR="00385DD7">
        <w:t>.</w:t>
      </w:r>
      <w:r w:rsidR="00DC1877">
        <w:t xml:space="preserve"> </w:t>
      </w:r>
      <w:r w:rsidR="00385DD7">
        <w:t xml:space="preserve">Also </w:t>
      </w:r>
      <w:r w:rsidR="00DC1877">
        <w:t>having leadership show how they try to learn, the risks they take, and how the</w:t>
      </w:r>
      <w:r w:rsidR="00385DD7">
        <w:t xml:space="preserve">y overcome challenges that occur from their decisions. </w:t>
      </w:r>
      <w:r w:rsidR="006B3EB2">
        <w:t>Feedback is needed to s</w:t>
      </w:r>
      <w:r w:rsidR="00717CB3">
        <w:t xml:space="preserve">how development is acknowledged and reinforces efforts to learn and grow.  </w:t>
      </w:r>
      <w:r w:rsidR="00414333">
        <w:t xml:space="preserve">Stopping the bad practice of micromanagement and allowing autonomy of employees allows them to claim ownership of achievements rather than feeling </w:t>
      </w:r>
      <w:r w:rsidR="00301B7F">
        <w:t xml:space="preserve">deprived of recognition for their efforts.  The last major takeaway is </w:t>
      </w:r>
      <w:r w:rsidR="00E96BB6">
        <w:t xml:space="preserve">to have learning be a part of the daily operations rather than a separate task so that it is </w:t>
      </w:r>
      <w:r w:rsidR="000B2136">
        <w:t>a habit formed to be included rather than effort taken outside of the norm (</w:t>
      </w:r>
      <w:proofErr w:type="spellStart"/>
      <w:r w:rsidR="002C54A8">
        <w:t>Zarskute</w:t>
      </w:r>
      <w:proofErr w:type="spellEnd"/>
      <w:r w:rsidR="002C54A8">
        <w:t>)</w:t>
      </w:r>
      <w:r w:rsidR="000B2136">
        <w:t>.</w:t>
      </w:r>
    </w:p>
    <w:p w14:paraId="4F9F898D" w14:textId="612F7E1D" w:rsidR="0010392A" w:rsidRDefault="002C54A8" w:rsidP="000B2136">
      <w:pPr>
        <w:ind w:firstLine="720"/>
      </w:pPr>
      <w:r>
        <w:t xml:space="preserve">The biggest point driven home in both articles is that </w:t>
      </w:r>
      <w:r w:rsidR="00D72743">
        <w:t>learning takes</w:t>
      </w:r>
      <w:r>
        <w:t xml:space="preserve"> place </w:t>
      </w:r>
      <w:r w:rsidR="00D72743">
        <w:t>best if feelings of trust and</w:t>
      </w:r>
      <w:r>
        <w:t xml:space="preserve"> safe</w:t>
      </w:r>
      <w:r w:rsidR="00D72743">
        <w:t xml:space="preserve">ty get </w:t>
      </w:r>
      <w:r w:rsidR="00831E92">
        <w:t xml:space="preserve">demonstrated on a regular basis rather than disciplinary actions </w:t>
      </w:r>
      <w:r w:rsidR="00A95019">
        <w:t>meted</w:t>
      </w:r>
      <w:r w:rsidR="00831E92">
        <w:t xml:space="preserve"> out re</w:t>
      </w:r>
      <w:r w:rsidR="00E635DF">
        <w:t>gularly to drive fear of risk into the front of an employee’s mind rather than confidence that</w:t>
      </w:r>
      <w:r w:rsidR="00A95019">
        <w:t xml:space="preserve"> efforts will be rewarded. </w:t>
      </w:r>
      <w:r w:rsidR="00A974AC">
        <w:t xml:space="preserve"> The phrase that </w:t>
      </w:r>
      <w:r w:rsidR="00F94521">
        <w:t>“</w:t>
      </w:r>
      <w:r w:rsidR="00A974AC">
        <w:t>people don’t quit their jobs, they quit their managers</w:t>
      </w:r>
      <w:r w:rsidR="00F94521">
        <w:t>” is the simplest way to drive home how important it is for the environment to encourage growth</w:t>
      </w:r>
      <w:r w:rsidR="003F5CC5">
        <w:t xml:space="preserve"> with learning new things rather than strangle it from fear of making a mistake</w:t>
      </w:r>
      <w:r w:rsidR="007A6F8B">
        <w:t xml:space="preserve"> and making an environment toxic to employees. Hope my thoughts didn’t stray too far. </w:t>
      </w:r>
    </w:p>
    <w:p w14:paraId="519AB370" w14:textId="77777777" w:rsidR="00A758E1" w:rsidRDefault="00A758E1" w:rsidP="00530A7D"/>
    <w:p w14:paraId="32CD57DA" w14:textId="60AEA21C" w:rsidR="00A758E1" w:rsidRDefault="00A758E1" w:rsidP="00530A7D">
      <w:r>
        <w:t xml:space="preserve">Thank you for your time, </w:t>
      </w:r>
    </w:p>
    <w:p w14:paraId="31B179BB" w14:textId="1CCDFFF9" w:rsidR="00A758E1" w:rsidRDefault="00A758E1" w:rsidP="00530A7D">
      <w:r>
        <w:t>Jeremiah K.</w:t>
      </w:r>
    </w:p>
    <w:p w14:paraId="5EC4F9DD" w14:textId="4934C0E5" w:rsidR="00A758E1" w:rsidRDefault="00A758E1" w:rsidP="00530A7D"/>
    <w:p w14:paraId="262DD58E" w14:textId="778AD5B4" w:rsidR="00A758E1" w:rsidRDefault="00A758E1" w:rsidP="00530A7D">
      <w:r>
        <w:t>References:</w:t>
      </w:r>
      <w:r w:rsidR="002C451D">
        <w:br/>
      </w:r>
    </w:p>
    <w:p w14:paraId="62B8A9CA" w14:textId="1382CA13" w:rsidR="00770391" w:rsidRDefault="00770391">
      <w:r w:rsidRPr="00770391">
        <w:t>Willis, C. (</w:t>
      </w:r>
      <w:r w:rsidR="006B341F">
        <w:t>2019, July 23</w:t>
      </w:r>
      <w:r w:rsidRPr="00770391">
        <w:t xml:space="preserve">). Building an organization that’s always learning: Tips for leaders. Opensource.com. </w:t>
      </w:r>
      <w:hyperlink r:id="rId4" w:history="1">
        <w:r w:rsidRPr="00277270">
          <w:rPr>
            <w:rStyle w:val="Hyperlink"/>
          </w:rPr>
          <w:t>https://opensource.com/open-organization/19/7/continuous-learning-tool</w:t>
        </w:r>
      </w:hyperlink>
    </w:p>
    <w:p w14:paraId="4CC183CC" w14:textId="09003962" w:rsidR="00F67BD1" w:rsidRDefault="00F50E75">
      <w:proofErr w:type="spellStart"/>
      <w:r w:rsidRPr="00F50E75">
        <w:t>Zarskutė</w:t>
      </w:r>
      <w:proofErr w:type="spellEnd"/>
      <w:r w:rsidRPr="00F50E75">
        <w:t xml:space="preserve">, S. (2023, </w:t>
      </w:r>
      <w:r w:rsidR="00E13E98">
        <w:t>June 30</w:t>
      </w:r>
      <w:r w:rsidRPr="00F50E75">
        <w:t xml:space="preserve">). Developing a learning culture to enhance DevOps success. DASA. </w:t>
      </w:r>
      <w:hyperlink r:id="rId5" w:history="1">
        <w:r w:rsidRPr="00277270">
          <w:rPr>
            <w:rStyle w:val="Hyperlink"/>
          </w:rPr>
          <w:t>https://www.dasa.org/blog/developing-a-learning-culture-to-enhance-devops-success/</w:t>
        </w:r>
      </w:hyperlink>
    </w:p>
    <w:p w14:paraId="399E1FB5" w14:textId="77777777" w:rsidR="00F50E75" w:rsidRDefault="00F50E75"/>
    <w:sectPr w:rsidR="00F50E75" w:rsidSect="00BE7ABC">
      <w:pgSz w:w="12240" w:h="15840" w:code="1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4B"/>
    <w:rsid w:val="000150C7"/>
    <w:rsid w:val="00076760"/>
    <w:rsid w:val="00096DCD"/>
    <w:rsid w:val="000A4463"/>
    <w:rsid w:val="000B1B8A"/>
    <w:rsid w:val="000B2136"/>
    <w:rsid w:val="000C0044"/>
    <w:rsid w:val="000D359C"/>
    <w:rsid w:val="000F49A0"/>
    <w:rsid w:val="0010392A"/>
    <w:rsid w:val="00104D39"/>
    <w:rsid w:val="00105DAD"/>
    <w:rsid w:val="00114BBD"/>
    <w:rsid w:val="00153076"/>
    <w:rsid w:val="00171679"/>
    <w:rsid w:val="001824F3"/>
    <w:rsid w:val="00186415"/>
    <w:rsid w:val="00190319"/>
    <w:rsid w:val="0020301B"/>
    <w:rsid w:val="002055F2"/>
    <w:rsid w:val="002B28F2"/>
    <w:rsid w:val="002C451D"/>
    <w:rsid w:val="002C54A8"/>
    <w:rsid w:val="00301B7F"/>
    <w:rsid w:val="003250BA"/>
    <w:rsid w:val="00385DD7"/>
    <w:rsid w:val="00385FFE"/>
    <w:rsid w:val="003C188F"/>
    <w:rsid w:val="003F5CC5"/>
    <w:rsid w:val="00414333"/>
    <w:rsid w:val="0046343F"/>
    <w:rsid w:val="00530A7D"/>
    <w:rsid w:val="0057637A"/>
    <w:rsid w:val="005E1966"/>
    <w:rsid w:val="006869E9"/>
    <w:rsid w:val="006B341F"/>
    <w:rsid w:val="006B3EB2"/>
    <w:rsid w:val="006B79D1"/>
    <w:rsid w:val="006D64B5"/>
    <w:rsid w:val="006D6AD8"/>
    <w:rsid w:val="00717CB3"/>
    <w:rsid w:val="00720629"/>
    <w:rsid w:val="00770391"/>
    <w:rsid w:val="00796713"/>
    <w:rsid w:val="007A6F8B"/>
    <w:rsid w:val="007B5AC0"/>
    <w:rsid w:val="007F529E"/>
    <w:rsid w:val="008168D0"/>
    <w:rsid w:val="00831E92"/>
    <w:rsid w:val="00857009"/>
    <w:rsid w:val="008D127F"/>
    <w:rsid w:val="00961A4B"/>
    <w:rsid w:val="00964B93"/>
    <w:rsid w:val="009C7A13"/>
    <w:rsid w:val="009E3D5D"/>
    <w:rsid w:val="00A03F03"/>
    <w:rsid w:val="00A20607"/>
    <w:rsid w:val="00A758E1"/>
    <w:rsid w:val="00A95019"/>
    <w:rsid w:val="00A974AC"/>
    <w:rsid w:val="00AC21D3"/>
    <w:rsid w:val="00AE2D6D"/>
    <w:rsid w:val="00B66A19"/>
    <w:rsid w:val="00B81435"/>
    <w:rsid w:val="00BD0DF6"/>
    <w:rsid w:val="00BD1FF3"/>
    <w:rsid w:val="00BE2D1B"/>
    <w:rsid w:val="00BE7ABC"/>
    <w:rsid w:val="00BF265E"/>
    <w:rsid w:val="00BF6D4A"/>
    <w:rsid w:val="00C22221"/>
    <w:rsid w:val="00CC6EE6"/>
    <w:rsid w:val="00CE115A"/>
    <w:rsid w:val="00CF6612"/>
    <w:rsid w:val="00D3460D"/>
    <w:rsid w:val="00D72743"/>
    <w:rsid w:val="00D8461D"/>
    <w:rsid w:val="00DB4426"/>
    <w:rsid w:val="00DC1877"/>
    <w:rsid w:val="00DD3BC3"/>
    <w:rsid w:val="00E123CD"/>
    <w:rsid w:val="00E13E98"/>
    <w:rsid w:val="00E453CB"/>
    <w:rsid w:val="00E635DF"/>
    <w:rsid w:val="00E6727A"/>
    <w:rsid w:val="00E957EB"/>
    <w:rsid w:val="00E96BB6"/>
    <w:rsid w:val="00EC57CD"/>
    <w:rsid w:val="00EF1911"/>
    <w:rsid w:val="00F50E75"/>
    <w:rsid w:val="00F66E9B"/>
    <w:rsid w:val="00F67BD1"/>
    <w:rsid w:val="00F94521"/>
    <w:rsid w:val="00FA6FEF"/>
    <w:rsid w:val="00F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B1DF"/>
  <w15:chartTrackingRefBased/>
  <w15:docId w15:val="{8120D828-EADD-4749-AF33-B5AF2773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3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sa.org/blog/developing-a-learning-culture-to-enhance-devops-success/" TargetMode="External"/><Relationship Id="rId4" Type="http://schemas.openxmlformats.org/officeDocument/2006/relationships/hyperlink" Target="https://opensource.com/open-organization/19/7/continuous-learning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473</Words>
  <Characters>2701</Characters>
  <Application>Microsoft Office Word</Application>
  <DocSecurity>0</DocSecurity>
  <Lines>22</Lines>
  <Paragraphs>6</Paragraphs>
  <ScaleCrop>false</ScaleCrop>
  <Company>PepsiCo Inc.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92</cp:revision>
  <dcterms:created xsi:type="dcterms:W3CDTF">2024-05-19T17:05:00Z</dcterms:created>
  <dcterms:modified xsi:type="dcterms:W3CDTF">2024-06-05T23:53:00Z</dcterms:modified>
</cp:coreProperties>
</file>