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FBF2" w14:textId="77777777" w:rsidR="00903DEB" w:rsidRDefault="00903DEB" w:rsidP="007F1534">
      <w:pPr>
        <w:pStyle w:val="Title"/>
      </w:pPr>
    </w:p>
    <w:p w14:paraId="6515B3DA" w14:textId="77777777" w:rsidR="00903DEB" w:rsidRDefault="00903DEB" w:rsidP="007F1534">
      <w:pPr>
        <w:pStyle w:val="Title"/>
      </w:pPr>
    </w:p>
    <w:p w14:paraId="2DCAD854" w14:textId="77777777" w:rsidR="00903DEB" w:rsidRDefault="00903DEB" w:rsidP="007F1534">
      <w:pPr>
        <w:pStyle w:val="Title"/>
      </w:pPr>
    </w:p>
    <w:p w14:paraId="16D666B1" w14:textId="77777777" w:rsidR="00903DEB" w:rsidRDefault="00903DEB" w:rsidP="007F1534">
      <w:pPr>
        <w:pStyle w:val="Title"/>
      </w:pPr>
    </w:p>
    <w:p w14:paraId="0AE0828C" w14:textId="59D9E295" w:rsidR="00895C11" w:rsidRDefault="007F1534" w:rsidP="00903DEB">
      <w:pPr>
        <w:pStyle w:val="Title"/>
        <w:ind w:left="720"/>
      </w:pPr>
      <w:r>
        <w:t>Digital 21272/21274 Emulator</w:t>
      </w:r>
    </w:p>
    <w:p w14:paraId="7532A4C5" w14:textId="7934418B" w:rsidR="007F1534" w:rsidRDefault="007F1534" w:rsidP="00903DEB">
      <w:pPr>
        <w:ind w:left="720"/>
      </w:pPr>
      <w:r>
        <w:t>Design Specification</w:t>
      </w:r>
    </w:p>
    <w:p w14:paraId="647D0775" w14:textId="77777777" w:rsidR="00903DEB" w:rsidRDefault="00903DEB" w:rsidP="00903DEB">
      <w:pPr>
        <w:ind w:left="720"/>
      </w:pPr>
    </w:p>
    <w:p w14:paraId="67D69A2D" w14:textId="77777777" w:rsidR="00903DEB" w:rsidRDefault="00903DEB" w:rsidP="00903DEB">
      <w:pPr>
        <w:ind w:left="720"/>
      </w:pPr>
    </w:p>
    <w:p w14:paraId="51350749" w14:textId="2B940027" w:rsidR="007F1534" w:rsidRDefault="00903DEB" w:rsidP="00903DEB">
      <w:pPr>
        <w:ind w:left="720"/>
      </w:pPr>
      <w:r>
        <w:t>Author:</w:t>
      </w:r>
      <w:r w:rsidR="007F1534">
        <w:tab/>
      </w:r>
      <w:r w:rsidR="007F1534">
        <w:tab/>
        <w:t>Jonathan D. Belanger</w:t>
      </w:r>
      <w:r w:rsidR="007F1534">
        <w:br/>
        <w:t>Creation Date:</w:t>
      </w:r>
      <w:r w:rsidR="007F1534">
        <w:tab/>
        <w:t>March 24, 2018</w:t>
      </w:r>
      <w:r w:rsidR="007F1534">
        <w:br/>
        <w:t>Modify Date:</w:t>
      </w:r>
      <w:r w:rsidR="007F1534">
        <w:tab/>
        <w:t>March 24, 2018</w:t>
      </w:r>
    </w:p>
    <w:p w14:paraId="464FD39C" w14:textId="77777777" w:rsidR="007F1534" w:rsidRDefault="007F1534" w:rsidP="007F1534"/>
    <w:p w14:paraId="2A9F3BF1" w14:textId="77777777" w:rsidR="007F1534" w:rsidRDefault="007F1534">
      <w:r>
        <w:br w:type="page"/>
      </w:r>
    </w:p>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14:paraId="23E3B370" w14:textId="581668FD" w:rsidR="007F1534" w:rsidRDefault="007F1534" w:rsidP="00903DEB">
          <w:pPr>
            <w:pStyle w:val="TOCHeading"/>
            <w:numPr>
              <w:ilvl w:val="0"/>
              <w:numId w:val="0"/>
            </w:numPr>
            <w:ind w:left="432" w:hanging="432"/>
          </w:pPr>
          <w:r>
            <w:t>Table of Contents</w:t>
          </w:r>
        </w:p>
        <w:p w14:paraId="2BF22F33" w14:textId="7A66E042" w:rsidR="00903DEB" w:rsidRDefault="007F1534">
          <w:pPr>
            <w:pStyle w:val="TOC1"/>
            <w:rPr>
              <w:rFonts w:eastAsiaTheme="minorEastAsia"/>
              <w:noProof/>
            </w:rPr>
          </w:pPr>
          <w:r>
            <w:fldChar w:fldCharType="begin"/>
          </w:r>
          <w:r>
            <w:instrText xml:space="preserve"> TOC \o "1-3" \h \z \u </w:instrText>
          </w:r>
          <w:r>
            <w:fldChar w:fldCharType="separate"/>
          </w:r>
          <w:hyperlink w:anchor="_Toc509665545" w:history="1">
            <w:r w:rsidR="00903DEB" w:rsidRPr="00FB7755">
              <w:rPr>
                <w:rStyle w:val="Hyperlink"/>
                <w:noProof/>
              </w:rPr>
              <w:t>1</w:t>
            </w:r>
            <w:r w:rsidR="00903DEB">
              <w:rPr>
                <w:rFonts w:eastAsiaTheme="minorEastAsia"/>
                <w:noProof/>
              </w:rPr>
              <w:tab/>
            </w:r>
            <w:r w:rsidR="00903DEB" w:rsidRPr="00FB7755">
              <w:rPr>
                <w:rStyle w:val="Hyperlink"/>
                <w:noProof/>
              </w:rPr>
              <w:t>Design Overview</w:t>
            </w:r>
            <w:r w:rsidR="00903DEB">
              <w:rPr>
                <w:noProof/>
                <w:webHidden/>
              </w:rPr>
              <w:tab/>
            </w:r>
            <w:r w:rsidR="00903DEB">
              <w:rPr>
                <w:noProof/>
                <w:webHidden/>
              </w:rPr>
              <w:fldChar w:fldCharType="begin"/>
            </w:r>
            <w:r w:rsidR="00903DEB">
              <w:rPr>
                <w:noProof/>
                <w:webHidden/>
              </w:rPr>
              <w:instrText xml:space="preserve"> PAGEREF _Toc509665545 \h </w:instrText>
            </w:r>
            <w:r w:rsidR="00903DEB">
              <w:rPr>
                <w:noProof/>
                <w:webHidden/>
              </w:rPr>
            </w:r>
            <w:r w:rsidR="00903DEB">
              <w:rPr>
                <w:noProof/>
                <w:webHidden/>
              </w:rPr>
              <w:fldChar w:fldCharType="separate"/>
            </w:r>
            <w:r w:rsidR="00903DEB">
              <w:rPr>
                <w:noProof/>
                <w:webHidden/>
              </w:rPr>
              <w:t>3</w:t>
            </w:r>
            <w:r w:rsidR="00903DEB">
              <w:rPr>
                <w:noProof/>
                <w:webHidden/>
              </w:rPr>
              <w:fldChar w:fldCharType="end"/>
            </w:r>
          </w:hyperlink>
        </w:p>
        <w:p w14:paraId="05097DF7" w14:textId="6201B847" w:rsidR="00903DEB" w:rsidRDefault="00A05594">
          <w:pPr>
            <w:pStyle w:val="TOC2"/>
            <w:tabs>
              <w:tab w:val="left" w:pos="880"/>
              <w:tab w:val="right" w:leader="dot" w:pos="9350"/>
            </w:tabs>
            <w:rPr>
              <w:noProof/>
            </w:rPr>
          </w:pPr>
          <w:hyperlink w:anchor="_Toc509665546" w:history="1">
            <w:r w:rsidR="00903DEB" w:rsidRPr="00FB7755">
              <w:rPr>
                <w:rStyle w:val="Hyperlink"/>
                <w:noProof/>
              </w:rPr>
              <w:t>1.1</w:t>
            </w:r>
            <w:r w:rsidR="00903DEB">
              <w:rPr>
                <w:noProof/>
              </w:rPr>
              <w:tab/>
            </w:r>
            <w:r w:rsidR="00903DEB" w:rsidRPr="00FB7755">
              <w:rPr>
                <w:rStyle w:val="Hyperlink"/>
                <w:noProof/>
              </w:rPr>
              <w:t>Cchip</w:t>
            </w:r>
            <w:r w:rsidR="00903DEB">
              <w:rPr>
                <w:noProof/>
                <w:webHidden/>
              </w:rPr>
              <w:tab/>
            </w:r>
            <w:r w:rsidR="00903DEB">
              <w:rPr>
                <w:noProof/>
                <w:webHidden/>
              </w:rPr>
              <w:fldChar w:fldCharType="begin"/>
            </w:r>
            <w:r w:rsidR="00903DEB">
              <w:rPr>
                <w:noProof/>
                <w:webHidden/>
              </w:rPr>
              <w:instrText xml:space="preserve"> PAGEREF _Toc509665546 \h </w:instrText>
            </w:r>
            <w:r w:rsidR="00903DEB">
              <w:rPr>
                <w:noProof/>
                <w:webHidden/>
              </w:rPr>
            </w:r>
            <w:r w:rsidR="00903DEB">
              <w:rPr>
                <w:noProof/>
                <w:webHidden/>
              </w:rPr>
              <w:fldChar w:fldCharType="separate"/>
            </w:r>
            <w:r w:rsidR="00903DEB">
              <w:rPr>
                <w:noProof/>
                <w:webHidden/>
              </w:rPr>
              <w:t>3</w:t>
            </w:r>
            <w:r w:rsidR="00903DEB">
              <w:rPr>
                <w:noProof/>
                <w:webHidden/>
              </w:rPr>
              <w:fldChar w:fldCharType="end"/>
            </w:r>
          </w:hyperlink>
        </w:p>
        <w:p w14:paraId="486F8127" w14:textId="77777777" w:rsidR="00903DEB" w:rsidRDefault="007F1534">
          <w:pPr>
            <w:rPr>
              <w:noProof/>
            </w:rPr>
          </w:pPr>
          <w:r>
            <w:rPr>
              <w:b/>
              <w:bCs/>
              <w:noProof/>
            </w:rPr>
            <w:fldChar w:fldCharType="end"/>
          </w:r>
          <w:r w:rsidR="00903DEB">
            <w:rPr>
              <w:b/>
              <w:bCs/>
              <w:noProof/>
            </w:rPr>
            <w:fldChar w:fldCharType="begin"/>
          </w:r>
          <w:r w:rsidR="00903DEB">
            <w:rPr>
              <w:b/>
              <w:bCs/>
              <w:noProof/>
            </w:rPr>
            <w:instrText xml:space="preserve"> TOC \h \z \c "Table" </w:instrText>
          </w:r>
          <w:r w:rsidR="00903DEB">
            <w:rPr>
              <w:b/>
              <w:bCs/>
              <w:noProof/>
            </w:rPr>
            <w:fldChar w:fldCharType="separate"/>
          </w:r>
        </w:p>
        <w:p w14:paraId="78BA9AB1" w14:textId="7D5D37AA" w:rsidR="00903DEB" w:rsidRDefault="00A05594">
          <w:pPr>
            <w:pStyle w:val="TableofFigures"/>
            <w:tabs>
              <w:tab w:val="right" w:leader="dot" w:pos="9350"/>
            </w:tabs>
            <w:rPr>
              <w:noProof/>
            </w:rPr>
          </w:pPr>
          <w:hyperlink w:anchor="_Toc509665583" w:history="1">
            <w:r w:rsidR="00903DEB" w:rsidRPr="00921B2A">
              <w:rPr>
                <w:rStyle w:val="Hyperlink"/>
                <w:noProof/>
              </w:rPr>
              <w:t>Table 1</w:t>
            </w:r>
            <w:r w:rsidR="00903DEB" w:rsidRPr="00921B2A">
              <w:rPr>
                <w:rStyle w:val="Hyperlink"/>
                <w:noProof/>
              </w:rPr>
              <w:noBreakHyphen/>
              <w:t>1PCI and 21274 Lexicon</w:t>
            </w:r>
            <w:r w:rsidR="00903DEB">
              <w:rPr>
                <w:noProof/>
                <w:webHidden/>
              </w:rPr>
              <w:tab/>
            </w:r>
            <w:r w:rsidR="00903DEB">
              <w:rPr>
                <w:noProof/>
                <w:webHidden/>
              </w:rPr>
              <w:fldChar w:fldCharType="begin"/>
            </w:r>
            <w:r w:rsidR="00903DEB">
              <w:rPr>
                <w:noProof/>
                <w:webHidden/>
              </w:rPr>
              <w:instrText xml:space="preserve"> PAGEREF _Toc509665583 \h </w:instrText>
            </w:r>
            <w:r w:rsidR="00903DEB">
              <w:rPr>
                <w:noProof/>
                <w:webHidden/>
              </w:rPr>
            </w:r>
            <w:r w:rsidR="00903DEB">
              <w:rPr>
                <w:noProof/>
                <w:webHidden/>
              </w:rPr>
              <w:fldChar w:fldCharType="separate"/>
            </w:r>
            <w:r w:rsidR="00903DEB">
              <w:rPr>
                <w:noProof/>
                <w:webHidden/>
              </w:rPr>
              <w:t>4</w:t>
            </w:r>
            <w:r w:rsidR="00903DEB">
              <w:rPr>
                <w:noProof/>
                <w:webHidden/>
              </w:rPr>
              <w:fldChar w:fldCharType="end"/>
            </w:r>
          </w:hyperlink>
        </w:p>
        <w:p w14:paraId="71678F73" w14:textId="7D9496F0" w:rsidR="007F1534" w:rsidRDefault="00903DEB">
          <w:r>
            <w:rPr>
              <w:b/>
              <w:bCs/>
              <w:noProof/>
            </w:rPr>
            <w:fldChar w:fldCharType="end"/>
          </w:r>
        </w:p>
      </w:sdtContent>
    </w:sdt>
    <w:p w14:paraId="38F97506" w14:textId="51A00FE6" w:rsidR="007F1534" w:rsidRDefault="007F1534">
      <w:r>
        <w:br w:type="page"/>
      </w:r>
    </w:p>
    <w:p w14:paraId="048EC96B" w14:textId="127876A3" w:rsidR="007F1534" w:rsidRDefault="007F1534" w:rsidP="007F1534">
      <w:pPr>
        <w:pStyle w:val="Heading1"/>
      </w:pPr>
      <w:bookmarkStart w:id="0" w:name="_Toc509665545"/>
      <w:r>
        <w:lastRenderedPageBreak/>
        <w:t>Design Overview</w:t>
      </w:r>
      <w:bookmarkEnd w:id="0"/>
    </w:p>
    <w:p w14:paraId="117A3976" w14:textId="6932CE2B" w:rsidR="0001153A" w:rsidRDefault="007F1534" w:rsidP="007F1534">
      <w:r>
        <w:t xml:space="preserve">The Digital Alpha AXP 21264 Emulator (DECaxp) is loosely based on the </w:t>
      </w:r>
      <w:r w:rsidR="0001153A">
        <w:t>D</w:t>
      </w:r>
      <w:r>
        <w:t xml:space="preserve">S40 and ES40 systems, and the es40 emulator.  The es40 emulator had </w:t>
      </w:r>
      <w:r w:rsidR="00BB3B79">
        <w:t>several</w:t>
      </w:r>
      <w:r>
        <w:t xml:space="preserve"> design optimizations that made its CPU and System Board emulation not behave like a real ES40.  Some of these design choices made it difficult to emulate an Symmetric Multi-</w:t>
      </w:r>
      <w:r w:rsidR="0001153A">
        <w:t>P</w:t>
      </w:r>
      <w:r>
        <w:t xml:space="preserve">rocessor </w:t>
      </w:r>
      <w:r w:rsidR="0001153A">
        <w:t xml:space="preserve">(SMP) </w:t>
      </w:r>
      <w:r>
        <w:t>System</w:t>
      </w:r>
      <w:r w:rsidR="0001153A">
        <w:t>.  The goal of the DECaxp emulator is:</w:t>
      </w:r>
    </w:p>
    <w:p w14:paraId="326C164B" w14:textId="5B9D0E60" w:rsidR="007F1534" w:rsidRDefault="0001153A" w:rsidP="0001153A">
      <w:pPr>
        <w:pStyle w:val="ListParagraph"/>
        <w:numPr>
          <w:ilvl w:val="0"/>
          <w:numId w:val="2"/>
        </w:numPr>
      </w:pPr>
      <w:r>
        <w:t>To be as close to the actual hardware as is reasonable.</w:t>
      </w:r>
    </w:p>
    <w:p w14:paraId="0C183345" w14:textId="104063D8" w:rsidR="0001153A" w:rsidRDefault="0001153A" w:rsidP="0001153A">
      <w:pPr>
        <w:pStyle w:val="ListParagraph"/>
        <w:numPr>
          <w:ilvl w:val="0"/>
          <w:numId w:val="2"/>
        </w:numPr>
      </w:pPr>
      <w:r>
        <w:t>Be designed as a multi-threaded emulator.</w:t>
      </w:r>
    </w:p>
    <w:p w14:paraId="1142FCF6" w14:textId="582C6969" w:rsidR="0001153A" w:rsidRDefault="0001153A" w:rsidP="0001153A">
      <w:pPr>
        <w:pStyle w:val="ListParagraph"/>
        <w:numPr>
          <w:ilvl w:val="0"/>
          <w:numId w:val="2"/>
        </w:numPr>
      </w:pPr>
      <w:r>
        <w:t>Be able to execute 4-integer and 2-floarting point operations simultaneously.</w:t>
      </w:r>
    </w:p>
    <w:p w14:paraId="3AD4B357" w14:textId="3015C335" w:rsidR="0001153A" w:rsidRDefault="0001153A" w:rsidP="0001153A">
      <w:pPr>
        <w:pStyle w:val="ListParagraph"/>
        <w:numPr>
          <w:ilvl w:val="0"/>
          <w:numId w:val="2"/>
        </w:numPr>
      </w:pPr>
      <w:r>
        <w:t>Have a separate System Board (System) emulation in its own set of threads.</w:t>
      </w:r>
    </w:p>
    <w:p w14:paraId="2C9AFC62" w14:textId="1F4A2EDB" w:rsidR="0001153A" w:rsidRDefault="0001153A" w:rsidP="0001153A">
      <w:r>
        <w:t xml:space="preserve">With the above in mind, the CPUs interface to the System </w:t>
      </w:r>
      <w:r w:rsidR="00BB3B79">
        <w:t>like</w:t>
      </w:r>
      <w:r>
        <w:t xml:space="preserve"> that of the D/ES40.</w:t>
      </w:r>
    </w:p>
    <w:p w14:paraId="098BED39" w14:textId="04BF0B7A" w:rsidR="0001153A" w:rsidRDefault="0001153A" w:rsidP="0001153A">
      <w:r>
        <w:t xml:space="preserve">One of the things that the emulation does not need to worry about is the physical limitations of system design.  As such, multiple chips required in the System, can generally be implemented as a </w:t>
      </w:r>
      <w:r w:rsidR="00E87C02">
        <w:t xml:space="preserve">just </w:t>
      </w:r>
      <w:r>
        <w:t>one (e.g., the physical implementation of the D/ES40 has one of 2, 4, or 8 Dchips).</w:t>
      </w:r>
    </w:p>
    <w:p w14:paraId="07005528" w14:textId="5EB1B25B" w:rsidR="0001153A" w:rsidRDefault="0001153A" w:rsidP="0001153A">
      <w:r>
        <w:t xml:space="preserve">The </w:t>
      </w:r>
      <w:r w:rsidR="00BB3B79">
        <w:t>S</w:t>
      </w:r>
      <w:r>
        <w:t>ystem emulation for the DECaxp emulator, is based o</w:t>
      </w:r>
      <w:r w:rsidR="00BB3B79">
        <w:t xml:space="preserve">n </w:t>
      </w:r>
      <w:r>
        <w:t>the 21272 (Tsunami) and the 21274 (Typhoon) chip sets.  The only significant difference between the two is the number of CPUs supported, 2 versus 4, and the amount of memory that can be address (8GB versus 64GB</w:t>
      </w:r>
      <w:r w:rsidR="00BB3B79">
        <w:t>).  From this point forward, references to 21274 will also be valid for 21272, with the above constraints.</w:t>
      </w:r>
    </w:p>
    <w:p w14:paraId="76A62ECB" w14:textId="3CA33A84" w:rsidR="00BB3B79" w:rsidRDefault="00BB3B79" w:rsidP="0001153A">
      <w:r>
        <w:t>The System is comprised of 3 basic building blocks.  These building blocks are the:</w:t>
      </w:r>
    </w:p>
    <w:p w14:paraId="11A3280E" w14:textId="7EB59E4E" w:rsidR="00BB3B79" w:rsidRDefault="00BB3B79" w:rsidP="00BB3B79">
      <w:pPr>
        <w:pStyle w:val="ListParagraph"/>
        <w:numPr>
          <w:ilvl w:val="0"/>
          <w:numId w:val="3"/>
        </w:numPr>
      </w:pPr>
      <w:r>
        <w:t>Cchip – Interfaces with the CPUs, Pchip, and Dchip, and TIGbus</w:t>
      </w:r>
    </w:p>
    <w:p w14:paraId="6A2C919C" w14:textId="5B569ED9" w:rsidR="00BB3B79" w:rsidRDefault="00BB3B79" w:rsidP="00BB3B79">
      <w:pPr>
        <w:pStyle w:val="ListParagraph"/>
        <w:numPr>
          <w:ilvl w:val="0"/>
          <w:numId w:val="3"/>
        </w:numPr>
      </w:pPr>
      <w:r>
        <w:t>Pchip – interfaces with the Cchip, Dchip, and PCI</w:t>
      </w:r>
    </w:p>
    <w:p w14:paraId="1FA5DDB9" w14:textId="19282247" w:rsidR="004F7A1A" w:rsidRDefault="00BB3B79" w:rsidP="004F7A1A">
      <w:pPr>
        <w:pStyle w:val="ListParagraph"/>
        <w:numPr>
          <w:ilvl w:val="0"/>
          <w:numId w:val="3"/>
        </w:numPr>
      </w:pPr>
      <w:r>
        <w:t xml:space="preserve">Dchip – interfaces with the </w:t>
      </w:r>
      <w:r w:rsidR="004F7A1A">
        <w:t xml:space="preserve">CPUs, </w:t>
      </w:r>
      <w:r>
        <w:t>Cchip, Pchip, and Memory</w:t>
      </w:r>
    </w:p>
    <w:p w14:paraId="313BD473" w14:textId="33B7B8C3" w:rsidR="00BB3B79" w:rsidRDefault="00BB3B79" w:rsidP="00BB3B79">
      <w:pPr>
        <w:pStyle w:val="Heading2"/>
      </w:pPr>
      <w:bookmarkStart w:id="1" w:name="_Toc509665546"/>
      <w:r>
        <w:t>Cchip</w:t>
      </w:r>
      <w:bookmarkEnd w:id="1"/>
    </w:p>
    <w:p w14:paraId="2A37E8CF" w14:textId="20BA5AE8" w:rsidR="00E87C02" w:rsidRPr="00E87C02" w:rsidRDefault="00E87C02" w:rsidP="00E87C02">
      <w:r>
        <w:t>In the real implementation, the Cchip sends memory commands and addresses to the SDRAM arrays, and the Dchip moves data to and from the CPUs or Pchips into and out of memory.</w:t>
      </w:r>
      <w:r>
        <w:t xml:space="preserve">  In the emulation, the Cchip will send the memory control and address, along with the data, to the Dchip.</w:t>
      </w:r>
    </w:p>
    <w:p w14:paraId="1D0E9680" w14:textId="1B406601" w:rsidR="00903DEB" w:rsidRPr="00903DEB" w:rsidRDefault="00903DEB" w:rsidP="00903DEB">
      <w:pPr>
        <w:pStyle w:val="Heading3"/>
      </w:pPr>
      <w:r>
        <w:t>Overview</w:t>
      </w:r>
    </w:p>
    <w:p w14:paraId="079710A5" w14:textId="00168F07" w:rsidR="00BB3B79" w:rsidRDefault="00BB3B79" w:rsidP="00BB3B79">
      <w:r>
        <w:t>The Cchip takes requests from the CPUs, and Pchip to be processed by other components of the System.  It contains one request queue</w:t>
      </w:r>
      <w:r w:rsidR="00D62C4A">
        <w:t>.</w:t>
      </w:r>
      <w:r w:rsidR="00903DEB">
        <w:rPr>
          <w:rStyle w:val="FootnoteReference"/>
        </w:rPr>
        <w:footnoteReference w:id="1"/>
      </w:r>
      <w:r w:rsidR="00903DEB">
        <w:t xml:space="preserve"> </w:t>
      </w:r>
      <w:r w:rsidR="00D62C4A">
        <w:t xml:space="preserve"> The request queue has provisions for 24 entries.</w:t>
      </w:r>
      <w:r w:rsidR="00903DEB">
        <w:rPr>
          <w:rStyle w:val="FootnoteReference"/>
        </w:rPr>
        <w:footnoteReference w:id="2"/>
      </w:r>
      <w:r w:rsidR="00903DEB">
        <w:t xml:space="preserve"> </w:t>
      </w:r>
      <w:r w:rsidR="00D62C4A">
        <w:t xml:space="preserve"> Additionally, there is a wait queue, which is an ordered list used to maintain ordering rules of the Alpha architecture.  The Cchip and Pchip interact to ensure the ordering and deadlock avoidance rules of the PCI Specification Revision 2.1.  In this regard, the 21274 performs as a host bridge for CPU PIO and DMA memory access.  The 21274 also performs as a PCI-to-PCI bridge for PTP operations from one Pchip to the other</w:t>
      </w:r>
      <w:r w:rsidR="000A378F">
        <w:t>.</w:t>
      </w:r>
    </w:p>
    <w:p w14:paraId="7C79B8DC" w14:textId="13FE777F" w:rsidR="00903DEB" w:rsidRDefault="00903DEB" w:rsidP="00BB3B79">
      <w:r>
        <w:lastRenderedPageBreak/>
        <w:fldChar w:fldCharType="begin"/>
      </w:r>
      <w:r>
        <w:instrText xml:space="preserve"> REF _Ref509664736 \h </w:instrText>
      </w:r>
      <w:r>
        <w:fldChar w:fldCharType="separate"/>
      </w:r>
      <w:r w:rsidRPr="000915D3">
        <w:rPr>
          <w:sz w:val="20"/>
        </w:rPr>
        <w:t>Table</w:t>
      </w:r>
      <w:r>
        <w:t xml:space="preserve"> </w:t>
      </w:r>
      <w:r>
        <w:rPr>
          <w:noProof/>
        </w:rPr>
        <w:t>1</w:t>
      </w:r>
      <w:r>
        <w:noBreakHyphen/>
      </w:r>
      <w:r>
        <w:rPr>
          <w:noProof/>
        </w:rPr>
        <w:t>1</w:t>
      </w:r>
      <w:r>
        <w:fldChar w:fldCharType="end"/>
      </w:r>
      <w:r>
        <w:t xml:space="preserve"> provides an interpretation of the PCI Specification, Rev 2.1 ordering rules in the context of the 21274 chipset.</w:t>
      </w:r>
    </w:p>
    <w:p w14:paraId="25EF9097" w14:textId="77777777" w:rsidR="00903DEB" w:rsidRDefault="00903DEB" w:rsidP="00BB3B79"/>
    <w:p w14:paraId="39B28A18" w14:textId="3114033A" w:rsidR="000915D3" w:rsidRDefault="000915D3" w:rsidP="000915D3">
      <w:pPr>
        <w:pStyle w:val="Caption"/>
        <w:keepNext/>
      </w:pPr>
      <w:bookmarkStart w:id="2" w:name="_Ref509664736"/>
      <w:bookmarkStart w:id="3" w:name="_Toc509665583"/>
      <w:r w:rsidRPr="000915D3">
        <w:rPr>
          <w:sz w:val="20"/>
        </w:rPr>
        <w:t>Table</w:t>
      </w:r>
      <w:r>
        <w:t xml:space="preserve"> </w:t>
      </w:r>
      <w:r w:rsidR="00A05594">
        <w:fldChar w:fldCharType="begin"/>
      </w:r>
      <w:r w:rsidR="00A05594">
        <w:instrText xml:space="preserve"> STYLEREF 1 \s </w:instrText>
      </w:r>
      <w:r w:rsidR="00A05594">
        <w:fldChar w:fldCharType="separate"/>
      </w:r>
      <w:r>
        <w:rPr>
          <w:noProof/>
        </w:rPr>
        <w:t>1</w:t>
      </w:r>
      <w:r w:rsidR="00A05594">
        <w:rPr>
          <w:noProof/>
        </w:rPr>
        <w:fldChar w:fldCharType="end"/>
      </w:r>
      <w:r>
        <w:noBreakHyphen/>
      </w:r>
      <w:r w:rsidR="00A05594">
        <w:fldChar w:fldCharType="begin"/>
      </w:r>
      <w:r w:rsidR="00A05594">
        <w:instrText xml:space="preserve"> SEQ Table \* ARABIC \s 1 </w:instrText>
      </w:r>
      <w:r w:rsidR="00A05594">
        <w:fldChar w:fldCharType="separate"/>
      </w:r>
      <w:r>
        <w:rPr>
          <w:noProof/>
        </w:rPr>
        <w:t>1</w:t>
      </w:r>
      <w:r w:rsidR="00A05594">
        <w:rPr>
          <w:noProof/>
        </w:rPr>
        <w:fldChar w:fldCharType="end"/>
      </w:r>
      <w:bookmarkEnd w:id="2"/>
      <w:r>
        <w:t>PCI and 21274 Lexicon</w:t>
      </w:r>
      <w:bookmarkEnd w:id="3"/>
    </w:p>
    <w:tbl>
      <w:tblPr>
        <w:tblStyle w:val="TableGrid"/>
        <w:tblW w:w="0" w:type="auto"/>
        <w:tblBorders>
          <w:left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4788"/>
        <w:gridCol w:w="4788"/>
      </w:tblGrid>
      <w:tr w:rsidR="000A378F" w14:paraId="2AF52D53" w14:textId="77777777" w:rsidTr="000A378F">
        <w:tc>
          <w:tcPr>
            <w:tcW w:w="4788" w:type="dxa"/>
            <w:tcBorders>
              <w:top w:val="single" w:sz="4" w:space="0" w:color="auto"/>
              <w:bottom w:val="single" w:sz="4" w:space="0" w:color="auto"/>
            </w:tcBorders>
          </w:tcPr>
          <w:p w14:paraId="68F5824A" w14:textId="1BFB8C22" w:rsidR="000A378F" w:rsidRPr="000A378F" w:rsidRDefault="000A378F" w:rsidP="0001153A">
            <w:pPr>
              <w:rPr>
                <w:b/>
              </w:rPr>
            </w:pPr>
            <w:r>
              <w:rPr>
                <w:b/>
              </w:rPr>
              <w:t>PCI Lexicon</w:t>
            </w:r>
          </w:p>
        </w:tc>
        <w:tc>
          <w:tcPr>
            <w:tcW w:w="4788" w:type="dxa"/>
            <w:tcBorders>
              <w:top w:val="single" w:sz="4" w:space="0" w:color="auto"/>
              <w:bottom w:val="single" w:sz="4" w:space="0" w:color="auto"/>
            </w:tcBorders>
          </w:tcPr>
          <w:p w14:paraId="2D943D01" w14:textId="7D3DDA0E" w:rsidR="000A378F" w:rsidRPr="000A378F" w:rsidRDefault="000A378F" w:rsidP="0001153A">
            <w:pPr>
              <w:rPr>
                <w:b/>
              </w:rPr>
            </w:pPr>
            <w:r>
              <w:rPr>
                <w:b/>
              </w:rPr>
              <w:t>21274 Lexicon</w:t>
            </w:r>
          </w:p>
        </w:tc>
      </w:tr>
      <w:tr w:rsidR="000A378F" w14:paraId="5068E4C4" w14:textId="77777777" w:rsidTr="000A378F">
        <w:tc>
          <w:tcPr>
            <w:tcW w:w="4788" w:type="dxa"/>
            <w:tcBorders>
              <w:top w:val="single" w:sz="4" w:space="0" w:color="auto"/>
            </w:tcBorders>
          </w:tcPr>
          <w:p w14:paraId="1AD89A74" w14:textId="440CC1A1" w:rsidR="000A378F" w:rsidRDefault="000A378F" w:rsidP="0001153A">
            <w:r>
              <w:t>PMW – Posted Memory Write</w:t>
            </w:r>
          </w:p>
        </w:tc>
        <w:tc>
          <w:tcPr>
            <w:tcW w:w="4788" w:type="dxa"/>
            <w:tcBorders>
              <w:top w:val="single" w:sz="4" w:space="0" w:color="auto"/>
            </w:tcBorders>
          </w:tcPr>
          <w:p w14:paraId="02AA0AB1" w14:textId="2E78347B" w:rsidR="000A378F" w:rsidRDefault="000A378F" w:rsidP="0001153A">
            <w:r>
              <w:t>PIO Write Request</w:t>
            </w:r>
            <w:r>
              <w:br/>
              <w:t>DMA Write Request</w:t>
            </w:r>
            <w:r>
              <w:br/>
              <w:t>PTP Write Request</w:t>
            </w:r>
          </w:p>
        </w:tc>
      </w:tr>
      <w:tr w:rsidR="000A378F" w14:paraId="5C2A0F1D" w14:textId="77777777" w:rsidTr="000A378F">
        <w:tc>
          <w:tcPr>
            <w:tcW w:w="4788" w:type="dxa"/>
          </w:tcPr>
          <w:p w14:paraId="631D2372" w14:textId="42FAFBC4" w:rsidR="000A378F" w:rsidRDefault="000A378F" w:rsidP="0001153A">
            <w:r>
              <w:t>DRR – Delayed Read Request</w:t>
            </w:r>
          </w:p>
        </w:tc>
        <w:tc>
          <w:tcPr>
            <w:tcW w:w="4788" w:type="dxa"/>
          </w:tcPr>
          <w:p w14:paraId="6FE5C100" w14:textId="7D0E818F" w:rsidR="000A378F" w:rsidRDefault="000A378F" w:rsidP="0001153A">
            <w:r>
              <w:t>PIO Read Request</w:t>
            </w:r>
            <w:r>
              <w:br/>
              <w:t>DMA Read Request</w:t>
            </w:r>
            <w:r>
              <w:br/>
              <w:t>PTP Read Request</w:t>
            </w:r>
          </w:p>
        </w:tc>
      </w:tr>
      <w:tr w:rsidR="000A378F" w14:paraId="0DE7F164" w14:textId="77777777" w:rsidTr="000A378F">
        <w:tc>
          <w:tcPr>
            <w:tcW w:w="4788" w:type="dxa"/>
          </w:tcPr>
          <w:p w14:paraId="5492BDF3" w14:textId="1B4F8543" w:rsidR="000A378F" w:rsidRDefault="000A378F" w:rsidP="0001153A">
            <w:r>
              <w:t>DWR – Delayed Write Request</w:t>
            </w:r>
          </w:p>
        </w:tc>
        <w:tc>
          <w:tcPr>
            <w:tcW w:w="4788" w:type="dxa"/>
          </w:tcPr>
          <w:p w14:paraId="1C8DFB21" w14:textId="70B306B7" w:rsidR="000A378F" w:rsidRDefault="000A378F" w:rsidP="0001153A">
            <w:r>
              <w:t>N/A (all writes are posted)</w:t>
            </w:r>
          </w:p>
        </w:tc>
      </w:tr>
      <w:tr w:rsidR="000A378F" w14:paraId="64D74831" w14:textId="77777777" w:rsidTr="000A378F">
        <w:tc>
          <w:tcPr>
            <w:tcW w:w="4788" w:type="dxa"/>
          </w:tcPr>
          <w:p w14:paraId="162438FC" w14:textId="65A52D6F" w:rsidR="000A378F" w:rsidRDefault="000A378F" w:rsidP="0001153A">
            <w:r>
              <w:t>DRC – Delayed Read Completion</w:t>
            </w:r>
          </w:p>
        </w:tc>
        <w:tc>
          <w:tcPr>
            <w:tcW w:w="4788" w:type="dxa"/>
          </w:tcPr>
          <w:p w14:paraId="06AAE31B" w14:textId="2BFC6B8A" w:rsidR="000A378F" w:rsidRDefault="000A378F" w:rsidP="0001153A">
            <w:r>
              <w:t xml:space="preserve">PIO </w:t>
            </w:r>
            <w:r w:rsidR="003802F0">
              <w:t>Read Return</w:t>
            </w:r>
            <w:r>
              <w:br/>
              <w:t xml:space="preserve">DMA </w:t>
            </w:r>
            <w:r w:rsidR="003802F0">
              <w:t xml:space="preserve">Read </w:t>
            </w:r>
            <w:r w:rsidR="003802F0">
              <w:t>Return</w:t>
            </w:r>
            <w:r>
              <w:br/>
              <w:t xml:space="preserve">PTP </w:t>
            </w:r>
            <w:r w:rsidR="003802F0">
              <w:t>Read Return</w:t>
            </w:r>
          </w:p>
        </w:tc>
      </w:tr>
      <w:tr w:rsidR="000A378F" w14:paraId="2F34337D" w14:textId="77777777" w:rsidTr="000A378F">
        <w:tc>
          <w:tcPr>
            <w:tcW w:w="4788" w:type="dxa"/>
          </w:tcPr>
          <w:p w14:paraId="31F96149" w14:textId="73D9BF3E" w:rsidR="000A378F" w:rsidRDefault="000A378F" w:rsidP="0001153A">
            <w:r>
              <w:t>DWC – Delayed Write Completion</w:t>
            </w:r>
          </w:p>
        </w:tc>
        <w:tc>
          <w:tcPr>
            <w:tcW w:w="4788" w:type="dxa"/>
          </w:tcPr>
          <w:p w14:paraId="4715ED0F" w14:textId="6957B3C0" w:rsidR="000A378F" w:rsidRDefault="003802F0" w:rsidP="0001153A">
            <w:r>
              <w:t>N/A (all writes are posted)</w:t>
            </w:r>
          </w:p>
        </w:tc>
      </w:tr>
    </w:tbl>
    <w:p w14:paraId="00A2C0CF" w14:textId="7C2D6645" w:rsidR="0001153A" w:rsidRDefault="0001153A" w:rsidP="0001153A"/>
    <w:p w14:paraId="74B96C75" w14:textId="047CABC8" w:rsidR="00903DEB" w:rsidRDefault="00903DEB" w:rsidP="00903DEB">
      <w:pPr>
        <w:pStyle w:val="Heading3"/>
      </w:pPr>
      <w:r>
        <w:t>Design</w:t>
      </w:r>
    </w:p>
    <w:p w14:paraId="51804C65" w14:textId="1180C569" w:rsidR="00903DEB" w:rsidRDefault="00903DEB" w:rsidP="00903DEB">
      <w:pPr>
        <w:pStyle w:val="Heading4"/>
      </w:pPr>
      <w:r>
        <w:t>CPU and Pchip Requests</w:t>
      </w:r>
    </w:p>
    <w:p w14:paraId="792DEFD1" w14:textId="08AC352A" w:rsidR="00903DEB" w:rsidRDefault="00903DEB" w:rsidP="00903DEB">
      <w:r>
        <w:t>The Cchip receives requests from each of the CPUs and each of the Pchips.  The kinds of requests receive are somewhat different.</w:t>
      </w:r>
    </w:p>
    <w:p w14:paraId="1D2F7105" w14:textId="400F986B" w:rsidR="00903DEB" w:rsidRDefault="00903DEB" w:rsidP="00903DEB">
      <w:pPr>
        <w:pStyle w:val="ListParagraph"/>
        <w:numPr>
          <w:ilvl w:val="0"/>
          <w:numId w:val="4"/>
        </w:numPr>
      </w:pPr>
      <w:r>
        <w:t>The CPUs call the AXP_System_CommandSend and AXP_System_ProbeResponse functions.</w:t>
      </w:r>
    </w:p>
    <w:p w14:paraId="3DD6DB2B" w14:textId="7A9AA9B9" w:rsidR="00903DEB" w:rsidRDefault="00903DEB" w:rsidP="00903DEB">
      <w:pPr>
        <w:pStyle w:val="ListParagraph"/>
        <w:numPr>
          <w:ilvl w:val="0"/>
          <w:numId w:val="4"/>
        </w:numPr>
      </w:pPr>
      <w:r>
        <w:t>The Pchips use the AXP_CAPbusMsg.</w:t>
      </w:r>
    </w:p>
    <w:p w14:paraId="1A6E0BFB" w14:textId="2C11569F" w:rsidR="00903DEB" w:rsidRDefault="00903DEB" w:rsidP="00903DEB">
      <w:r>
        <w:t>These requests are packaged into a Request Entry and queued up to the appropriate (CPU or Pchip)</w:t>
      </w:r>
      <w:r w:rsidR="006D3B96">
        <w:t xml:space="preserve"> skid buffers</w:t>
      </w:r>
      <w:r>
        <w:t>.</w:t>
      </w:r>
      <w:r w:rsidR="00E87C02">
        <w:t xml:space="preserve">  The Cchip will remove these entries from the skid buffers for dispatching (processing).</w:t>
      </w:r>
    </w:p>
    <w:p w14:paraId="1851787D" w14:textId="0299C976" w:rsidR="005D5874" w:rsidRDefault="00903DEB" w:rsidP="005D5874">
      <w:pPr>
        <w:pStyle w:val="Heading4"/>
      </w:pPr>
      <w:r>
        <w:t>Cchip Request Processing</w:t>
      </w:r>
    </w:p>
    <w:p w14:paraId="60D26877" w14:textId="1F3C9189" w:rsidR="005D5874" w:rsidRDefault="005D5874" w:rsidP="005D5874">
      <w:r>
        <w:t>Each new request that arrives from a CPU or Pchip is dispatched for processing.</w:t>
      </w:r>
    </w:p>
    <w:p w14:paraId="35E1F9E0" w14:textId="77777777" w:rsidR="005D5874" w:rsidRDefault="005D5874" w:rsidP="005D5874">
      <w:r>
        <w:t>A request to the Cchip is for one of the following items:</w:t>
      </w:r>
    </w:p>
    <w:p w14:paraId="71A7FC8C" w14:textId="33E8FEE0" w:rsidR="005D5874" w:rsidRDefault="005D5874" w:rsidP="005D5874">
      <w:pPr>
        <w:pStyle w:val="ListParagraph"/>
        <w:numPr>
          <w:ilvl w:val="0"/>
          <w:numId w:val="6"/>
        </w:numPr>
      </w:pPr>
      <w:r>
        <w:t>Memory read or write</w:t>
      </w:r>
    </w:p>
    <w:p w14:paraId="68BE5515" w14:textId="689820C1" w:rsidR="005D5874" w:rsidRDefault="005D5874" w:rsidP="005D5874">
      <w:pPr>
        <w:pStyle w:val="ListParagraph"/>
        <w:numPr>
          <w:ilvl w:val="0"/>
          <w:numId w:val="6"/>
        </w:numPr>
      </w:pPr>
      <w:r>
        <w:t>CSR read or write</w:t>
      </w:r>
    </w:p>
    <w:p w14:paraId="2F2D850D" w14:textId="788EC593" w:rsidR="005D5874" w:rsidRDefault="005D5874" w:rsidP="005D5874">
      <w:pPr>
        <w:pStyle w:val="ListParagraph"/>
        <w:numPr>
          <w:ilvl w:val="0"/>
          <w:numId w:val="6"/>
        </w:numPr>
      </w:pPr>
      <w:r>
        <w:t>IO read or write</w:t>
      </w:r>
    </w:p>
    <w:p w14:paraId="183E9C94" w14:textId="705049E4" w:rsidR="005D5874" w:rsidRDefault="005D5874" w:rsidP="005D5874">
      <w:pPr>
        <w:pStyle w:val="ListParagraph"/>
        <w:numPr>
          <w:ilvl w:val="0"/>
          <w:numId w:val="6"/>
        </w:numPr>
      </w:pPr>
      <w:r>
        <w:t>Response to IO read or Write</w:t>
      </w:r>
    </w:p>
    <w:p w14:paraId="532FACCF" w14:textId="2C36578D" w:rsidR="005D5874" w:rsidRDefault="005D5874" w:rsidP="005D5874">
      <w:pPr>
        <w:pStyle w:val="ListParagraph"/>
        <w:numPr>
          <w:ilvl w:val="0"/>
          <w:numId w:val="6"/>
        </w:numPr>
      </w:pPr>
      <w:r>
        <w:t>Probe request</w:t>
      </w:r>
    </w:p>
    <w:p w14:paraId="3BC9935D" w14:textId="0F3DFB96" w:rsidR="005D5874" w:rsidRDefault="005D5874" w:rsidP="005D5874">
      <w:pPr>
        <w:pStyle w:val="ListParagraph"/>
        <w:numPr>
          <w:ilvl w:val="0"/>
          <w:numId w:val="6"/>
        </w:numPr>
      </w:pPr>
      <w:r>
        <w:t>Probe response</w:t>
      </w:r>
    </w:p>
    <w:p w14:paraId="57E95EC4" w14:textId="2F64DB04" w:rsidR="005D5874" w:rsidRPr="005D5874" w:rsidRDefault="00E87C02" w:rsidP="005D5874">
      <w:r>
        <w:lastRenderedPageBreak/>
        <w:t>TBD: We need to determine where memory and CSR access is going to be processed.  Do we need a Dchip to manage this or can the Cchip handle it all.  The one caveat is that not only the Cchip, but also the Pchip will want to read and write from memory.</w:t>
      </w:r>
      <w:bookmarkStart w:id="4" w:name="_GoBack"/>
      <w:bookmarkEnd w:id="4"/>
    </w:p>
    <w:sectPr w:rsidR="005D5874" w:rsidRPr="005D5874" w:rsidSect="006D3B96">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D65C0" w14:textId="77777777" w:rsidR="00A05594" w:rsidRDefault="00A05594" w:rsidP="00BB3B79">
      <w:pPr>
        <w:spacing w:after="0" w:line="240" w:lineRule="auto"/>
      </w:pPr>
      <w:r>
        <w:separator/>
      </w:r>
    </w:p>
  </w:endnote>
  <w:endnote w:type="continuationSeparator" w:id="0">
    <w:p w14:paraId="2B7DA9E7" w14:textId="77777777" w:rsidR="00A05594" w:rsidRDefault="00A05594"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5E94" w14:textId="5256F72A" w:rsidR="00E10F9E" w:rsidRDefault="006D3B96">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29D8" w14:textId="506A1BA5" w:rsidR="00E10F9E" w:rsidRDefault="006D3B96">
    <w:pPr>
      <w:pStyle w:val="Footer"/>
    </w:pPr>
    <w:r>
      <w:rPr>
        <w:noProof/>
      </w:rPr>
      <w:pict w14:anchorId="574F6635">
        <v:rect id="Rectangle 452" o:spid="_x0000_s2050"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239E6" w14:textId="77777777" w:rsidR="00A05594" w:rsidRDefault="00A05594" w:rsidP="00BB3B79">
      <w:pPr>
        <w:spacing w:after="0" w:line="240" w:lineRule="auto"/>
      </w:pPr>
      <w:r>
        <w:separator/>
      </w:r>
    </w:p>
  </w:footnote>
  <w:footnote w:type="continuationSeparator" w:id="0">
    <w:p w14:paraId="6BAF3833" w14:textId="77777777" w:rsidR="00A05594" w:rsidRDefault="00A05594" w:rsidP="00BB3B79">
      <w:pPr>
        <w:spacing w:after="0" w:line="240" w:lineRule="auto"/>
      </w:pPr>
      <w:r>
        <w:continuationSeparator/>
      </w:r>
    </w:p>
  </w:footnote>
  <w:footnote w:id="1">
    <w:p w14:paraId="3CAFC48C" w14:textId="54AED577" w:rsidR="00903DEB" w:rsidRDefault="00903DEB">
      <w:pPr>
        <w:pStyle w:val="FootnoteText"/>
      </w:pPr>
      <w:r>
        <w:rPr>
          <w:rStyle w:val="FootnoteReference"/>
        </w:rPr>
        <w:footnoteRef/>
      </w:r>
      <w:r>
        <w:t xml:space="preserve"> The real hardware has four request queues.  One for each memory array.</w:t>
      </w:r>
    </w:p>
  </w:footnote>
  <w:footnote w:id="2">
    <w:p w14:paraId="2F2AB8DF" w14:textId="0E8F6293" w:rsidR="00903DEB" w:rsidRDefault="00903DEB">
      <w:pPr>
        <w:pStyle w:val="FootnoteText"/>
      </w:pPr>
      <w:r>
        <w:rPr>
          <w:rStyle w:val="FootnoteReference"/>
        </w:rPr>
        <w:footnoteRef/>
      </w:r>
      <w:r>
        <w:t xml:space="preserve"> The real hardware has six entries in each of the 4 queues.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FD2D" w14:textId="41242E17" w:rsidR="00903DEB" w:rsidRDefault="00A05594" w:rsidP="006D3B96">
    <w:pPr>
      <w:spacing w:line="264" w:lineRule="auto"/>
    </w:pPr>
    <w:r>
      <w:rPr>
        <w:noProof/>
      </w:rPr>
      <w:pict w14:anchorId="2CE66548">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color w:val="4F81BD" w:themeColor="accent1"/>
          <w:sz w:val="20"/>
          <w:szCs w:val="20"/>
        </w:rPr>
        <w:alias w:val="Title"/>
        <w:id w:val="15524250"/>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Content>
        <w:r w:rsidR="006D3B96" w:rsidRPr="006D3B96">
          <w:rPr>
            <w:color w:val="4F81BD" w:themeColor="accent1"/>
            <w:sz w:val="20"/>
            <w:szCs w:val="20"/>
          </w:rPr>
          <w:t>Digital 21272/21274 Emulator</w:t>
        </w:r>
        <w:r w:rsidR="006D3B96">
          <w:rPr>
            <w:color w:val="4F81BD" w:themeColor="accent1"/>
            <w:sz w:val="20"/>
            <w:szCs w:val="20"/>
          </w:rPr>
          <w:t xml:space="preserve"> </w:t>
        </w:r>
        <w:r w:rsidR="006D3B96" w:rsidRPr="006D3B96">
          <w:rPr>
            <w:color w:val="4F81BD" w:themeColor="accent1"/>
            <w:sz w:val="20"/>
            <w:szCs w:val="20"/>
          </w:rPr>
          <w:t>Design Specification</w:t>
        </w:r>
      </w:sdtContent>
    </w:sdt>
  </w:p>
  <w:p w14:paraId="2CC79141" w14:textId="77777777" w:rsidR="00903DEB" w:rsidRDefault="00903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C3F0A"/>
    <w:rsid w:val="0001153A"/>
    <w:rsid w:val="000218C4"/>
    <w:rsid w:val="000372F1"/>
    <w:rsid w:val="0004766A"/>
    <w:rsid w:val="000803F6"/>
    <w:rsid w:val="000915D3"/>
    <w:rsid w:val="000A378F"/>
    <w:rsid w:val="000A4752"/>
    <w:rsid w:val="000A76E1"/>
    <w:rsid w:val="000C488D"/>
    <w:rsid w:val="000E6880"/>
    <w:rsid w:val="0010151A"/>
    <w:rsid w:val="00103505"/>
    <w:rsid w:val="001344D8"/>
    <w:rsid w:val="0016671C"/>
    <w:rsid w:val="00176901"/>
    <w:rsid w:val="001B48B7"/>
    <w:rsid w:val="001E51D3"/>
    <w:rsid w:val="001F0293"/>
    <w:rsid w:val="00205663"/>
    <w:rsid w:val="00215DDE"/>
    <w:rsid w:val="002443BB"/>
    <w:rsid w:val="00263B9E"/>
    <w:rsid w:val="002A5659"/>
    <w:rsid w:val="002F107A"/>
    <w:rsid w:val="002F2677"/>
    <w:rsid w:val="00304923"/>
    <w:rsid w:val="0031584C"/>
    <w:rsid w:val="0032687F"/>
    <w:rsid w:val="003802F0"/>
    <w:rsid w:val="00382016"/>
    <w:rsid w:val="003A070A"/>
    <w:rsid w:val="003A5190"/>
    <w:rsid w:val="003C740F"/>
    <w:rsid w:val="003E1FC1"/>
    <w:rsid w:val="003F5D63"/>
    <w:rsid w:val="0040199A"/>
    <w:rsid w:val="0040643E"/>
    <w:rsid w:val="00420413"/>
    <w:rsid w:val="00434EBE"/>
    <w:rsid w:val="00436FA4"/>
    <w:rsid w:val="0044067C"/>
    <w:rsid w:val="00446758"/>
    <w:rsid w:val="00461E5D"/>
    <w:rsid w:val="004863C6"/>
    <w:rsid w:val="00486C76"/>
    <w:rsid w:val="004C5C9C"/>
    <w:rsid w:val="004D4683"/>
    <w:rsid w:val="004F7A1A"/>
    <w:rsid w:val="005464D5"/>
    <w:rsid w:val="00561CA1"/>
    <w:rsid w:val="00584C05"/>
    <w:rsid w:val="005C0E3E"/>
    <w:rsid w:val="005C6938"/>
    <w:rsid w:val="005D5874"/>
    <w:rsid w:val="00640F86"/>
    <w:rsid w:val="00646976"/>
    <w:rsid w:val="00685516"/>
    <w:rsid w:val="00690A4A"/>
    <w:rsid w:val="006954B1"/>
    <w:rsid w:val="006B685E"/>
    <w:rsid w:val="006C7AA7"/>
    <w:rsid w:val="006D3B96"/>
    <w:rsid w:val="006D4F49"/>
    <w:rsid w:val="006D6490"/>
    <w:rsid w:val="006D7D7E"/>
    <w:rsid w:val="006F12D7"/>
    <w:rsid w:val="00720949"/>
    <w:rsid w:val="00750692"/>
    <w:rsid w:val="00785D2D"/>
    <w:rsid w:val="007A4621"/>
    <w:rsid w:val="007D2BA7"/>
    <w:rsid w:val="007D5C3B"/>
    <w:rsid w:val="007D643D"/>
    <w:rsid w:val="007E17DC"/>
    <w:rsid w:val="007E508F"/>
    <w:rsid w:val="007F1534"/>
    <w:rsid w:val="00800836"/>
    <w:rsid w:val="008013E6"/>
    <w:rsid w:val="008050AF"/>
    <w:rsid w:val="008822ED"/>
    <w:rsid w:val="00887A9C"/>
    <w:rsid w:val="00887DD2"/>
    <w:rsid w:val="00895C11"/>
    <w:rsid w:val="00897F79"/>
    <w:rsid w:val="008A4CE4"/>
    <w:rsid w:val="008B45F3"/>
    <w:rsid w:val="008C33DB"/>
    <w:rsid w:val="008E220A"/>
    <w:rsid w:val="00901484"/>
    <w:rsid w:val="00903A7A"/>
    <w:rsid w:val="00903DEB"/>
    <w:rsid w:val="0090733B"/>
    <w:rsid w:val="00916DDE"/>
    <w:rsid w:val="009663AF"/>
    <w:rsid w:val="00991084"/>
    <w:rsid w:val="009961D2"/>
    <w:rsid w:val="009A410E"/>
    <w:rsid w:val="009B03FD"/>
    <w:rsid w:val="009B4F6F"/>
    <w:rsid w:val="009D0069"/>
    <w:rsid w:val="009F4F91"/>
    <w:rsid w:val="009F5E53"/>
    <w:rsid w:val="00A04F11"/>
    <w:rsid w:val="00A05594"/>
    <w:rsid w:val="00A359D4"/>
    <w:rsid w:val="00A44E5B"/>
    <w:rsid w:val="00A45B8A"/>
    <w:rsid w:val="00A8108B"/>
    <w:rsid w:val="00AB0ECB"/>
    <w:rsid w:val="00AB6EB5"/>
    <w:rsid w:val="00AC7B2A"/>
    <w:rsid w:val="00AD174F"/>
    <w:rsid w:val="00AF7C8E"/>
    <w:rsid w:val="00B014D8"/>
    <w:rsid w:val="00B11463"/>
    <w:rsid w:val="00B33D77"/>
    <w:rsid w:val="00B651A3"/>
    <w:rsid w:val="00B95DC2"/>
    <w:rsid w:val="00BB3B79"/>
    <w:rsid w:val="00BC382B"/>
    <w:rsid w:val="00BC66CC"/>
    <w:rsid w:val="00BD2A60"/>
    <w:rsid w:val="00BE4DF6"/>
    <w:rsid w:val="00C05497"/>
    <w:rsid w:val="00C23137"/>
    <w:rsid w:val="00C3512D"/>
    <w:rsid w:val="00C6605C"/>
    <w:rsid w:val="00CA58AF"/>
    <w:rsid w:val="00CB3559"/>
    <w:rsid w:val="00CC48B6"/>
    <w:rsid w:val="00CC55CB"/>
    <w:rsid w:val="00D01217"/>
    <w:rsid w:val="00D10EDC"/>
    <w:rsid w:val="00D234CC"/>
    <w:rsid w:val="00D43C15"/>
    <w:rsid w:val="00D4472B"/>
    <w:rsid w:val="00D44966"/>
    <w:rsid w:val="00D46CBD"/>
    <w:rsid w:val="00D62C4A"/>
    <w:rsid w:val="00D635C2"/>
    <w:rsid w:val="00D9347F"/>
    <w:rsid w:val="00D962C0"/>
    <w:rsid w:val="00DA533E"/>
    <w:rsid w:val="00DE59E7"/>
    <w:rsid w:val="00E05EFC"/>
    <w:rsid w:val="00E10F9E"/>
    <w:rsid w:val="00E43AC6"/>
    <w:rsid w:val="00E6682D"/>
    <w:rsid w:val="00E66D6E"/>
    <w:rsid w:val="00E8433C"/>
    <w:rsid w:val="00E87C02"/>
    <w:rsid w:val="00E92905"/>
    <w:rsid w:val="00EA3EBE"/>
    <w:rsid w:val="00EA6666"/>
    <w:rsid w:val="00EA7C29"/>
    <w:rsid w:val="00F30937"/>
    <w:rsid w:val="00F93FDA"/>
    <w:rsid w:val="00FB25BA"/>
    <w:rsid w:val="00FC3F0A"/>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271471"/>
  <w15:chartTrackingRefBased/>
  <w15:docId w15:val="{015C948E-8949-4609-B2ED-03A22BF5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7CBF573F0473DB66E0AA696410C5C"/>
        <w:category>
          <w:name w:val="General"/>
          <w:gallery w:val="placeholder"/>
        </w:category>
        <w:types>
          <w:type w:val="bbPlcHdr"/>
        </w:types>
        <w:behaviors>
          <w:behavior w:val="content"/>
        </w:behaviors>
        <w:guid w:val="{57A855EB-C746-4979-BBC6-59550C23E9BF}"/>
      </w:docPartPr>
      <w:docPartBody>
        <w:p w:rsidR="001850BB" w:rsidRDefault="00937586" w:rsidP="00937586">
          <w:pPr>
            <w:pStyle w:val="E987CBF573F0473DB66E0AA696410C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6"/>
    <w:rsid w:val="001850BB"/>
    <w:rsid w:val="00642E97"/>
    <w:rsid w:val="00937586"/>
    <w:rsid w:val="00BB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BB71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654C-8B7C-422F-ABB5-8BEBE659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Digital 21272/21274 Emulator Design Specification</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21272/21274 Emulator Design Specification</dc:title>
  <dc:subject/>
  <dc:creator>PC</dc:creator>
  <cp:keywords/>
  <dc:description/>
  <cp:lastModifiedBy>Jonathan D. Belanger</cp:lastModifiedBy>
  <cp:revision>5</cp:revision>
  <dcterms:created xsi:type="dcterms:W3CDTF">2018-03-24T17:15:00Z</dcterms:created>
  <dcterms:modified xsi:type="dcterms:W3CDTF">2018-03-24T20:09:00Z</dcterms:modified>
</cp:coreProperties>
</file>