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C12C" w14:textId="739512CC" w:rsidR="00A50BAB" w:rsidRDefault="006901CF">
      <w:r>
        <w:t>Классификация</w:t>
      </w:r>
      <w:r w:rsidR="006D033A">
        <w:t xml:space="preserve"> </w:t>
      </w:r>
      <w:r w:rsidR="0011641B">
        <w:t>– разобраться с чем</w:t>
      </w:r>
      <w:r w:rsidR="00FE09C4">
        <w:t>-</w:t>
      </w:r>
      <w:r w:rsidR="0011641B">
        <w:t xml:space="preserve">то есть или </w:t>
      </w:r>
      <w:r w:rsidR="006950DC">
        <w:t>понять,</w:t>
      </w:r>
      <w:r w:rsidR="0011641B">
        <w:t xml:space="preserve"> как оно будет.</w:t>
      </w:r>
    </w:p>
    <w:p w14:paraId="77EB7FF2" w14:textId="5150397A" w:rsidR="005601B2" w:rsidRDefault="00B520E7">
      <w:r>
        <w:rPr>
          <w:noProof/>
        </w:rPr>
        <w:drawing>
          <wp:inline distT="0" distB="0" distL="0" distR="0" wp14:anchorId="0DB9E6AC" wp14:editId="54D47D6F">
            <wp:extent cx="5940425" cy="4474210"/>
            <wp:effectExtent l="0" t="0" r="3175" b="2540"/>
            <wp:docPr id="554648689" name="Рисунок 1" descr="Изображение выглядит как текст, рукописный текст, доск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48689" name="Рисунок 1" descr="Изображение выглядит как текст, рукописный текст, доска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2F58" w14:textId="7F92A745" w:rsidR="005601B2" w:rsidRDefault="005C2887">
      <w:r>
        <w:t>А – студенты ИТМО</w:t>
      </w:r>
      <w:r w:rsidR="00E67FA4">
        <w:t xml:space="preserve"> (технических специальностей Российских ВУЗов 21 века)</w:t>
      </w:r>
      <w:r w:rsidR="00A60B61">
        <w:t>.</w:t>
      </w:r>
    </w:p>
    <w:p w14:paraId="320962A5" w14:textId="01886FAB" w:rsidR="00A60B61" w:rsidRDefault="00A60B61">
      <w:r>
        <w:t>ловушка неограниченного контекста.</w:t>
      </w:r>
    </w:p>
    <w:p w14:paraId="688AE0B5" w14:textId="37549193" w:rsidR="00A60B61" w:rsidRDefault="007427FC">
      <w:r>
        <w:rPr>
          <w:lang w:val="en-US"/>
        </w:rPr>
        <w:t>B</w:t>
      </w:r>
      <w:r w:rsidRPr="007427FC">
        <w:t xml:space="preserve"> – </w:t>
      </w:r>
      <w:r>
        <w:t>обучается по программе 1 – Б, 2 – М.</w:t>
      </w:r>
    </w:p>
    <w:p w14:paraId="344CEA2E" w14:textId="316CAD86" w:rsidR="007427FC" w:rsidRDefault="00793AE1">
      <w:r>
        <w:t>Аксиом</w:t>
      </w:r>
      <w:r w:rsidR="00132294">
        <w:t>ы</w:t>
      </w:r>
      <w:r>
        <w:t>: Б и М несовместимые понятия. нет таких А которые и не Б и не М.</w:t>
      </w:r>
    </w:p>
    <w:p w14:paraId="28889296" w14:textId="586D600E" w:rsidR="00793AE1" w:rsidRDefault="000B2FDC">
      <w:r>
        <w:t>Дихотомии – первый курс, не первый (Б).</w:t>
      </w:r>
    </w:p>
    <w:p w14:paraId="59124FB3" w14:textId="46B5A6D2" w:rsidR="000B2FDC" w:rsidRDefault="00044EB5">
      <w:r>
        <w:rPr>
          <w:lang w:val="en-US"/>
        </w:rPr>
        <w:t>C</w:t>
      </w:r>
      <w:r w:rsidRPr="00044EB5">
        <w:t xml:space="preserve"> – </w:t>
      </w:r>
      <w:r>
        <w:t xml:space="preserve">обучается на </w:t>
      </w:r>
      <w:r>
        <w:rPr>
          <w:lang w:val="en-US"/>
        </w:rPr>
        <w:t>I</w:t>
      </w:r>
      <w:r w:rsidRPr="00044EB5">
        <w:t xml:space="preserve"> </w:t>
      </w:r>
      <w:r>
        <w:t>курсе.</w:t>
      </w:r>
    </w:p>
    <w:p w14:paraId="06D5B710" w14:textId="3308030C" w:rsidR="00044EB5" w:rsidRPr="004B120D" w:rsidRDefault="008236F9">
      <w:r>
        <w:t>(</w:t>
      </w:r>
      <w:r>
        <w:rPr>
          <w:lang w:val="en-US"/>
        </w:rPr>
        <w:t>C</w:t>
      </w:r>
      <w:r w:rsidRPr="004B120D">
        <w:t xml:space="preserve">, </w:t>
      </w:r>
      <w:r>
        <w:t xml:space="preserve">не </w:t>
      </w:r>
      <w:r>
        <w:rPr>
          <w:lang w:val="en-US"/>
        </w:rPr>
        <w:t>C</w:t>
      </w:r>
      <w:r>
        <w:t>)</w:t>
      </w:r>
    </w:p>
    <w:p w14:paraId="54302356" w14:textId="02880D08" w:rsidR="008236F9" w:rsidRDefault="004B120D">
      <w:pPr>
        <w:rPr>
          <w:lang w:val="en-US"/>
        </w:rPr>
      </w:pPr>
      <w:r>
        <w:rPr>
          <w:lang w:val="en-US"/>
        </w:rPr>
        <w:t>C</w:t>
      </w:r>
      <w:r w:rsidRPr="004B120D">
        <w:t xml:space="preserve"> </w:t>
      </w:r>
      <w:r>
        <w:t xml:space="preserve">не применимо к </w:t>
      </w:r>
      <w:r>
        <w:rPr>
          <w:lang w:val="en-US"/>
        </w:rPr>
        <w:t>B</w:t>
      </w:r>
      <w:r w:rsidRPr="004B120D">
        <w:t>_2</w:t>
      </w:r>
    </w:p>
    <w:p w14:paraId="22E7CB0F" w14:textId="49D28A36" w:rsidR="004B120D" w:rsidRDefault="008A7BF6">
      <w:r>
        <w:t xml:space="preserve">Если хотим быть готовыми ко всему – для </w:t>
      </w:r>
      <w:r>
        <w:rPr>
          <w:lang w:val="en-US"/>
        </w:rPr>
        <w:t>C</w:t>
      </w:r>
      <w:r w:rsidRPr="008A7BF6">
        <w:t xml:space="preserve"> </w:t>
      </w:r>
      <w:r>
        <w:t>тоже признак детей вводим</w:t>
      </w:r>
      <w:proofErr w:type="gramStart"/>
      <w:r>
        <w:t>.</w:t>
      </w:r>
      <w:proofErr w:type="gramEnd"/>
      <w:r>
        <w:t xml:space="preserve"> но не будем.</w:t>
      </w:r>
    </w:p>
    <w:p w14:paraId="67CD56E6" w14:textId="1B1BE0F4" w:rsidR="008A7BF6" w:rsidRDefault="008A7BF6">
      <w:r>
        <w:rPr>
          <w:lang w:val="en-US"/>
        </w:rPr>
        <w:t>D</w:t>
      </w:r>
      <w:r w:rsidRPr="008A7BF6">
        <w:t xml:space="preserve"> – </w:t>
      </w:r>
      <w:r>
        <w:t>половая принадлежность: 1 – М, 2 – Ж.</w:t>
      </w:r>
    </w:p>
    <w:p w14:paraId="05E9108F" w14:textId="5424A542" w:rsidR="00DE5133" w:rsidRDefault="00DE5133">
      <w:r>
        <w:t>(аксиома) Пол первокурсников нас не интересует.</w:t>
      </w:r>
    </w:p>
    <w:p w14:paraId="7B280BC7" w14:textId="41461432" w:rsidR="00CE6D23" w:rsidRDefault="009D3DAB">
      <w:r>
        <w:t>Принцип деления – количество детей</w:t>
      </w:r>
      <w:r w:rsidR="00085BFB">
        <w:t>. (можно было бы про армию)</w:t>
      </w:r>
    </w:p>
    <w:p w14:paraId="606CF6F9" w14:textId="0A603C55" w:rsidR="00085BFB" w:rsidRDefault="002D4D8A">
      <w:r>
        <w:rPr>
          <w:lang w:val="en-US"/>
        </w:rPr>
        <w:t>E</w:t>
      </w:r>
      <w:r w:rsidRPr="00AF2402">
        <w:t xml:space="preserve"> </w:t>
      </w:r>
      <w:r w:rsidR="00500F79" w:rsidRPr="00AF2402">
        <w:t>–</w:t>
      </w:r>
      <w:r w:rsidRPr="00AF2402">
        <w:t xml:space="preserve"> </w:t>
      </w:r>
      <w:r w:rsidR="00500F79">
        <w:t xml:space="preserve">Наличие детей: </w:t>
      </w:r>
      <w:r w:rsidR="00C5692C">
        <w:t xml:space="preserve">(только к </w:t>
      </w:r>
      <w:r w:rsidR="00C5692C">
        <w:rPr>
          <w:lang w:val="en-US"/>
        </w:rPr>
        <w:t>D</w:t>
      </w:r>
      <w:r w:rsidR="00C5692C" w:rsidRPr="00AF2402">
        <w:t>_2</w:t>
      </w:r>
      <w:r w:rsidR="00C5692C">
        <w:t>)</w:t>
      </w:r>
      <w:r w:rsidR="00C5692C" w:rsidRPr="00AF2402">
        <w:t xml:space="preserve"> </w:t>
      </w:r>
      <w:r w:rsidR="007A5BB9" w:rsidRPr="007A5BB9">
        <w:t xml:space="preserve">1 </w:t>
      </w:r>
      <w:r w:rsidR="007A5BB9">
        <w:t>–</w:t>
      </w:r>
      <w:r w:rsidR="007A5BB9" w:rsidRPr="007A5BB9">
        <w:t xml:space="preserve"> </w:t>
      </w:r>
      <w:r w:rsidR="007A5BB9">
        <w:t>нет, 2 – 1, 3 – больше.</w:t>
      </w:r>
    </w:p>
    <w:p w14:paraId="3B065191" w14:textId="5D6967D3" w:rsidR="009F03B6" w:rsidRDefault="00682738">
      <w:r>
        <w:t>Понятия могли бы быть и пустыми.</w:t>
      </w:r>
    </w:p>
    <w:p w14:paraId="6077DF2A" w14:textId="6414FB25" w:rsidR="00682738" w:rsidRDefault="002B4F14">
      <w:r>
        <w:lastRenderedPageBreak/>
        <w:t>Древовидный граф:</w:t>
      </w:r>
    </w:p>
    <w:p w14:paraId="04C5863A" w14:textId="486B5AFA" w:rsidR="002B4F14" w:rsidRDefault="008C3F2F">
      <w:r>
        <w:rPr>
          <w:noProof/>
        </w:rPr>
        <w:drawing>
          <wp:inline distT="0" distB="0" distL="0" distR="0" wp14:anchorId="598E0189" wp14:editId="772EFBA1">
            <wp:extent cx="5940425" cy="4474210"/>
            <wp:effectExtent l="0" t="0" r="3175" b="2540"/>
            <wp:docPr id="1095821953" name="Рисунок 1" descr="Изображение выглядит как текст, рукописный текст, дос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21953" name="Рисунок 1" descr="Изображение выглядит как текст, рукописный текст, дос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6928" w14:textId="448FFC26" w:rsidR="002B4F14" w:rsidRDefault="00C259D9">
      <w:r>
        <w:t>максимальное число шагов: 4.</w:t>
      </w:r>
    </w:p>
    <w:p w14:paraId="7D2F275B" w14:textId="77777777" w:rsidR="00370B46" w:rsidRDefault="00370B46"/>
    <w:p w14:paraId="52E59FB6" w14:textId="7C8E27D7" w:rsidR="00590771" w:rsidRDefault="00590771">
      <w:r w:rsidRPr="00370B46">
        <w:rPr>
          <w:b/>
          <w:bCs/>
        </w:rPr>
        <w:t>ТЗ:</w:t>
      </w:r>
      <w:r>
        <w:t xml:space="preserve"> составить классификацию какого-нибудь общего понятия, содержащего не меньше 2 шагов.</w:t>
      </w:r>
    </w:p>
    <w:p w14:paraId="701098C5" w14:textId="749B6C5F" w:rsidR="00590771" w:rsidRDefault="00590771">
      <w:r>
        <w:t>дихотомия и по виду изменения признака.</w:t>
      </w:r>
    </w:p>
    <w:p w14:paraId="5E5FE5BF" w14:textId="77777777" w:rsidR="00590771" w:rsidRDefault="00590771"/>
    <w:p w14:paraId="027C3CB8" w14:textId="6298713B" w:rsidR="00306686" w:rsidRDefault="00306686">
      <w:r>
        <w:t>можно было писать А, которые Б, А, которые С_1…</w:t>
      </w:r>
    </w:p>
    <w:p w14:paraId="6F1FCC4E" w14:textId="5FD9F77C" w:rsidR="009154A7" w:rsidRDefault="009154A7">
      <w:r>
        <w:br w:type="page"/>
      </w:r>
    </w:p>
    <w:p w14:paraId="47F82876" w14:textId="4ADCDE45" w:rsidR="00306686" w:rsidRDefault="008E527F">
      <w:r>
        <w:lastRenderedPageBreak/>
        <w:t xml:space="preserve">Определение </w:t>
      </w:r>
      <w:r w:rsidR="000F3575">
        <w:t xml:space="preserve">операции </w:t>
      </w:r>
      <w:r>
        <w:t>определения.</w:t>
      </w:r>
    </w:p>
    <w:p w14:paraId="5426B6D4" w14:textId="6F3AF709" w:rsidR="008E527F" w:rsidRDefault="00D15C93">
      <w:r>
        <w:t>Дескриптивная</w:t>
      </w:r>
      <w:r w:rsidR="00816BD1">
        <w:t xml:space="preserve"> (</w:t>
      </w:r>
      <w:r>
        <w:t>Дискреционная</w:t>
      </w:r>
      <w:r w:rsidR="00816BD1">
        <w:t>) логика после логики предикатов (на последней паре).</w:t>
      </w:r>
    </w:p>
    <w:p w14:paraId="31451E7F" w14:textId="55010EFF" w:rsidR="00816BD1" w:rsidRDefault="00BF7670">
      <w:r>
        <w:t>отношение тождества понадобится.</w:t>
      </w:r>
    </w:p>
    <w:p w14:paraId="09C29626" w14:textId="77777777" w:rsidR="00BF7670" w:rsidRDefault="00BF7670"/>
    <w:p w14:paraId="33A526C5" w14:textId="1D1F6CE8" w:rsidR="005F04C8" w:rsidRDefault="006E0E38">
      <w:r>
        <w:t xml:space="preserve">Понятие – </w:t>
      </w:r>
      <w:r w:rsidR="005F04C8">
        <w:t>Питер.</w:t>
      </w:r>
    </w:p>
    <w:p w14:paraId="0CCB7D81" w14:textId="57734CF9" w:rsidR="00DD7BA4" w:rsidRDefault="00BB22A3">
      <w:r>
        <w:t>Это город</w:t>
      </w:r>
      <w:r w:rsidR="007A51BD">
        <w:t xml:space="preserve"> (</w:t>
      </w:r>
      <w:r w:rsidR="004D7D9B">
        <w:t>родовидовое</w:t>
      </w:r>
      <w:r w:rsidR="007A51BD">
        <w:t xml:space="preserve"> отношение)</w:t>
      </w:r>
      <w:r w:rsidR="008601B8">
        <w:t>,</w:t>
      </w:r>
      <w:r w:rsidR="004417B0">
        <w:t xml:space="preserve"> перенесший самую массовую гибель людей.</w:t>
      </w:r>
    </w:p>
    <w:p w14:paraId="2D3CCBCB" w14:textId="66FDCEBE" w:rsidR="004417B0" w:rsidRDefault="00071CFA">
      <w:r>
        <w:t>Определение – это методологический прием.</w:t>
      </w:r>
    </w:p>
    <w:p w14:paraId="0FAD4A70" w14:textId="6E393BE8" w:rsidR="00071CFA" w:rsidRDefault="00C02B9A">
      <w:r>
        <w:t>Определение – это сокращенная запись.</w:t>
      </w:r>
    </w:p>
    <w:p w14:paraId="620779B1" w14:textId="2197FAB7" w:rsidR="00C02B9A" w:rsidRDefault="00A00148">
      <w:proofErr w:type="spellStart"/>
      <w:r>
        <w:rPr>
          <w:lang w:val="en-US"/>
        </w:rPr>
        <w:t>Dfd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Dfn</w:t>
      </w:r>
      <w:proofErr w:type="spellEnd"/>
      <w:r>
        <w:rPr>
          <w:lang w:val="en-US"/>
        </w:rPr>
        <w:t xml:space="preserve"> (</w:t>
      </w:r>
      <w:r>
        <w:t>отношение тождества</w:t>
      </w:r>
      <w:r>
        <w:rPr>
          <w:lang w:val="en-US"/>
        </w:rPr>
        <w:t>)</w:t>
      </w:r>
    </w:p>
    <w:p w14:paraId="07E7EE4F" w14:textId="77777777" w:rsidR="00A00148" w:rsidRDefault="00A00148">
      <w:pPr>
        <w:rPr>
          <w:lang w:val="en-US"/>
        </w:rPr>
      </w:pPr>
    </w:p>
    <w:p w14:paraId="5648A2A0" w14:textId="1F05A824" w:rsidR="00D96505" w:rsidRDefault="00D96505">
      <w:r>
        <w:t xml:space="preserve">3 определения наводнения (гидрология; геология; </w:t>
      </w:r>
      <w:r w:rsidR="00CB52F6">
        <w:t>страховщики</w:t>
      </w:r>
      <w:r>
        <w:t>)</w:t>
      </w:r>
    </w:p>
    <w:p w14:paraId="0FFA79CC" w14:textId="081CD173" w:rsidR="00AC074E" w:rsidRDefault="00122D0D">
      <w:r>
        <w:t>системы определений</w:t>
      </w:r>
      <w:r w:rsidR="004A2B94">
        <w:t xml:space="preserve"> не должны содержать круга.</w:t>
      </w:r>
    </w:p>
    <w:p w14:paraId="7C65C3E0" w14:textId="0675F719" w:rsidR="004A2B94" w:rsidRDefault="00FA7A1A">
      <w:r>
        <w:t>определение не должно быть номинальным.</w:t>
      </w:r>
    </w:p>
    <w:p w14:paraId="53552061" w14:textId="77777777" w:rsidR="00FA7A1A" w:rsidRDefault="00FA7A1A">
      <w:pPr>
        <w:rPr>
          <w:lang w:val="en-US"/>
        </w:rPr>
      </w:pPr>
    </w:p>
    <w:p w14:paraId="0DCA9FF0" w14:textId="1B56428D" w:rsidR="00674E02" w:rsidRDefault="00674E02">
      <w:r>
        <w:t>нарисовали параболу – демонстрация/предъявление.</w:t>
      </w:r>
    </w:p>
    <w:p w14:paraId="5FF2B75C" w14:textId="5AC8C57D" w:rsidR="00674E02" w:rsidRDefault="00674E02">
      <w:r>
        <w:t>можно сравнением</w:t>
      </w:r>
      <w:r w:rsidR="00C91D9F">
        <w:t xml:space="preserve">. </w:t>
      </w:r>
      <w:r w:rsidR="00C134F4">
        <w:t>через метафору; отрицание.</w:t>
      </w:r>
    </w:p>
    <w:p w14:paraId="23E63E39" w14:textId="5CCDE5D0" w:rsidR="00C95D52" w:rsidRDefault="00644F3C">
      <w:r>
        <w:t>отрицательно видовое отношение – можно, но не нужно.</w:t>
      </w:r>
    </w:p>
    <w:p w14:paraId="3FED83EF" w14:textId="77777777" w:rsidR="00644F3C" w:rsidRDefault="00644F3C"/>
    <w:p w14:paraId="1127DA05" w14:textId="3BA0C861" w:rsidR="0019373F" w:rsidRDefault="0019373F">
      <w:r>
        <w:t xml:space="preserve">определение через демонстрацию – вовсе не только </w:t>
      </w:r>
      <w:r w:rsidR="004A59B0">
        <w:t>то,</w:t>
      </w:r>
      <w:r>
        <w:t xml:space="preserve"> что можно увидеть, потрогать… можно через то, что уже было.</w:t>
      </w:r>
    </w:p>
    <w:p w14:paraId="27F80F2D" w14:textId="77777777" w:rsidR="0019373F" w:rsidRDefault="0019373F"/>
    <w:p w14:paraId="6CD343C8" w14:textId="559987A2" w:rsidR="0053328F" w:rsidRDefault="0053328F">
      <w:r>
        <w:t>круг определения может уместиться в одну систему определения (или наоборот).</w:t>
      </w:r>
    </w:p>
    <w:p w14:paraId="430FA629" w14:textId="5FA4081A" w:rsidR="0053328F" w:rsidRDefault="00D17306">
      <w:r>
        <w:t>боеготовность – это готовность к бою.</w:t>
      </w:r>
    </w:p>
    <w:p w14:paraId="1989670B" w14:textId="59ABC29E" w:rsidR="008E19F3" w:rsidRDefault="008E19F3">
      <w:r>
        <w:br w:type="page"/>
      </w:r>
    </w:p>
    <w:p w14:paraId="2D56085B" w14:textId="092F4B89" w:rsidR="00D17306" w:rsidRDefault="008E19F3">
      <w:r>
        <w:lastRenderedPageBreak/>
        <w:t>Суждения.</w:t>
      </w:r>
    </w:p>
    <w:p w14:paraId="7A9F523A" w14:textId="77777777" w:rsidR="008E19F3" w:rsidRDefault="008E19F3"/>
    <w:sectPr w:rsidR="008E19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F2F"/>
    <w:rsid w:val="000420D6"/>
    <w:rsid w:val="00044EB5"/>
    <w:rsid w:val="00071CFA"/>
    <w:rsid w:val="00085BFB"/>
    <w:rsid w:val="000860C4"/>
    <w:rsid w:val="000B2FDC"/>
    <w:rsid w:val="000D5F37"/>
    <w:rsid w:val="000F3575"/>
    <w:rsid w:val="0011641B"/>
    <w:rsid w:val="00122D0D"/>
    <w:rsid w:val="00132294"/>
    <w:rsid w:val="0019373F"/>
    <w:rsid w:val="002B4F14"/>
    <w:rsid w:val="002D4D8A"/>
    <w:rsid w:val="00306686"/>
    <w:rsid w:val="00370B46"/>
    <w:rsid w:val="004417B0"/>
    <w:rsid w:val="004A2B94"/>
    <w:rsid w:val="004A59B0"/>
    <w:rsid w:val="004B120D"/>
    <w:rsid w:val="004D7D9B"/>
    <w:rsid w:val="00500F79"/>
    <w:rsid w:val="0053328F"/>
    <w:rsid w:val="005601B2"/>
    <w:rsid w:val="00590771"/>
    <w:rsid w:val="005C2887"/>
    <w:rsid w:val="005F04C8"/>
    <w:rsid w:val="00603F56"/>
    <w:rsid w:val="00644F3C"/>
    <w:rsid w:val="00674E02"/>
    <w:rsid w:val="00682738"/>
    <w:rsid w:val="006901CF"/>
    <w:rsid w:val="006950DC"/>
    <w:rsid w:val="006C21AF"/>
    <w:rsid w:val="006D033A"/>
    <w:rsid w:val="006E0E38"/>
    <w:rsid w:val="007427FC"/>
    <w:rsid w:val="00793AE1"/>
    <w:rsid w:val="007A51BD"/>
    <w:rsid w:val="007A5BB9"/>
    <w:rsid w:val="007A787C"/>
    <w:rsid w:val="00816BD1"/>
    <w:rsid w:val="008236F9"/>
    <w:rsid w:val="008601B8"/>
    <w:rsid w:val="0086387C"/>
    <w:rsid w:val="008A7BF6"/>
    <w:rsid w:val="008C3F2F"/>
    <w:rsid w:val="008E19F3"/>
    <w:rsid w:val="008E527F"/>
    <w:rsid w:val="009154A7"/>
    <w:rsid w:val="009D3DAB"/>
    <w:rsid w:val="009F03B6"/>
    <w:rsid w:val="00A00148"/>
    <w:rsid w:val="00A50BAB"/>
    <w:rsid w:val="00A60B61"/>
    <w:rsid w:val="00A74F2F"/>
    <w:rsid w:val="00AC074E"/>
    <w:rsid w:val="00AF2402"/>
    <w:rsid w:val="00B520E7"/>
    <w:rsid w:val="00BB22A3"/>
    <w:rsid w:val="00BF7670"/>
    <w:rsid w:val="00C02B9A"/>
    <w:rsid w:val="00C134F4"/>
    <w:rsid w:val="00C259D9"/>
    <w:rsid w:val="00C5692C"/>
    <w:rsid w:val="00C91D9F"/>
    <w:rsid w:val="00C95D52"/>
    <w:rsid w:val="00CB52F6"/>
    <w:rsid w:val="00CE6D23"/>
    <w:rsid w:val="00D15C93"/>
    <w:rsid w:val="00D17306"/>
    <w:rsid w:val="00D96505"/>
    <w:rsid w:val="00DD7BA4"/>
    <w:rsid w:val="00DE5133"/>
    <w:rsid w:val="00E67FA4"/>
    <w:rsid w:val="00EE1F7E"/>
    <w:rsid w:val="00FA7A1A"/>
    <w:rsid w:val="00FE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F2DF1"/>
  <w15:chartTrackingRefBased/>
  <w15:docId w15:val="{E18B5192-DF20-487E-A15F-10507406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4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4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F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F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F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F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F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F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4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F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F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F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F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4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Суханкулиев Мухаммет</dc:creator>
  <cp:keywords/>
  <dc:description/>
  <cp:lastModifiedBy>Суханкулиев Мухаммет</cp:lastModifiedBy>
  <cp:revision>76</cp:revision>
  <dcterms:created xsi:type="dcterms:W3CDTF">2025-10-17T11:14:00Z</dcterms:created>
  <dcterms:modified xsi:type="dcterms:W3CDTF">2025-10-17T13:45:00Z</dcterms:modified>
</cp:coreProperties>
</file>