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9C0E" w14:textId="77777777" w:rsidR="00E20B98" w:rsidRDefault="00BC3D5D" w:rsidP="00BC3D5D">
      <w:pPr>
        <w:tabs>
          <w:tab w:val="left" w:pos="3062"/>
        </w:tabs>
      </w:pPr>
      <w:r>
        <w:tab/>
      </w:r>
    </w:p>
    <w:p w14:paraId="2ED9EE0C" w14:textId="69176C64" w:rsidR="00BC3D5D" w:rsidRPr="00E20B98" w:rsidRDefault="00BC3D5D" w:rsidP="00E20B98">
      <w:pPr>
        <w:tabs>
          <w:tab w:val="left" w:pos="306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0B98">
        <w:rPr>
          <w:rFonts w:ascii="Times New Roman" w:hAnsi="Times New Roman" w:cs="Times New Roman"/>
          <w:b/>
          <w:bCs/>
          <w:sz w:val="32"/>
          <w:szCs w:val="32"/>
        </w:rPr>
        <w:t>Темы для зачета по ПА</w:t>
      </w:r>
      <w:r w:rsidR="00865BBE">
        <w:rPr>
          <w:rFonts w:ascii="Times New Roman" w:hAnsi="Times New Roman" w:cs="Times New Roman"/>
          <w:b/>
          <w:bCs/>
          <w:sz w:val="32"/>
          <w:szCs w:val="32"/>
        </w:rPr>
        <w:t>С</w:t>
      </w:r>
      <w:r w:rsidRPr="00E20B98">
        <w:rPr>
          <w:rFonts w:ascii="Times New Roman" w:hAnsi="Times New Roman" w:cs="Times New Roman"/>
          <w:b/>
          <w:bCs/>
          <w:sz w:val="32"/>
          <w:szCs w:val="32"/>
        </w:rPr>
        <w:t>ЗИ</w:t>
      </w:r>
    </w:p>
    <w:p w14:paraId="01E4AFB4" w14:textId="77777777" w:rsidR="00BC3D5D" w:rsidRPr="00E20B98" w:rsidRDefault="00BC3D5D" w:rsidP="00BC3D5D">
      <w:pPr>
        <w:tabs>
          <w:tab w:val="left" w:pos="3062"/>
        </w:tabs>
        <w:rPr>
          <w:rFonts w:ascii="Times New Roman" w:hAnsi="Times New Roman" w:cs="Times New Roman"/>
          <w:sz w:val="28"/>
          <w:szCs w:val="28"/>
        </w:rPr>
      </w:pPr>
    </w:p>
    <w:p w14:paraId="3E531FA9" w14:textId="70A53BA6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 (16)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«Замкнутая программная среда»;</w:t>
      </w:r>
    </w:p>
    <w:p w14:paraId="37A77A0B" w14:textId="525C22A4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(17)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</w:t>
      </w:r>
      <w:r w:rsidR="00BC3D5D" w:rsidRPr="00E70E17">
        <w:rPr>
          <w:rFonts w:ascii="Times New Roman" w:hAnsi="Times New Roman" w:cs="Times New Roman"/>
        </w:rPr>
        <w:t>Затирание данных»;</w:t>
      </w:r>
    </w:p>
    <w:p w14:paraId="044E4926" w14:textId="41DC1E16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(18)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</w:t>
      </w:r>
      <w:r w:rsidR="00BC3D5D" w:rsidRPr="00E70E17">
        <w:rPr>
          <w:rFonts w:ascii="Times New Roman" w:hAnsi="Times New Roman" w:cs="Times New Roman"/>
        </w:rPr>
        <w:t>Защита дисков»;</w:t>
      </w:r>
    </w:p>
    <w:p w14:paraId="790EA4B2" w14:textId="2738A2E5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(19)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</w:t>
      </w:r>
      <w:r w:rsidR="00BC3D5D" w:rsidRPr="00E70E17">
        <w:rPr>
          <w:rFonts w:ascii="Times New Roman" w:hAnsi="Times New Roman" w:cs="Times New Roman"/>
        </w:rPr>
        <w:t xml:space="preserve">Разграничение доступа к устройствам» (портам, </w:t>
      </w:r>
      <w:r w:rsidR="00BC3D5D" w:rsidRPr="00E70E17">
        <w:rPr>
          <w:rFonts w:ascii="Times New Roman" w:hAnsi="Times New Roman" w:cs="Times New Roman"/>
          <w:lang w:val="en-US"/>
        </w:rPr>
        <w:t>USB</w:t>
      </w:r>
      <w:r w:rsidR="00BC3D5D" w:rsidRPr="00E70E17">
        <w:rPr>
          <w:rFonts w:ascii="Times New Roman" w:hAnsi="Times New Roman" w:cs="Times New Roman"/>
        </w:rPr>
        <w:t>-устройствам);</w:t>
      </w:r>
    </w:p>
    <w:p w14:paraId="2A2A9A92" w14:textId="5585C969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(20)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</w:t>
      </w:r>
      <w:r w:rsidR="00BC3D5D" w:rsidRPr="00E70E17">
        <w:rPr>
          <w:rFonts w:ascii="Times New Roman" w:hAnsi="Times New Roman" w:cs="Times New Roman"/>
        </w:rPr>
        <w:t>Теневой копирование»;</w:t>
      </w:r>
    </w:p>
    <w:p w14:paraId="5DE105D6" w14:textId="524E7B3F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(21)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</w:t>
      </w:r>
      <w:r w:rsidR="00BC3D5D" w:rsidRPr="00E70E17">
        <w:rPr>
          <w:rFonts w:ascii="Times New Roman" w:hAnsi="Times New Roman" w:cs="Times New Roman"/>
        </w:rPr>
        <w:t>Полномочное управление доступом»;</w:t>
      </w:r>
    </w:p>
    <w:p w14:paraId="2D18A4AE" w14:textId="02DC5F49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(22)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</w:t>
      </w:r>
      <w:r w:rsidR="00BC3D5D" w:rsidRPr="00E70E17">
        <w:rPr>
          <w:rFonts w:ascii="Times New Roman" w:hAnsi="Times New Roman" w:cs="Times New Roman"/>
        </w:rPr>
        <w:t>Контроль печати»;</w:t>
      </w:r>
    </w:p>
    <w:p w14:paraId="14FF3597" w14:textId="631661D0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(23) </w:t>
      </w:r>
      <w:r w:rsidR="00BC3D5D" w:rsidRPr="00E70E17">
        <w:rPr>
          <w:rFonts w:ascii="Times New Roman" w:hAnsi="Times New Roman" w:cs="Times New Roman"/>
        </w:rPr>
        <w:t xml:space="preserve">Настройка защитной подсистемы СЗИ от НСД </w:t>
      </w:r>
      <w:r w:rsidR="00BC3D5D" w:rsidRPr="00E70E17">
        <w:rPr>
          <w:rFonts w:ascii="Times New Roman" w:hAnsi="Times New Roman" w:cs="Times New Roman"/>
          <w:lang w:val="en-US"/>
        </w:rPr>
        <w:t>Secret</w:t>
      </w:r>
      <w:r w:rsidR="00BC3D5D" w:rsidRPr="00E70E17">
        <w:rPr>
          <w:rFonts w:ascii="Times New Roman" w:hAnsi="Times New Roman" w:cs="Times New Roman"/>
        </w:rPr>
        <w:t xml:space="preserve"> </w:t>
      </w:r>
      <w:r w:rsidR="00BC3D5D" w:rsidRPr="00E70E17">
        <w:rPr>
          <w:rFonts w:ascii="Times New Roman" w:hAnsi="Times New Roman" w:cs="Times New Roman"/>
          <w:lang w:val="en-US"/>
        </w:rPr>
        <w:t>Net</w:t>
      </w:r>
      <w:r w:rsidR="00BC3D5D" w:rsidRPr="00E70E17">
        <w:rPr>
          <w:rFonts w:ascii="Times New Roman" w:hAnsi="Times New Roman" w:cs="Times New Roman"/>
        </w:rPr>
        <w:t xml:space="preserve"> «</w:t>
      </w:r>
      <w:r w:rsidR="00BC3D5D" w:rsidRPr="00E70E17">
        <w:rPr>
          <w:rFonts w:ascii="Times New Roman" w:hAnsi="Times New Roman" w:cs="Times New Roman"/>
        </w:rPr>
        <w:t>Диск</w:t>
      </w:r>
      <w:r w:rsidRPr="00E70E17">
        <w:rPr>
          <w:rFonts w:ascii="Times New Roman" w:hAnsi="Times New Roman" w:cs="Times New Roman"/>
        </w:rPr>
        <w:t>р</w:t>
      </w:r>
      <w:r w:rsidR="00BC3D5D" w:rsidRPr="00E70E17">
        <w:rPr>
          <w:rFonts w:ascii="Times New Roman" w:hAnsi="Times New Roman" w:cs="Times New Roman"/>
        </w:rPr>
        <w:t>еционное управление доступом;</w:t>
      </w:r>
    </w:p>
    <w:p w14:paraId="1C6C2450" w14:textId="0C7E7958" w:rsidR="00BC3D5D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(24) </w:t>
      </w:r>
      <w:r w:rsidR="00BC3D5D" w:rsidRPr="00E70E17">
        <w:rPr>
          <w:rFonts w:ascii="Times New Roman" w:hAnsi="Times New Roman" w:cs="Times New Roman"/>
        </w:rPr>
        <w:t>Описать процесс удаленной централизованной установки и удаления программ</w:t>
      </w:r>
      <w:r w:rsidR="006A3A33" w:rsidRPr="00E70E17">
        <w:rPr>
          <w:rFonts w:ascii="Times New Roman" w:hAnsi="Times New Roman" w:cs="Times New Roman"/>
        </w:rPr>
        <w:t xml:space="preserve"> на подконтрольных объектах в программных средствах «Лаборатории Касперского»;</w:t>
      </w:r>
    </w:p>
    <w:p w14:paraId="65C3FC15" w14:textId="56993317" w:rsidR="006A3A33" w:rsidRPr="00E70E17" w:rsidRDefault="00E20B98" w:rsidP="006A3A33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 (25) </w:t>
      </w:r>
      <w:r w:rsidR="006A3A33" w:rsidRPr="00E70E17">
        <w:rPr>
          <w:rFonts w:ascii="Times New Roman" w:hAnsi="Times New Roman" w:cs="Times New Roman"/>
        </w:rPr>
        <w:t xml:space="preserve">Описать процедуру объединения подконтрольных объектов в группы администрирования </w:t>
      </w:r>
      <w:r w:rsidR="006A3A33" w:rsidRPr="00E70E17">
        <w:rPr>
          <w:rFonts w:ascii="Times New Roman" w:hAnsi="Times New Roman" w:cs="Times New Roman"/>
        </w:rPr>
        <w:t>в программных средствах «Лаборатории Касперского»;</w:t>
      </w:r>
    </w:p>
    <w:p w14:paraId="762A24C5" w14:textId="157CF745" w:rsidR="006A3A33" w:rsidRPr="00E70E17" w:rsidRDefault="00E20B98" w:rsidP="006A3A33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 (26) </w:t>
      </w:r>
      <w:r w:rsidR="006A3A33" w:rsidRPr="00E70E17">
        <w:rPr>
          <w:rFonts w:ascii="Times New Roman" w:hAnsi="Times New Roman" w:cs="Times New Roman"/>
        </w:rPr>
        <w:t xml:space="preserve">Описать процедуру индивидуальной настройки параметров работы программ для подконтрольных объектов </w:t>
      </w:r>
      <w:r w:rsidR="006A3A33" w:rsidRPr="00E70E17">
        <w:rPr>
          <w:rFonts w:ascii="Times New Roman" w:hAnsi="Times New Roman" w:cs="Times New Roman"/>
        </w:rPr>
        <w:t>в программных средствах «Лаборатории Касперского»;</w:t>
      </w:r>
    </w:p>
    <w:p w14:paraId="34817702" w14:textId="10A74DDD" w:rsidR="006A3A33" w:rsidRPr="00E70E17" w:rsidRDefault="00E20B98" w:rsidP="006A3A33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 (27) </w:t>
      </w:r>
      <w:r w:rsidR="006A3A33" w:rsidRPr="00E70E17">
        <w:rPr>
          <w:rFonts w:ascii="Times New Roman" w:hAnsi="Times New Roman" w:cs="Times New Roman"/>
        </w:rPr>
        <w:t xml:space="preserve">Описать процедуру управления лицензиями </w:t>
      </w:r>
      <w:r w:rsidR="006A3A33" w:rsidRPr="00E70E17">
        <w:rPr>
          <w:rFonts w:ascii="Times New Roman" w:hAnsi="Times New Roman" w:cs="Times New Roman"/>
        </w:rPr>
        <w:t>в программных средствах «Лаборатории Касперского»;</w:t>
      </w:r>
    </w:p>
    <w:p w14:paraId="42BDF5B2" w14:textId="6231A6A9" w:rsidR="006A3A33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 (28) </w:t>
      </w:r>
      <w:r w:rsidR="006A3A33" w:rsidRPr="00E70E17">
        <w:rPr>
          <w:rFonts w:ascii="Times New Roman" w:hAnsi="Times New Roman" w:cs="Times New Roman"/>
        </w:rPr>
        <w:t>Описать процедуру помещения антивирусными программами на карантин или в резервное хранилище;</w:t>
      </w:r>
    </w:p>
    <w:p w14:paraId="6A08AD42" w14:textId="3E692051" w:rsidR="006A3A33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 (29) </w:t>
      </w:r>
      <w:r w:rsidR="006A3A33" w:rsidRPr="00E70E17">
        <w:rPr>
          <w:rFonts w:ascii="Times New Roman" w:hAnsi="Times New Roman" w:cs="Times New Roman"/>
        </w:rPr>
        <w:t xml:space="preserve">Описать процедуру первоначальной </w:t>
      </w:r>
      <w:r w:rsidRPr="00E70E17">
        <w:rPr>
          <w:rFonts w:ascii="Times New Roman" w:hAnsi="Times New Roman" w:cs="Times New Roman"/>
        </w:rPr>
        <w:t>настройки (создание) учетной записи пользователя на технических средствах;</w:t>
      </w:r>
    </w:p>
    <w:p w14:paraId="0F95A059" w14:textId="69AD434B" w:rsidR="00E20B98" w:rsidRPr="00E70E17" w:rsidRDefault="00E20B98" w:rsidP="00BC3D5D">
      <w:pPr>
        <w:pStyle w:val="a7"/>
        <w:numPr>
          <w:ilvl w:val="0"/>
          <w:numId w:val="1"/>
        </w:numPr>
        <w:tabs>
          <w:tab w:val="left" w:pos="3062"/>
        </w:tabs>
        <w:rPr>
          <w:rFonts w:ascii="Times New Roman" w:hAnsi="Times New Roman" w:cs="Times New Roman"/>
        </w:rPr>
      </w:pPr>
      <w:r w:rsidRPr="00E70E17">
        <w:rPr>
          <w:rFonts w:ascii="Times New Roman" w:hAnsi="Times New Roman" w:cs="Times New Roman"/>
        </w:rPr>
        <w:t xml:space="preserve"> (30) Описать процедуру смены паролей (различных типов) на технических средствах;</w:t>
      </w:r>
    </w:p>
    <w:sectPr w:rsidR="00E20B98" w:rsidRPr="00E70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02FA"/>
    <w:multiLevelType w:val="hybridMultilevel"/>
    <w:tmpl w:val="4F806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51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5D"/>
    <w:rsid w:val="006A3A33"/>
    <w:rsid w:val="00865BBE"/>
    <w:rsid w:val="00BC3D5D"/>
    <w:rsid w:val="00D3455D"/>
    <w:rsid w:val="00E20B98"/>
    <w:rsid w:val="00E7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06F6B"/>
  <w15:chartTrackingRefBased/>
  <w15:docId w15:val="{A5AB5006-4435-40D4-8E62-0E9AAA02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3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D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D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D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D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D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D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D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3D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3D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3D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3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Канжелев</dc:creator>
  <cp:keywords/>
  <dc:description/>
  <cp:lastModifiedBy>Юрий Канжелев</cp:lastModifiedBy>
  <cp:revision>2</cp:revision>
  <dcterms:created xsi:type="dcterms:W3CDTF">2025-09-05T08:21:00Z</dcterms:created>
  <dcterms:modified xsi:type="dcterms:W3CDTF">2025-09-05T10:37:00Z</dcterms:modified>
</cp:coreProperties>
</file>