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 w:lineRule="auto"/>
        <w:ind w:left="331" w:firstLine="0"/>
        <w:rPr>
          <w:rFonts w:ascii="Times New Roman" w:cs="Times New Roman" w:eastAsia="Times New Roman" w:hAnsi="Times New Roman"/>
          <w:sz w:val="2"/>
          <w:szCs w:val="2"/>
        </w:rPr>
      </w:pPr>
      <w:r>
        <w:rPr>
          <w:rFonts w:ascii="Times New Roman" w:cs="Times New Roman" w:eastAsia="Times New Roman" w:hAnsi="Times New Roman"/>
          <w:sz w:val="2"/>
          <w:szCs w:val="2"/>
        </w:rPr>
        <mc:AlternateContent>
          <mc:Choice Requires="wps">
            <w:drawing>
              <wp:inline distB="0" distT="0" distL="0" distR="0">
                <wp:extent cx="6095365" cy="6350"/>
                <wp:effectExtent b="0" l="0" r="0" t="0"/>
                <wp:docPr id="1" name=""/>
                <a:graphic>
                  <a:graphicData uri="http://schemas.microsoft.com/office/word/2010/wordprocessingGroup">
                    <wpg:wgp>
                      <wpg:cNvGrpSpPr/>
                      <wpg:grpSpPr>
                        <a:xfrm>
                          <a:off x="0" y="0"/>
                          <a:ext cx="6095365" cy="6350"/>
                          <a:chOff x="0" y="0"/>
                          <a:chExt cx="6095365" cy="6350"/>
                        </a:xfrm>
                      </wpg:grpSpPr>
                      <wps:wsp>
                        <wps:cNvSpPr/>
                        <wps:cNvPr id="693923485" name="Freeform: Shape 693923485"/>
                        <wps:spPr>
                          <a:xfrm>
                            <a:off x="0" y="0"/>
                            <a:ext cx="6095365" cy="6350"/>
                          </a:xfrm>
                          <a:custGeom>
                            <a:avLst/>
                            <a:gdLst/>
                            <a:ahLst/>
                            <a:cxnLst/>
                            <a:rect b="b" l="l" r="r" t="t"/>
                            <a:pathLst>
                              <a:path h="6350" w="6095365">
                                <a:moveTo>
                                  <a:pt x="6095365" y="0"/>
                                </a:moveTo>
                                <a:lnTo>
                                  <a:pt x="0" y="0"/>
                                </a:lnTo>
                                <a:lnTo>
                                  <a:pt x="0" y="6096"/>
                                </a:lnTo>
                                <a:lnTo>
                                  <a:pt x="6095365" y="6096"/>
                                </a:lnTo>
                                <a:lnTo>
                                  <a:pt x="6095365" y="0"/>
                                </a:lnTo>
                                <a:close/>
                              </a:path>
                            </a:pathLst>
                          </a:custGeom>
                          <a:solidFill>
                            <a:srgbClr val="0D46A0"/>
                          </a:solidFill>
                        </wps:spPr>
                        <wps:bodyPr bIns="0" rtlCol="0" lIns="0" rIns="0" wrap="square" tIns="0">
                          <a:prstTxWarp prst="textNoShape">
                            <a:avLst/>
                          </a:prstTxWarp>
                          <a:noAutofit/>
                        </wps:bodyPr>
                      </wps:wsp>
                    </wpg:wgp>
                  </a:graphicData>
                </a:graphic>
              </wp:inline>
            </w:drawing>
          </mc:Choice>
          <mc:Fallback>
            <w:drawing>
              <wp:inline distB="0" distT="0" distL="0" distR="0">
                <wp:extent cx="6095365" cy="6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5365" cy="6350"/>
                        </a:xfrm>
                        <a:prstGeom prst="rect"/>
                        <a:ln/>
                      </pic:spPr>
                    </pic:pic>
                  </a:graphicData>
                </a:graphic>
              </wp:inline>
            </w:drawing>
          </mc:Fallback>
        </mc:AlternateContent>
      </w:r>
      <w:r>
        <w:rPr>
          <w:rtl w:val="0"/>
        </w:rPr>
      </w:r>
    </w:p>
    <w:p w:rsidR="00000000" w:rsidDel="00000000" w:rsidP="00000000" w:rsidRDefault="00000000" w:rsidRPr="00000000" w14:paraId="00000002">
      <w:pPr>
        <w:pStyle w:val="Heading2"/>
        <w:rPr>
          <w:color w:val="0d46a0"/>
        </w:rPr>
      </w:pPr>
      <w:r>
        <w:rPr>
          <w:rtl w:val="0"/>
        </w:rPr>
      </w:r>
    </w:p>
    <w:p w:rsidR="00000000" w:rsidDel="00000000" w:rsidP="00000000" w:rsidRDefault="00000000" w:rsidRPr="00000000" w14:paraId="00000003">
      <w:pPr>
        <w:pStyle w:val="Heading2"/>
        <w:ind w:firstLine="183"/>
        <w:jc w:val="center"/>
        <w:rPr/>
      </w:pPr>
      <w:r>
        <w:rPr>
          <w:color w:val="0d46a0"/>
          <w:rtl w:val="0"/>
        </w:rPr>
        <w:t xml:space="preserve">UNIVERSITY OF AGRICULTURAL SCIENCES, BENGALURU</w:t>
      </w:r>
      <w:r>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0" w:lineRule="auto"/>
        <w:rPr>
          <w:b w:val="1"/>
          <w:bCs w:val="1"/>
          <w:color w:val="000000"/>
          <w:sz w:val="8"/>
          <w:szCs w:val="8"/>
        </w:rPr>
      </w:pPr>
      <w:r>
        <w:rPr>
          <w:rtl w:val="0"/>
        </w:rPr>
      </w:r>
      <w:r>
        <w:drawing>
          <wp:anchor allowOverlap="1" behindDoc="0" distB="0" distT="0" distL="0" distR="0" hidden="0" layoutInCell="1" locked="0" relativeHeight="0" simplePos="0">
            <wp:simplePos x="0" y="0"/>
            <wp:positionH relativeFrom="column">
              <wp:posOffset>2571750</wp:posOffset>
            </wp:positionH>
            <wp:positionV relativeFrom="paragraph">
              <wp:posOffset>80375</wp:posOffset>
            </wp:positionV>
            <wp:extent cx="1367027" cy="1367027"/>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67027" cy="1367027"/>
                    </a:xfrm>
                    <a:prstGeom prst="rect"/>
                    <a:ln/>
                  </pic:spPr>
                </pic:pic>
              </a:graphicData>
            </a:graphic>
          </wp:anchor>
        </w:drawing>
      </w:r>
    </w:p>
    <w:bookmarkStart w:colFirst="0" w:colLast="0" w:name="hzgffyh2s8qh" w:id="0"/>
    <w:bookmarkEnd w:id="0"/>
    <w:p w:rsidR="00000000" w:rsidDel="00000000" w:rsidP="00000000" w:rsidRDefault="00000000" w:rsidRPr="00000000" w14:paraId="00000005">
      <w:pPr>
        <w:spacing w:before="121" w:lineRule="auto"/>
        <w:ind w:left="183" w:right="6" w:firstLine="0"/>
        <w:jc w:val="center"/>
        <w:rPr>
          <w:b w:val="1"/>
          <w:bCs w:val="1"/>
          <w:sz w:val="25"/>
          <w:szCs w:val="25"/>
        </w:rPr>
      </w:pPr>
      <w:r>
        <w:rPr>
          <w:b w:val="1"/>
          <w:bCs w:val="1"/>
          <w:color w:val="1b5e1f"/>
          <w:sz w:val="25"/>
          <w:szCs w:val="25"/>
          <w:rtl w:val="0"/>
        </w:rPr>
        <w:t xml:space="preserve">College Of Agriculture,GKVK - 560065</w:t>
      </w:r>
      <w:r>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0"/>
          <w:szCs w:val="20"/>
        </w:rPr>
      </w:pPr>
      <w:r>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09" w:lineRule="auto"/>
        <w:rPr>
          <w:b w:val="1"/>
          <w:bCs w:val="1"/>
          <w:color w:val="000000"/>
          <w:sz w:val="20"/>
          <w:szCs w:val="20"/>
        </w:rPr>
      </w:pPr>
      <w:r>
        <w:rPr>
          <w:rtl w:val="0"/>
        </w:rPr>
      </w:r>
      <w:r>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294604</wp:posOffset>
                </wp:positionV>
                <wp:extent cx="6095365" cy="12700"/>
                <wp:effectExtent b="0" l="0" r="0" t="0"/>
                <wp:wrapTopAndBottom distB="0" distT="0"/>
                <wp:docPr id="3" name=""/>
                <a:graphic>
                  <a:graphicData uri="http://schemas.microsoft.com/office/word/2010/wordprocessingShape">
                    <wps:wsp>
                      <wps:cNvSpPr/>
                      <wps:spPr>
                        <a:xfrm>
                          <a:off x="0" y="0"/>
                          <a:ext cx="6095365" cy="12700"/>
                        </a:xfrm>
                        <a:custGeom>
                          <a:avLst/>
                          <a:gdLst/>
                          <a:ahLst/>
                          <a:cxnLst/>
                          <a:rect b="b" l="l" r="r" t="t"/>
                          <a:pathLst>
                            <a:path h="12700" w="6095365">
                              <a:moveTo>
                                <a:pt x="6095365" y="0"/>
                              </a:moveTo>
                              <a:lnTo>
                                <a:pt x="0" y="0"/>
                              </a:lnTo>
                              <a:lnTo>
                                <a:pt x="0" y="12191"/>
                              </a:lnTo>
                              <a:lnTo>
                                <a:pt x="6095365" y="12191"/>
                              </a:lnTo>
                              <a:lnTo>
                                <a:pt x="6095365" y="0"/>
                              </a:lnTo>
                              <a:close/>
                            </a:path>
                          </a:pathLst>
                        </a:custGeom>
                        <a:solidFill>
                          <a:srgbClr val="0D46A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294604</wp:posOffset>
                </wp:positionV>
                <wp:extent cx="6095365" cy="12700"/>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95365" cy="12700"/>
                        </a:xfrm>
                        <a:prstGeom prst="rect"/>
                        <a:ln/>
                      </pic:spPr>
                    </pic:pic>
                  </a:graphicData>
                </a:graphic>
              </wp:anchor>
            </w:drawing>
          </mc:Fallback>
        </mc:AlternateContent>
      </w:r>
    </w:p>
    <w:p w:rsidR="00000000" w:rsidDel="00000000" w:rsidP="00000000" w:rsidRDefault="00000000" w:rsidRPr="00000000" w14:paraId="00000008">
      <w:pPr>
        <w:pStyle w:val="Heading1"/>
        <w:ind w:firstLine="183"/>
        <w:jc w:val="center"/>
        <w:rPr>
          <w:color w:val="1b5e1f"/>
        </w:rPr>
      </w:pPr>
      <w:r>
        <w:rPr>
          <w:rtl w:val="0"/>
        </w:rPr>
      </w:r>
    </w:p>
    <w:p w:rsidR="00000000" w:rsidDel="00000000" w:rsidP="00000000" w:rsidRDefault="00000000" w:rsidRPr="00000000" w14:paraId="00000009">
      <w:pPr>
        <w:pStyle w:val="Heading1"/>
        <w:ind w:firstLine="183"/>
        <w:jc w:val="center"/>
        <w:rPr>
          <w:color w:val="1b5e1f"/>
        </w:rPr>
      </w:pPr>
      <w:r>
        <w:rPr>
          <w:color w:val="1b5e1f"/>
          <w:rtl w:val="0"/>
        </w:rPr>
        <w:t xml:space="preserve">PROJECT REPORT:</w:t>
      </w:r>
    </w:p>
    <w:p w:rsidR="00000000" w:rsidDel="00000000" w:rsidP="00000000" w:rsidRDefault="00000000" w:rsidRPr="00000000" w14:paraId="0000000A">
      <w:pPr>
        <w:rPr/>
      </w:pPr>
      <w:r>
        <w:rPr>
          <w:rtl w:val="0"/>
        </w:rPr>
      </w:r>
    </w:p>
    <w:p w:rsidR="00000000" w:rsidDel="00000000" w:rsidP="00000000" w:rsidRDefault="00000000" w:rsidRPr="00000000" w14:paraId="0000000B">
      <w:pPr>
        <w:spacing w:before="78" w:lineRule="auto"/>
        <w:ind w:left="183" w:right="7" w:firstLine="0"/>
        <w:jc w:val="center"/>
        <w:rPr>
          <w:b w:val="1"/>
          <w:bCs w:val="1"/>
          <w:sz w:val="36"/>
          <w:szCs w:val="36"/>
        </w:rPr>
      </w:pPr>
      <w:r>
        <w:rPr>
          <w:b w:val="1"/>
          <w:bCs w:val="1"/>
          <w:color w:val="cc0000"/>
          <w:sz w:val="36"/>
          <w:szCs w:val="36"/>
          <w:rtl w:val="0"/>
        </w:rPr>
        <w:t xml:space="preserve">EAI-421 : Application Of AI &amp; ML in Agriculture (0+10)</w:t>
      </w:r>
      <w:r>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1" w:lineRule="auto"/>
        <w:rPr>
          <w:b w:val="1"/>
          <w:bCs w:val="1"/>
          <w:color w:val="000000"/>
          <w:sz w:val="36"/>
          <w:szCs w:val="36"/>
        </w:rPr>
      </w:pPr>
      <w:r>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 w:lineRule="auto"/>
        <w:ind w:left="374" w:right="201" w:firstLine="2.0000000000000284"/>
        <w:jc w:val="center"/>
        <w:rPr>
          <w:b w:val="1"/>
          <w:bCs w:val="1"/>
          <w:color w:val="6aa84f"/>
          <w:sz w:val="28"/>
          <w:szCs w:val="28"/>
        </w:rPr>
      </w:pPr>
      <w:r>
        <w:rPr>
          <w:b w:val="1"/>
          <w:bCs w:val="1"/>
          <w:color w:val="6aa84f"/>
          <w:sz w:val="28"/>
          <w:szCs w:val="28"/>
          <w:rtl w:val="0"/>
        </w:rPr>
        <w:t xml:space="preserve">Project Title : Machine Learning Based Crop Yield Prediction and</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 w:lineRule="auto"/>
        <w:ind w:left="374" w:right="201" w:firstLine="2.0000000000000284"/>
        <w:jc w:val="center"/>
        <w:rPr>
          <w:b w:val="1"/>
          <w:bCs w:val="1"/>
          <w:color w:val="6aa84f"/>
          <w:sz w:val="28"/>
          <w:szCs w:val="28"/>
        </w:rPr>
      </w:pPr>
      <w:r>
        <w:rPr>
          <w:b w:val="1"/>
          <w:bCs w:val="1"/>
          <w:color w:val="6aa84f"/>
          <w:sz w:val="28"/>
          <w:szCs w:val="28"/>
          <w:rtl w:val="0"/>
        </w:rPr>
        <w:t xml:space="preserve">Smart Crop Recommendation System for Indian Agriculture</w:t>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00"/>
          <w:sz w:val="20"/>
          <w:szCs w:val="20"/>
        </w:rPr>
      </w:pPr>
      <w:r>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85" w:lineRule="auto"/>
        <w:rPr>
          <w:b w:val="1"/>
          <w:bCs w:val="1"/>
          <w:color w:val="000000"/>
          <w:sz w:val="20"/>
          <w:szCs w:val="20"/>
        </w:rPr>
      </w:pPr>
      <w:r>
        <w:rPr>
          <w:rtl w:val="0"/>
        </w:rPr>
      </w:r>
      <w:r>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279024</wp:posOffset>
                </wp:positionV>
                <wp:extent cx="6095365" cy="9525"/>
                <wp:effectExtent b="0" l="0" r="0" t="0"/>
                <wp:wrapTopAndBottom distB="0" distT="0"/>
                <wp:docPr id="2" name=""/>
                <a:graphic>
                  <a:graphicData uri="http://schemas.microsoft.com/office/word/2010/wordprocessingShape">
                    <wps:wsp>
                      <wps:cNvSpPr/>
                      <wps:spPr>
                        <a:xfrm>
                          <a:off x="0" y="0"/>
                          <a:ext cx="6095365" cy="9525"/>
                        </a:xfrm>
                        <a:custGeom>
                          <a:avLst/>
                          <a:gdLst/>
                          <a:ahLst/>
                          <a:cxnLst/>
                          <a:rect b="b" l="l" r="r" t="t"/>
                          <a:pathLst>
                            <a:path h="9525" w="6095365">
                              <a:moveTo>
                                <a:pt x="6095365" y="0"/>
                              </a:moveTo>
                              <a:lnTo>
                                <a:pt x="0" y="0"/>
                              </a:lnTo>
                              <a:lnTo>
                                <a:pt x="0" y="9144"/>
                              </a:lnTo>
                              <a:lnTo>
                                <a:pt x="6095365" y="9144"/>
                              </a:lnTo>
                              <a:lnTo>
                                <a:pt x="6095365" y="0"/>
                              </a:lnTo>
                              <a:close/>
                            </a:path>
                          </a:pathLst>
                        </a:custGeom>
                        <a:solidFill>
                          <a:srgbClr val="0D46A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279024</wp:posOffset>
                </wp:positionV>
                <wp:extent cx="6095365" cy="9525"/>
                <wp:effectExtent b="0" l="0" r="0" t="0"/>
                <wp:wrapTopAndBottom distB="0" dist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5365" cy="9525"/>
                        </a:xfrm>
                        <a:prstGeom prst="rect"/>
                        <a:ln/>
                      </pic:spPr>
                    </pic:pic>
                  </a:graphicData>
                </a:graphic>
              </wp:anchor>
            </w:drawing>
          </mc:Fallback>
        </mc:AlternateConten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2010"/>
        </w:tabs>
        <w:spacing w:before="134" w:lineRule="auto"/>
        <w:rPr>
          <w:b w:val="1"/>
          <w:bCs w:val="1"/>
          <w:color w:val="000000"/>
          <w:sz w:val="24"/>
          <w:szCs w:val="24"/>
        </w:rPr>
      </w:pPr>
      <w:r>
        <w:rPr>
          <w:b w:val="1"/>
          <w:bCs w:val="1"/>
          <w:color w:val="000000"/>
          <w:sz w:val="24"/>
          <w:szCs w:val="24"/>
          <w:rtl w:val="0"/>
        </w:rPr>
        <w:tab/>
      </w:r>
    </w:p>
    <w:p w:rsidR="00000000" w:rsidDel="00000000" w:rsidP="00000000" w:rsidRDefault="00000000" w:rsidRPr="00000000" w14:paraId="00000012">
      <w:pPr>
        <w:spacing w:before="1" w:lineRule="auto"/>
        <w:ind w:left="183" w:right="6" w:firstLine="0"/>
        <w:jc w:val="center"/>
        <w:rPr>
          <w:b w:val="1"/>
          <w:bCs w:val="1"/>
          <w:color w:val="351c75"/>
          <w:sz w:val="24"/>
          <w:szCs w:val="24"/>
        </w:rPr>
      </w:pPr>
      <w:r>
        <w:rPr>
          <w:rtl w:val="0"/>
        </w:rPr>
      </w:r>
    </w:p>
    <w:p w:rsidR="00000000" w:rsidDel="00000000" w:rsidP="00000000" w:rsidRDefault="00000000" w:rsidRPr="00000000" w14:paraId="00000013">
      <w:pPr>
        <w:spacing w:before="1" w:lineRule="auto"/>
        <w:ind w:left="183" w:right="6" w:firstLine="0"/>
        <w:jc w:val="center"/>
        <w:rPr>
          <w:b w:val="1"/>
          <w:bCs w:val="1"/>
          <w:sz w:val="24"/>
          <w:szCs w:val="24"/>
        </w:rPr>
      </w:pPr>
      <w:r>
        <w:rPr>
          <w:b w:val="1"/>
          <w:bCs w:val="1"/>
          <w:color w:val="351c75"/>
          <w:sz w:val="24"/>
          <w:szCs w:val="24"/>
          <w:rtl w:val="0"/>
        </w:rPr>
        <w:t xml:space="preserve">TEAM :</w:t>
      </w:r>
      <w:r>
        <w:rPr>
          <w:rtl w:val="0"/>
        </w:rPr>
      </w:r>
    </w:p>
    <w:p w:rsidR="00000000" w:rsidDel="00000000" w:rsidP="00000000" w:rsidRDefault="00000000" w:rsidRPr="00000000" w14:paraId="00000014">
      <w:pPr>
        <w:widowControl w:val="0"/>
        <w:numPr>
          <w:ilvl w:val="0"/>
          <w:numId w:val="3"/>
        </w:numPr>
        <w:pBdr>
          <w:top w:space="0" w:sz="0" w:val="nil"/>
          <w:left w:space="0" w:sz="0" w:val="nil"/>
          <w:bottom w:space="0" w:sz="0" w:val="nil"/>
          <w:right w:space="0" w:sz="0" w:val="nil"/>
          <w:between w:space="0" w:sz="0" w:val="nil"/>
        </w:pBdr>
        <w:tabs>
          <w:tab w:val="left" w:leader="none" w:pos="380"/>
        </w:tabs>
        <w:ind w:left="380" w:hanging="200"/>
        <w:jc w:val="center"/>
        <w:rPr/>
      </w:pPr>
      <w:r>
        <w:rPr>
          <w:b w:val="1"/>
          <w:bCs w:val="1"/>
          <w:color w:val="124f5c"/>
          <w:sz w:val="24"/>
          <w:szCs w:val="24"/>
          <w:rtl w:val="0"/>
        </w:rPr>
        <w:t xml:space="preserve">Deekshitha.R - AMB2053</w:t>
      </w:r>
      <w:r>
        <w:rPr>
          <w:rtl w:val="0"/>
        </w:rPr>
      </w:r>
    </w:p>
    <w:p w:rsidR="00000000" w:rsidDel="00000000" w:rsidP="00000000" w:rsidRDefault="00000000" w:rsidRPr="00000000" w14:paraId="00000015">
      <w:pPr>
        <w:widowControl w:val="0"/>
        <w:numPr>
          <w:ilvl w:val="0"/>
          <w:numId w:val="3"/>
        </w:numPr>
        <w:pBdr>
          <w:top w:space="0" w:sz="0" w:val="nil"/>
          <w:left w:space="0" w:sz="0" w:val="nil"/>
          <w:bottom w:space="0" w:sz="0" w:val="nil"/>
          <w:right w:space="0" w:sz="0" w:val="nil"/>
          <w:between w:space="0" w:sz="0" w:val="nil"/>
        </w:pBdr>
        <w:tabs>
          <w:tab w:val="left" w:leader="none" w:pos="3683"/>
        </w:tabs>
        <w:ind w:left="3483" w:right="3297" w:firstLine="0"/>
        <w:jc w:val="center"/>
        <w:rPr/>
      </w:pPr>
      <w:r>
        <w:rPr>
          <w:b w:val="1"/>
          <w:bCs w:val="1"/>
          <w:color w:val="124f5c"/>
          <w:sz w:val="24"/>
          <w:szCs w:val="24"/>
          <w:rtl w:val="0"/>
        </w:rPr>
        <w:t xml:space="preserve">Dayana Anjali.S -AMB2050 </w:t>
      </w: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leader="none" w:pos="3683"/>
        </w:tabs>
        <w:ind w:left="3483" w:right="3297" w:firstLine="0"/>
        <w:rPr/>
      </w:pPr>
      <w:r>
        <w:rPr>
          <w:b w:val="1"/>
          <w:bCs w:val="1"/>
          <w:color w:val="124f5c"/>
          <w:sz w:val="24"/>
          <w:szCs w:val="24"/>
          <w:rtl w:val="0"/>
        </w:rPr>
        <w:t xml:space="preserve">3.Maithreyi.S - AMB2126</w:t>
      </w:r>
      <w:r>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000000"/>
          <w:sz w:val="24"/>
          <w:szCs w:val="24"/>
        </w:rPr>
      </w:pPr>
      <w:r>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sz w:val="24"/>
          <w:szCs w:val="24"/>
        </w:rPr>
      </w:pPr>
      <w:r>
        <w:rPr>
          <w:rtl w:val="0"/>
        </w:rPr>
      </w:r>
    </w:p>
    <w:p w:rsidR="00000000" w:rsidDel="00000000" w:rsidP="00000000" w:rsidRDefault="00000000" w:rsidRPr="00000000" w14:paraId="00000019">
      <w:pPr>
        <w:ind w:left="183" w:right="2" w:firstLine="0"/>
        <w:jc w:val="center"/>
        <w:rPr>
          <w:b w:val="1"/>
          <w:bCs w:val="1"/>
          <w:sz w:val="24"/>
          <w:szCs w:val="24"/>
        </w:rPr>
      </w:pPr>
      <w:r>
        <w:rPr>
          <w:b w:val="1"/>
          <w:bCs w:val="1"/>
          <w:color w:val="351c75"/>
          <w:sz w:val="24"/>
          <w:szCs w:val="24"/>
          <w:rtl w:val="0"/>
        </w:rPr>
        <w:t xml:space="preserve">SUBMITTED TO:</w:t>
      </w:r>
      <w:r>
        <w:rPr>
          <w:rtl w:val="0"/>
        </w:rPr>
      </w:r>
    </w:p>
    <w:p w:rsidR="00000000" w:rsidDel="00000000" w:rsidP="00000000" w:rsidRDefault="00000000" w:rsidRPr="00000000" w14:paraId="0000001A">
      <w:pPr>
        <w:ind w:left="3936" w:right="3756" w:firstLine="1.0000000000002274"/>
        <w:jc w:val="center"/>
        <w:rPr>
          <w:b w:val="1"/>
          <w:bCs w:val="1"/>
          <w:sz w:val="24"/>
          <w:szCs w:val="24"/>
        </w:rPr>
      </w:pPr>
      <w:r>
        <w:rPr>
          <w:b w:val="1"/>
          <w:bCs w:val="1"/>
          <w:color w:val="124f5c"/>
          <w:sz w:val="24"/>
          <w:szCs w:val="24"/>
          <w:rtl w:val="0"/>
        </w:rPr>
        <w:t xml:space="preserve">Course Teacher AI&amp;ML in Agriculture</w:t>
      </w:r>
      <w:r>
        <w:rPr>
          <w:rtl w:val="0"/>
        </w:rPr>
      </w:r>
    </w:p>
    <w:p w:rsidR="00000000" w:rsidDel="00000000" w:rsidP="00000000" w:rsidRDefault="00000000" w:rsidRPr="00000000" w14:paraId="0000001B">
      <w:pPr>
        <w:ind w:left="183" w:firstLine="0"/>
        <w:jc w:val="center"/>
        <w:rPr>
          <w:b w:val="1"/>
          <w:bCs w:val="1"/>
          <w:color w:val="124f5c"/>
          <w:sz w:val="24"/>
          <w:szCs w:val="24"/>
        </w:rPr>
      </w:pPr>
      <w:r>
        <w:rPr>
          <w:b w:val="1"/>
          <w:bCs w:val="1"/>
          <w:color w:val="124f5c"/>
          <w:sz w:val="24"/>
          <w:szCs w:val="24"/>
          <w:rtl w:val="0"/>
        </w:rPr>
        <w:t xml:space="preserve">COA, UAS ,GKVK-Bengaluru.</w:t>
      </w:r>
    </w:p>
    <w:p w:rsidR="00000000" w:rsidDel="00000000" w:rsidP="00000000" w:rsidRDefault="00000000" w:rsidRPr="00000000" w14:paraId="0000001C">
      <w:pPr>
        <w:spacing w:after="200" w:before="200" w:lineRule="auto"/>
        <w:jc w:val="center"/>
        <w:rPr>
          <w:b w:val="1"/>
          <w:bCs w:val="1"/>
          <w:smallCaps w:val="1"/>
          <w:color w:val="1b6b2a"/>
          <w:sz w:val="28"/>
          <w:szCs w:val="28"/>
        </w:rPr>
      </w:pPr>
      <w:r>
        <w:rPr>
          <w:b w:val="1"/>
          <w:bCs w:val="1"/>
          <w:smallCaps w:val="1"/>
          <w:color w:val="1b6b2a"/>
          <w:sz w:val="28"/>
          <w:szCs w:val="28"/>
          <w:rtl w:val="0"/>
        </w:rPr>
        <w:t xml:space="preserve">TABLE OF CONTENTS</w:t>
      </w:r>
    </w:p>
    <w:tbl>
      <w:tblPr>
        <w:tblStyle w:val="Table1"/>
        <w:tblW w:w="10277.0" w:type="dxa"/>
        <w:jc w:val="left"/>
        <w:tblBorders>
          <w:top w:color="1b6b2a" w:space="0" w:sz="6" w:val="single"/>
          <w:left w:color="1b6b2a" w:space="0" w:sz="6" w:val="single"/>
          <w:bottom w:color="1b6b2a" w:space="0" w:sz="6" w:val="single"/>
          <w:right w:color="1b6b2a" w:space="0" w:sz="6" w:val="single"/>
          <w:insideH w:color="a8d5a2" w:space="0" w:sz="4" w:val="single"/>
          <w:insideV w:color="a8d5a2" w:space="0" w:sz="4" w:val="single"/>
        </w:tblBorders>
        <w:tblLayout w:type="fixed"/>
        <w:tblLook w:val="0400"/>
      </w:tblPr>
      <w:tblGrid>
        <w:gridCol w:w="1338"/>
        <w:gridCol w:w="7390"/>
        <w:gridCol w:w="1549"/>
        <w:tblGridChange w:id="0">
          <w:tblGrid>
            <w:gridCol w:w="1338"/>
            <w:gridCol w:w="7390"/>
            <w:gridCol w:w="1549"/>
          </w:tblGrid>
        </w:tblGridChange>
      </w:tblGrid>
      <w:tr>
        <w:trPr>
          <w:cantSplit w:val="0"/>
          <w:trHeight w:val="1200" w:hRule="atLeast"/>
          <w:tblHeader w:val="0"/>
        </w:trPr>
        <w:tc>
          <w:tcPr>
            <w:shd w:fill="1b6b2a" w:val="clear"/>
            <w:tcMar>
              <w:top w:w="100.0" w:type="dxa"/>
              <w:bottom w:w="100.0" w:type="dxa"/>
            </w:tcMar>
          </w:tcPr>
          <w:p w:rsidR="00000000" w:rsidDel="00000000" w:rsidP="00000000" w:rsidRDefault="00000000" w:rsidRPr="00000000" w14:paraId="0000001D">
            <w:pPr>
              <w:spacing w:after="160" w:before="160" w:lineRule="auto"/>
              <w:jc w:val="center"/>
              <w:rPr>
                <w:b w:val="1"/>
                <w:bCs w:val="1"/>
                <w:color w:val="ffffff"/>
                <w:sz w:val="22"/>
                <w:szCs w:val="22"/>
              </w:rPr>
            </w:pPr>
            <w:r>
              <w:rPr>
                <w:b w:val="1"/>
                <w:bCs w:val="1"/>
                <w:color w:val="ffffff"/>
                <w:sz w:val="22"/>
                <w:szCs w:val="22"/>
                <w:rtl w:val="0"/>
              </w:rPr>
              <w:t xml:space="preserve">Sl. No.</w:t>
            </w:r>
          </w:p>
        </w:tc>
        <w:tc>
          <w:tcPr>
            <w:shd w:fill="1b6b2a" w:val="clear"/>
            <w:tcMar>
              <w:top w:w="100.0" w:type="dxa"/>
              <w:bottom w:w="100.0" w:type="dxa"/>
            </w:tcMar>
          </w:tcPr>
          <w:p w:rsidR="00000000" w:rsidDel="00000000" w:rsidP="00000000" w:rsidRDefault="00000000" w:rsidRPr="00000000" w14:paraId="0000001E">
            <w:pPr>
              <w:spacing w:after="160" w:before="160" w:lineRule="auto"/>
              <w:jc w:val="center"/>
              <w:rPr>
                <w:b w:val="1"/>
                <w:bCs w:val="1"/>
                <w:color w:val="ffffff"/>
                <w:sz w:val="22"/>
                <w:szCs w:val="22"/>
              </w:rPr>
            </w:pPr>
            <w:r>
              <w:rPr>
                <w:b w:val="1"/>
                <w:bCs w:val="1"/>
                <w:color w:val="ffffff"/>
                <w:sz w:val="22"/>
                <w:szCs w:val="22"/>
                <w:rtl w:val="0"/>
              </w:rPr>
              <w:t xml:space="preserve">Chapter Title</w:t>
            </w:r>
          </w:p>
        </w:tc>
        <w:tc>
          <w:tcPr>
            <w:shd w:fill="1b6b2a" w:val="clear"/>
            <w:tcMar>
              <w:top w:w="100.0" w:type="dxa"/>
              <w:bottom w:w="100.0" w:type="dxa"/>
            </w:tcMar>
          </w:tcPr>
          <w:p w:rsidR="00000000" w:rsidDel="00000000" w:rsidP="00000000" w:rsidRDefault="00000000" w:rsidRPr="00000000" w14:paraId="0000001F">
            <w:pPr>
              <w:spacing w:after="160" w:before="160" w:lineRule="auto"/>
              <w:jc w:val="center"/>
              <w:rPr>
                <w:b w:val="1"/>
                <w:bCs w:val="1"/>
                <w:color w:val="ffffff"/>
                <w:sz w:val="22"/>
                <w:szCs w:val="22"/>
              </w:rPr>
            </w:pPr>
            <w:r>
              <w:rPr>
                <w:b w:val="1"/>
                <w:bCs w:val="1"/>
                <w:color w:val="ffffff"/>
                <w:sz w:val="22"/>
                <w:szCs w:val="22"/>
                <w:rtl w:val="0"/>
              </w:rPr>
              <w:t xml:space="preserve">Page No.</w:t>
            </w:r>
          </w:p>
        </w:tc>
      </w:tr>
      <w:tr>
        <w:trPr>
          <w:cantSplit w:val="0"/>
          <w:trHeight w:val="1070" w:hRule="atLeast"/>
          <w:tblHeader w:val="0"/>
        </w:trPr>
        <w:tc>
          <w:tcPr>
            <w:shd w:fill="e8f5e9" w:val="clear"/>
            <w:tcMar>
              <w:top w:w="80.0" w:type="dxa"/>
              <w:bottom w:w="80.0" w:type="dxa"/>
            </w:tcMar>
          </w:tcPr>
          <w:p w:rsidR="00000000" w:rsidDel="00000000" w:rsidP="00000000" w:rsidRDefault="00000000" w:rsidRPr="00000000" w14:paraId="00000020">
            <w:pPr>
              <w:spacing w:after="200" w:before="200" w:lineRule="auto"/>
              <w:jc w:val="center"/>
              <w:rPr/>
            </w:pPr>
            <w:r>
              <w:rPr>
                <w:rtl w:val="0"/>
              </w:rPr>
              <w:t xml:space="preserve">1</w:t>
            </w:r>
          </w:p>
        </w:tc>
        <w:tc>
          <w:tcPr>
            <w:shd w:fill="e8f5e9" w:val="clear"/>
            <w:tcMar>
              <w:top w:w="80.0" w:type="dxa"/>
              <w:bottom w:w="80.0" w:type="dxa"/>
            </w:tcMar>
          </w:tcPr>
          <w:p w:rsidR="00000000" w:rsidDel="00000000" w:rsidP="00000000" w:rsidRDefault="00000000" w:rsidRPr="00000000" w14:paraId="00000021">
            <w:pPr>
              <w:spacing w:after="200" w:before="200" w:lineRule="auto"/>
              <w:jc w:val="center"/>
              <w:rPr/>
            </w:pPr>
            <w:r>
              <w:rPr>
                <w:rtl w:val="0"/>
              </w:rPr>
              <w:t xml:space="preserve">Abstract</w:t>
            </w:r>
          </w:p>
        </w:tc>
        <w:tc>
          <w:tcPr>
            <w:shd w:fill="e8f5e9" w:val="clear"/>
            <w:tcMar>
              <w:top w:w="80.0" w:type="dxa"/>
              <w:bottom w:w="80.0" w:type="dxa"/>
            </w:tcMar>
          </w:tcPr>
          <w:p w:rsidR="00000000" w:rsidDel="00000000" w:rsidP="00000000" w:rsidRDefault="00000000" w:rsidRPr="00000000" w14:paraId="00000022">
            <w:pPr>
              <w:spacing w:after="200" w:before="200" w:lineRule="auto"/>
              <w:jc w:val="center"/>
              <w:rPr/>
            </w:pPr>
            <w:r>
              <w:rPr>
                <w:rtl w:val="0"/>
              </w:rPr>
              <w:t xml:space="preserve">3</w:t>
            </w:r>
          </w:p>
        </w:tc>
      </w:tr>
      <w:tr>
        <w:trPr>
          <w:cantSplit w:val="0"/>
          <w:trHeight w:val="1070" w:hRule="atLeast"/>
          <w:tblHeader w:val="0"/>
        </w:trPr>
        <w:tc>
          <w:tcPr>
            <w:shd w:fill="ffffff" w:val="clear"/>
            <w:tcMar>
              <w:top w:w="80.0" w:type="dxa"/>
              <w:bottom w:w="80.0" w:type="dxa"/>
            </w:tcMar>
          </w:tcPr>
          <w:p w:rsidR="00000000" w:rsidDel="00000000" w:rsidP="00000000" w:rsidRDefault="00000000" w:rsidRPr="00000000" w14:paraId="00000023">
            <w:pPr>
              <w:spacing w:after="200" w:before="200" w:lineRule="auto"/>
              <w:jc w:val="center"/>
              <w:rPr/>
            </w:pPr>
            <w:r>
              <w:rPr>
                <w:rtl w:val="0"/>
              </w:rPr>
              <w:t xml:space="preserve">2</w:t>
            </w:r>
          </w:p>
        </w:tc>
        <w:tc>
          <w:tcPr>
            <w:shd w:fill="ffffff" w:val="clear"/>
            <w:tcMar>
              <w:top w:w="80.0" w:type="dxa"/>
              <w:bottom w:w="80.0" w:type="dxa"/>
            </w:tcMar>
          </w:tcPr>
          <w:p w:rsidR="00000000" w:rsidDel="00000000" w:rsidP="00000000" w:rsidRDefault="00000000" w:rsidRPr="00000000" w14:paraId="00000024">
            <w:pPr>
              <w:spacing w:after="200" w:before="200" w:lineRule="auto"/>
              <w:jc w:val="center"/>
              <w:rPr/>
            </w:pPr>
            <w:r>
              <w:rPr>
                <w:rtl w:val="0"/>
              </w:rPr>
              <w:t xml:space="preserve">Introduction</w:t>
            </w:r>
          </w:p>
        </w:tc>
        <w:tc>
          <w:tcPr>
            <w:shd w:fill="ffffff" w:val="clear"/>
            <w:tcMar>
              <w:top w:w="80.0" w:type="dxa"/>
              <w:bottom w:w="80.0" w:type="dxa"/>
            </w:tcMar>
          </w:tcPr>
          <w:p w:rsidR="00000000" w:rsidDel="00000000" w:rsidP="00000000" w:rsidRDefault="00000000" w:rsidRPr="00000000" w14:paraId="00000025">
            <w:pPr>
              <w:spacing w:after="200" w:before="200" w:lineRule="auto"/>
              <w:jc w:val="center"/>
              <w:rPr/>
            </w:pPr>
            <w:r>
              <w:rPr>
                <w:rtl w:val="0"/>
              </w:rPr>
              <w:t xml:space="preserve">3</w:t>
            </w:r>
          </w:p>
        </w:tc>
      </w:tr>
      <w:tr>
        <w:trPr>
          <w:cantSplit w:val="0"/>
          <w:trHeight w:val="1104" w:hRule="atLeast"/>
          <w:tblHeader w:val="0"/>
        </w:trPr>
        <w:tc>
          <w:tcPr>
            <w:shd w:fill="d0edd3" w:val="clear"/>
            <w:tcMar>
              <w:top w:w="80.0" w:type="dxa"/>
              <w:bottom w:w="80.0" w:type="dxa"/>
            </w:tcMar>
          </w:tcPr>
          <w:p w:rsidR="00000000" w:rsidDel="00000000" w:rsidP="00000000" w:rsidRDefault="00000000" w:rsidRPr="00000000" w14:paraId="00000026">
            <w:pPr>
              <w:spacing w:after="200" w:before="200" w:lineRule="auto"/>
              <w:jc w:val="center"/>
              <w:rPr/>
            </w:pPr>
            <w:r>
              <w:rPr>
                <w:rtl w:val="0"/>
              </w:rPr>
              <w:t xml:space="preserve">3</w:t>
            </w:r>
          </w:p>
        </w:tc>
        <w:tc>
          <w:tcPr>
            <w:shd w:fill="d0edd3" w:val="clear"/>
            <w:tcMar>
              <w:top w:w="80.0" w:type="dxa"/>
              <w:bottom w:w="80.0" w:type="dxa"/>
            </w:tcMar>
          </w:tcPr>
          <w:p w:rsidR="00000000" w:rsidDel="00000000" w:rsidP="00000000" w:rsidRDefault="00000000" w:rsidRPr="00000000" w14:paraId="00000027">
            <w:pPr>
              <w:spacing w:after="200" w:before="200" w:lineRule="auto"/>
              <w:jc w:val="center"/>
              <w:rPr/>
            </w:pPr>
            <w:r>
              <w:rPr>
                <w:rtl w:val="0"/>
              </w:rPr>
              <w:t xml:space="preserve">Review Of Literature</w:t>
            </w:r>
          </w:p>
        </w:tc>
        <w:tc>
          <w:tcPr>
            <w:shd w:fill="d0edd3" w:val="clear"/>
            <w:tcMar>
              <w:top w:w="80.0" w:type="dxa"/>
              <w:bottom w:w="80.0" w:type="dxa"/>
            </w:tcMar>
          </w:tcPr>
          <w:p w:rsidR="00000000" w:rsidDel="00000000" w:rsidP="00000000" w:rsidRDefault="00000000" w:rsidRPr="00000000" w14:paraId="00000028">
            <w:pPr>
              <w:spacing w:after="200" w:before="200" w:lineRule="auto"/>
              <w:jc w:val="center"/>
              <w:rPr/>
            </w:pPr>
            <w:r>
              <w:rPr>
                <w:rtl w:val="0"/>
              </w:rPr>
              <w:t xml:space="preserve">4</w:t>
            </w:r>
          </w:p>
        </w:tc>
      </w:tr>
      <w:tr>
        <w:trPr>
          <w:cantSplit w:val="0"/>
          <w:trHeight w:val="1070" w:hRule="atLeast"/>
          <w:tblHeader w:val="0"/>
        </w:trPr>
        <w:tc>
          <w:tcPr>
            <w:shd w:fill="ffffff" w:val="clear"/>
            <w:tcMar>
              <w:top w:w="80.0" w:type="dxa"/>
              <w:bottom w:w="80.0" w:type="dxa"/>
            </w:tcMar>
          </w:tcPr>
          <w:p w:rsidR="00000000" w:rsidDel="00000000" w:rsidP="00000000" w:rsidRDefault="00000000" w:rsidRPr="00000000" w14:paraId="00000029">
            <w:pPr>
              <w:spacing w:after="200" w:before="200" w:lineRule="auto"/>
              <w:jc w:val="center"/>
              <w:rPr/>
            </w:pPr>
            <w:r>
              <w:rPr>
                <w:rtl w:val="0"/>
              </w:rPr>
              <w:t xml:space="preserve">4</w:t>
            </w:r>
          </w:p>
        </w:tc>
        <w:tc>
          <w:tcPr>
            <w:shd w:fill="ffffff" w:val="clear"/>
            <w:tcMar>
              <w:top w:w="80.0" w:type="dxa"/>
              <w:bottom w:w="80.0" w:type="dxa"/>
            </w:tcMar>
          </w:tcPr>
          <w:p w:rsidR="00000000" w:rsidDel="00000000" w:rsidP="00000000" w:rsidRDefault="00000000" w:rsidRPr="00000000" w14:paraId="0000002A">
            <w:pPr>
              <w:spacing w:after="200" w:before="200" w:lineRule="auto"/>
              <w:jc w:val="center"/>
              <w:rPr/>
            </w:pPr>
            <w:r>
              <w:rPr>
                <w:rtl w:val="0"/>
              </w:rPr>
              <w:t xml:space="preserve">Objectives</w:t>
            </w:r>
          </w:p>
        </w:tc>
        <w:tc>
          <w:tcPr>
            <w:shd w:fill="ffffff" w:val="clear"/>
            <w:tcMar>
              <w:top w:w="80.0" w:type="dxa"/>
              <w:bottom w:w="80.0" w:type="dxa"/>
            </w:tcMar>
          </w:tcPr>
          <w:p w:rsidR="00000000" w:rsidDel="00000000" w:rsidP="00000000" w:rsidRDefault="00000000" w:rsidRPr="00000000" w14:paraId="0000002B">
            <w:pPr>
              <w:spacing w:after="200" w:before="200" w:lineRule="auto"/>
              <w:jc w:val="center"/>
              <w:rPr/>
            </w:pPr>
            <w:r>
              <w:rPr>
                <w:rtl w:val="0"/>
              </w:rPr>
              <w:t xml:space="preserve">5</w:t>
            </w:r>
          </w:p>
        </w:tc>
      </w:tr>
      <w:tr>
        <w:trPr>
          <w:cantSplit w:val="0"/>
          <w:trHeight w:val="1070" w:hRule="atLeast"/>
          <w:tblHeader w:val="0"/>
        </w:trPr>
        <w:tc>
          <w:tcPr>
            <w:shd w:fill="e8f5e9" w:val="clear"/>
            <w:tcMar>
              <w:top w:w="80.0" w:type="dxa"/>
              <w:bottom w:w="80.0" w:type="dxa"/>
            </w:tcMar>
          </w:tcPr>
          <w:p w:rsidR="00000000" w:rsidDel="00000000" w:rsidP="00000000" w:rsidRDefault="00000000" w:rsidRPr="00000000" w14:paraId="0000002C">
            <w:pPr>
              <w:spacing w:after="200" w:before="200" w:lineRule="auto"/>
              <w:jc w:val="center"/>
              <w:rPr/>
            </w:pPr>
            <w:r>
              <w:rPr>
                <w:rtl w:val="0"/>
              </w:rPr>
              <w:t xml:space="preserve">5</w:t>
            </w:r>
          </w:p>
        </w:tc>
        <w:tc>
          <w:tcPr>
            <w:shd w:fill="e8f5e9" w:val="clear"/>
            <w:tcMar>
              <w:top w:w="80.0" w:type="dxa"/>
              <w:bottom w:w="80.0" w:type="dxa"/>
            </w:tcMar>
          </w:tcPr>
          <w:p w:rsidR="00000000" w:rsidDel="00000000" w:rsidP="00000000" w:rsidRDefault="00000000" w:rsidRPr="00000000" w14:paraId="0000002D">
            <w:pPr>
              <w:spacing w:after="200" w:before="200" w:lineRule="auto"/>
              <w:jc w:val="center"/>
              <w:rPr/>
            </w:pPr>
            <w:r>
              <w:rPr>
                <w:rtl w:val="0"/>
              </w:rPr>
              <w:t xml:space="preserve">Materials and Requirement </w:t>
            </w:r>
          </w:p>
        </w:tc>
        <w:tc>
          <w:tcPr>
            <w:shd w:fill="e8f5e9" w:val="clear"/>
            <w:tcMar>
              <w:top w:w="80.0" w:type="dxa"/>
              <w:bottom w:w="80.0" w:type="dxa"/>
            </w:tcMar>
          </w:tcPr>
          <w:p w:rsidR="00000000" w:rsidDel="00000000" w:rsidP="00000000" w:rsidRDefault="00000000" w:rsidRPr="00000000" w14:paraId="0000002E">
            <w:pPr>
              <w:spacing w:after="200" w:before="200" w:lineRule="auto"/>
              <w:jc w:val="center"/>
              <w:rPr/>
            </w:pPr>
            <w:r>
              <w:rPr>
                <w:rtl w:val="0"/>
              </w:rPr>
              <w:t xml:space="preserve">6</w:t>
            </w:r>
          </w:p>
        </w:tc>
      </w:tr>
      <w:tr>
        <w:trPr>
          <w:cantSplit w:val="0"/>
          <w:trHeight w:val="1070" w:hRule="atLeast"/>
          <w:tblHeader w:val="0"/>
        </w:trPr>
        <w:tc>
          <w:tcPr>
            <w:shd w:fill="ffffff" w:val="clear"/>
            <w:tcMar>
              <w:top w:w="80.0" w:type="dxa"/>
              <w:bottom w:w="80.0" w:type="dxa"/>
            </w:tcMar>
          </w:tcPr>
          <w:p w:rsidR="00000000" w:rsidDel="00000000" w:rsidP="00000000" w:rsidRDefault="00000000" w:rsidRPr="00000000" w14:paraId="0000002F">
            <w:pPr>
              <w:spacing w:after="200" w:before="200" w:lineRule="auto"/>
              <w:jc w:val="center"/>
              <w:rPr/>
            </w:pPr>
            <w:r>
              <w:rPr>
                <w:rtl w:val="0"/>
              </w:rPr>
              <w:t xml:space="preserve">6</w:t>
            </w:r>
          </w:p>
        </w:tc>
        <w:tc>
          <w:tcPr>
            <w:shd w:fill="ffffff" w:val="clear"/>
            <w:tcMar>
              <w:top w:w="80.0" w:type="dxa"/>
              <w:bottom w:w="80.0" w:type="dxa"/>
            </w:tcMar>
          </w:tcPr>
          <w:p w:rsidR="00000000" w:rsidDel="00000000" w:rsidP="00000000" w:rsidRDefault="00000000" w:rsidRPr="00000000" w14:paraId="00000030">
            <w:pPr>
              <w:spacing w:after="200" w:before="200" w:lineRule="auto"/>
              <w:jc w:val="center"/>
              <w:rPr/>
            </w:pPr>
            <w:r>
              <w:rPr>
                <w:rtl w:val="0"/>
              </w:rPr>
              <w:t xml:space="preserve">System Architecture</w:t>
            </w:r>
          </w:p>
        </w:tc>
        <w:tc>
          <w:tcPr>
            <w:shd w:fill="ffffff" w:val="clear"/>
            <w:tcMar>
              <w:top w:w="80.0" w:type="dxa"/>
              <w:bottom w:w="80.0" w:type="dxa"/>
            </w:tcMar>
          </w:tcPr>
          <w:p w:rsidR="00000000" w:rsidDel="00000000" w:rsidP="00000000" w:rsidRDefault="00000000" w:rsidRPr="00000000" w14:paraId="00000031">
            <w:pPr>
              <w:spacing w:after="200" w:before="200" w:lineRule="auto"/>
              <w:jc w:val="center"/>
              <w:rPr/>
            </w:pPr>
            <w:r>
              <w:rPr>
                <w:rtl w:val="0"/>
              </w:rPr>
              <w:t xml:space="preserve">7</w:t>
            </w:r>
          </w:p>
        </w:tc>
      </w:tr>
      <w:tr>
        <w:trPr>
          <w:cantSplit w:val="0"/>
          <w:trHeight w:val="1070" w:hRule="atLeast"/>
          <w:tblHeader w:val="0"/>
        </w:trPr>
        <w:tc>
          <w:tcPr>
            <w:shd w:fill="d0edd3" w:val="clear"/>
            <w:tcMar>
              <w:top w:w="80.0" w:type="dxa"/>
              <w:bottom w:w="80.0" w:type="dxa"/>
            </w:tcMar>
          </w:tcPr>
          <w:p w:rsidR="00000000" w:rsidDel="00000000" w:rsidP="00000000" w:rsidRDefault="00000000" w:rsidRPr="00000000" w14:paraId="00000032">
            <w:pPr>
              <w:spacing w:after="200" w:before="200" w:lineRule="auto"/>
              <w:jc w:val="center"/>
              <w:rPr/>
            </w:pPr>
            <w:r>
              <w:rPr>
                <w:rtl w:val="0"/>
              </w:rPr>
              <w:t xml:space="preserve">7</w:t>
            </w:r>
          </w:p>
        </w:tc>
        <w:tc>
          <w:tcPr>
            <w:shd w:fill="d0edd3" w:val="clear"/>
            <w:tcMar>
              <w:top w:w="80.0" w:type="dxa"/>
              <w:bottom w:w="80.0" w:type="dxa"/>
            </w:tcMar>
          </w:tcPr>
          <w:p w:rsidR="00000000" w:rsidDel="00000000" w:rsidP="00000000" w:rsidRDefault="00000000" w:rsidRPr="00000000" w14:paraId="00000033">
            <w:pPr>
              <w:spacing w:after="200" w:before="200" w:lineRule="auto"/>
              <w:jc w:val="center"/>
              <w:rPr/>
            </w:pPr>
            <w:r>
              <w:rPr>
                <w:rtl w:val="0"/>
              </w:rPr>
              <w:t xml:space="preserve">Results and Discussion </w:t>
            </w:r>
          </w:p>
        </w:tc>
        <w:tc>
          <w:tcPr>
            <w:shd w:fill="d0edd3" w:val="clear"/>
            <w:tcMar>
              <w:top w:w="80.0" w:type="dxa"/>
              <w:bottom w:w="80.0" w:type="dxa"/>
            </w:tcMar>
          </w:tcPr>
          <w:p w:rsidR="00000000" w:rsidDel="00000000" w:rsidP="00000000" w:rsidRDefault="00000000" w:rsidRPr="00000000" w14:paraId="00000034">
            <w:pPr>
              <w:spacing w:after="200" w:before="200" w:lineRule="auto"/>
              <w:jc w:val="center"/>
              <w:rPr/>
            </w:pPr>
            <w:r>
              <w:rPr>
                <w:rtl w:val="0"/>
              </w:rPr>
              <w:t xml:space="preserve">10</w:t>
            </w:r>
          </w:p>
        </w:tc>
      </w:tr>
      <w:tr>
        <w:trPr>
          <w:cantSplit w:val="0"/>
          <w:trHeight w:val="1070" w:hRule="atLeast"/>
          <w:tblHeader w:val="0"/>
        </w:trPr>
        <w:tc>
          <w:tcPr>
            <w:shd w:fill="ffffff" w:val="clear"/>
            <w:tcMar>
              <w:top w:w="80.0" w:type="dxa"/>
              <w:bottom w:w="80.0" w:type="dxa"/>
            </w:tcMar>
          </w:tcPr>
          <w:p w:rsidR="00000000" w:rsidDel="00000000" w:rsidP="00000000" w:rsidRDefault="00000000" w:rsidRPr="00000000" w14:paraId="00000035">
            <w:pPr>
              <w:spacing w:after="200" w:before="200" w:lineRule="auto"/>
              <w:jc w:val="center"/>
              <w:rPr/>
            </w:pPr>
            <w:r>
              <w:rPr>
                <w:rtl w:val="0"/>
              </w:rPr>
              <w:t xml:space="preserve">8</w:t>
            </w:r>
          </w:p>
        </w:tc>
        <w:tc>
          <w:tcPr>
            <w:shd w:fill="ffffff" w:val="clear"/>
            <w:tcMar>
              <w:top w:w="80.0" w:type="dxa"/>
              <w:bottom w:w="80.0" w:type="dxa"/>
            </w:tcMar>
          </w:tcPr>
          <w:p w:rsidR="00000000" w:rsidDel="00000000" w:rsidP="00000000" w:rsidRDefault="00000000" w:rsidRPr="00000000" w14:paraId="00000036">
            <w:pPr>
              <w:spacing w:after="200" w:before="200" w:lineRule="auto"/>
              <w:jc w:val="center"/>
              <w:rPr/>
            </w:pPr>
            <w:r>
              <w:rPr>
                <w:rtl w:val="0"/>
              </w:rPr>
              <w:t xml:space="preserve">Summary and Conclusion </w:t>
            </w:r>
          </w:p>
        </w:tc>
        <w:tc>
          <w:tcPr>
            <w:shd w:fill="ffffff" w:val="clear"/>
            <w:tcMar>
              <w:top w:w="80.0" w:type="dxa"/>
              <w:bottom w:w="80.0" w:type="dxa"/>
            </w:tcMar>
          </w:tcPr>
          <w:p w:rsidR="00000000" w:rsidDel="00000000" w:rsidP="00000000" w:rsidRDefault="00000000" w:rsidRPr="00000000" w14:paraId="00000037">
            <w:pPr>
              <w:spacing w:after="200" w:before="200" w:lineRule="auto"/>
              <w:jc w:val="center"/>
              <w:rPr/>
            </w:pPr>
            <w:r>
              <w:rPr>
                <w:rtl w:val="0"/>
              </w:rPr>
              <w:t xml:space="preserve">14</w:t>
            </w:r>
          </w:p>
        </w:tc>
      </w:tr>
      <w:tr>
        <w:trPr>
          <w:cantSplit w:val="0"/>
          <w:trHeight w:val="1070" w:hRule="atLeast"/>
          <w:tblHeader w:val="0"/>
        </w:trPr>
        <w:tc>
          <w:tcPr>
            <w:shd w:fill="e8f5e9" w:val="clear"/>
            <w:tcMar>
              <w:top w:w="80.0" w:type="dxa"/>
              <w:bottom w:w="80.0" w:type="dxa"/>
            </w:tcMar>
          </w:tcPr>
          <w:p w:rsidR="00000000" w:rsidDel="00000000" w:rsidP="00000000" w:rsidRDefault="00000000" w:rsidRPr="00000000" w14:paraId="00000038">
            <w:pPr>
              <w:spacing w:after="200" w:before="200" w:lineRule="auto"/>
              <w:jc w:val="center"/>
              <w:rPr/>
            </w:pPr>
            <w:r>
              <w:rPr>
                <w:rtl w:val="0"/>
              </w:rPr>
              <w:t xml:space="preserve">9</w:t>
            </w:r>
          </w:p>
        </w:tc>
        <w:tc>
          <w:tcPr>
            <w:shd w:fill="e8f5e9" w:val="clear"/>
            <w:tcMar>
              <w:top w:w="80.0" w:type="dxa"/>
              <w:bottom w:w="80.0" w:type="dxa"/>
            </w:tcMar>
          </w:tcPr>
          <w:p w:rsidR="00000000" w:rsidDel="00000000" w:rsidP="00000000" w:rsidRDefault="00000000" w:rsidRPr="00000000" w14:paraId="00000039">
            <w:pPr>
              <w:spacing w:after="200" w:before="200" w:lineRule="auto"/>
              <w:jc w:val="center"/>
              <w:rPr/>
            </w:pPr>
            <w:r>
              <w:rPr>
                <w:rtl w:val="0"/>
              </w:rPr>
              <w:t xml:space="preserve">Future Scope </w:t>
            </w:r>
          </w:p>
        </w:tc>
        <w:tc>
          <w:tcPr>
            <w:shd w:fill="e8f5e9" w:val="clear"/>
            <w:tcMar>
              <w:top w:w="80.0" w:type="dxa"/>
              <w:bottom w:w="80.0" w:type="dxa"/>
            </w:tcMar>
          </w:tcPr>
          <w:p w:rsidR="00000000" w:rsidDel="00000000" w:rsidP="00000000" w:rsidRDefault="00000000" w:rsidRPr="00000000" w14:paraId="0000003A">
            <w:pPr>
              <w:spacing w:after="200" w:before="200" w:lineRule="auto"/>
              <w:jc w:val="center"/>
              <w:rPr/>
            </w:pPr>
            <w:r>
              <w:rPr>
                <w:rtl w:val="0"/>
              </w:rPr>
              <w:t xml:space="preserve">14</w:t>
            </w:r>
          </w:p>
        </w:tc>
      </w:tr>
      <w:tr>
        <w:trPr>
          <w:cantSplit w:val="0"/>
          <w:trHeight w:val="1070" w:hRule="atLeast"/>
          <w:tblHeader w:val="0"/>
        </w:trPr>
        <w:tc>
          <w:tcPr>
            <w:shd w:fill="ffffff" w:val="clear"/>
            <w:tcMar>
              <w:top w:w="80.0" w:type="dxa"/>
              <w:bottom w:w="80.0" w:type="dxa"/>
            </w:tcMar>
          </w:tcPr>
          <w:p w:rsidR="00000000" w:rsidDel="00000000" w:rsidP="00000000" w:rsidRDefault="00000000" w:rsidRPr="00000000" w14:paraId="0000003B">
            <w:pPr>
              <w:spacing w:after="200" w:before="200" w:lineRule="auto"/>
              <w:jc w:val="center"/>
              <w:rPr/>
            </w:pPr>
            <w:r>
              <w:rPr>
                <w:rtl w:val="0"/>
              </w:rPr>
              <w:t xml:space="preserve">10</w:t>
            </w:r>
          </w:p>
        </w:tc>
        <w:tc>
          <w:tcPr>
            <w:shd w:fill="ffffff" w:val="clear"/>
            <w:tcMar>
              <w:top w:w="80.0" w:type="dxa"/>
              <w:bottom w:w="80.0" w:type="dxa"/>
            </w:tcMar>
          </w:tcPr>
          <w:p w:rsidR="00000000" w:rsidDel="00000000" w:rsidP="00000000" w:rsidRDefault="00000000" w:rsidRPr="00000000" w14:paraId="0000003C">
            <w:pPr>
              <w:spacing w:after="200" w:before="200" w:lineRule="auto"/>
              <w:jc w:val="center"/>
              <w:rPr/>
            </w:pPr>
            <w:r>
              <w:rPr>
                <w:rtl w:val="0"/>
              </w:rPr>
              <w:t xml:space="preserve">References</w:t>
            </w:r>
          </w:p>
        </w:tc>
        <w:tc>
          <w:tcPr>
            <w:shd w:fill="ffffff" w:val="clear"/>
            <w:tcMar>
              <w:top w:w="80.0" w:type="dxa"/>
              <w:bottom w:w="80.0" w:type="dxa"/>
            </w:tcMar>
          </w:tcPr>
          <w:p w:rsidR="00000000" w:rsidDel="00000000" w:rsidP="00000000" w:rsidRDefault="00000000" w:rsidRPr="00000000" w14:paraId="0000003D">
            <w:pPr>
              <w:spacing w:after="200" w:before="200" w:lineRule="auto"/>
              <w:jc w:val="center"/>
              <w:rPr/>
            </w:pPr>
            <w:r>
              <w:rPr>
                <w:rtl w:val="0"/>
              </w:rPr>
              <w:t xml:space="preserve">15</w:t>
            </w:r>
          </w:p>
        </w:tc>
      </w:tr>
    </w:tbl>
    <w:p w:rsidR="00000000" w:rsidDel="00000000" w:rsidP="00000000" w:rsidRDefault="00000000" w:rsidRPr="00000000" w14:paraId="0000003E">
      <w:pPr>
        <w:spacing w:after="200" w:before="200" w:lineRule="auto"/>
        <w:jc w:val="center"/>
        <w:rPr/>
      </w:pPr>
      <w:r>
        <w:rPr>
          <w:rtl w:val="0"/>
        </w:rPr>
      </w:r>
    </w:p>
    <w:p w:rsidR="00000000" w:rsidDel="00000000" w:rsidP="00000000" w:rsidRDefault="00000000" w:rsidRPr="00000000" w14:paraId="0000003F">
      <w:pPr>
        <w:pStyle w:val="Heading1"/>
        <w:rPr/>
      </w:pPr>
      <w:r>
        <w:rPr>
          <w:rtl w:val="0"/>
        </w:rPr>
        <w:t xml:space="preserve">Abstract</w:t>
      </w:r>
    </w:p>
    <w:p w:rsidR="00000000" w:rsidDel="00000000" w:rsidP="00000000" w:rsidRDefault="00000000" w:rsidRPr="00000000" w14:paraId="00000040">
      <w:pPr>
        <w:spacing w:after="140" w:lineRule="auto"/>
        <w:jc w:val="both"/>
        <w:rPr/>
      </w:pPr>
      <w:r>
        <w:rPr>
          <w:rtl w:val="0"/>
        </w:rPr>
        <w:t xml:space="preserve">Agriculture is the backbone of the Indian economy, contributing nearly 17% of GDP and employing over 50% of the workforce. Accurate crop yield prediction and smart crop recommendation are critical for ensuring food security, optimizing resource usage, and informing policy decisions.</w:t>
      </w:r>
    </w:p>
    <w:p w:rsidR="00000000" w:rsidDel="00000000" w:rsidP="00000000" w:rsidRDefault="00000000" w:rsidRPr="00000000" w14:paraId="00000041">
      <w:pPr>
        <w:spacing w:after="140" w:lineRule="auto"/>
        <w:jc w:val="both"/>
        <w:rPr/>
      </w:pPr>
      <w:r>
        <w:rPr>
          <w:rtl w:val="0"/>
        </w:rPr>
        <w:t xml:space="preserve">This capstone project develops a Machine Learning Based Crop Yield Prediction and Smart Crop Recommendation System for Indian Agriculture, with a focus on Karnataka state. Two primary datasets are used: (1) the Karnataka Crop Dataset V2 (Kaggle) comprising 21,960 records of 39 crops across 12 features including soil nutrients (N, P, K), temperature, humidity, pH, rainfall, soil type, season, district, and region; and (2) long-term cotton yield data from 10 major districts of Karnataka (1990–2023) as analyzed in the base paper by Thimmegowda et al. (2025).</w:t>
      </w:r>
    </w:p>
    <w:p w:rsidR="00000000" w:rsidDel="00000000" w:rsidP="00000000" w:rsidRDefault="00000000" w:rsidRPr="00000000" w14:paraId="00000042">
      <w:pPr>
        <w:pStyle w:val="Heading3"/>
        <w:rPr/>
      </w:pPr>
      <w:r>
        <w:rPr>
          <w:rtl w:val="0"/>
        </w:rPr>
        <w:t xml:space="preserve">Methodology</w:t>
      </w:r>
    </w:p>
    <w:p w:rsidR="00000000" w:rsidDel="00000000" w:rsidP="00000000" w:rsidRDefault="00000000" w:rsidRPr="00000000" w14:paraId="00000043">
      <w:pPr>
        <w:spacing w:after="140" w:lineRule="auto"/>
        <w:jc w:val="both"/>
        <w:rPr/>
      </w:pPr>
      <w:r>
        <w:rPr>
          <w:rtl w:val="0"/>
        </w:rPr>
        <w:t xml:space="preserve">The methodology involves Exploratory Data Analysis (EDA), feature engineering, label encoding of categorical variables, and training of multiple classification models including Logistic Regression, Decision Tree, Naive Bayes, and Random Forest using an 80/20 train-test split.</w:t>
      </w:r>
    </w:p>
    <w:p w:rsidR="00000000" w:rsidDel="00000000" w:rsidP="00000000" w:rsidRDefault="00000000" w:rsidRPr="00000000" w14:paraId="00000044">
      <w:pPr>
        <w:pStyle w:val="Heading3"/>
        <w:rPr/>
      </w:pPr>
      <w:r>
        <w:rPr>
          <w:rtl w:val="0"/>
        </w:rPr>
        <w:t xml:space="preserve">Results</w:t>
      </w:r>
    </w:p>
    <w:p w:rsidR="00000000" w:rsidDel="00000000" w:rsidP="00000000" w:rsidRDefault="00000000" w:rsidRPr="00000000" w14:paraId="00000045">
      <w:pPr>
        <w:spacing w:after="140" w:lineRule="auto"/>
        <w:jc w:val="both"/>
        <w:rPr/>
      </w:pPr>
      <w:r>
        <w:rPr>
          <w:rtl w:val="0"/>
        </w:rPr>
        <w:t xml:space="preserve">For the crop recommendation task, Random Forest achieved the highest accuracy of 90.71%, outperforming Logistic Regression (72.38%), Decision Tree (87.14%), and Naive Bayes (54.60%). Rainfall, humidity, and potassium (K) were identified as the top three predictive features via feature importance analysis.</w:t>
      </w:r>
    </w:p>
    <w:p w:rsidR="00000000" w:rsidDel="00000000" w:rsidP="00000000" w:rsidRDefault="00000000" w:rsidRPr="00000000" w14:paraId="00000046">
      <w:pPr>
        <w:pStyle w:val="Heading3"/>
        <w:rPr/>
      </w:pPr>
      <w:r>
        <w:rPr>
          <w:rtl w:val="0"/>
        </w:rPr>
        <w:t xml:space="preserve">Comparison with Existing Systems</w:t>
      </w:r>
    </w:p>
    <w:p w:rsidR="00000000" w:rsidDel="00000000" w:rsidP="00000000" w:rsidRDefault="00000000" w:rsidRPr="00000000" w14:paraId="00000047">
      <w:pPr>
        <w:spacing w:after="140" w:lineRule="auto"/>
        <w:jc w:val="both"/>
        <w:rPr/>
      </w:pPr>
      <w:r>
        <w:rPr>
          <w:rtl w:val="0"/>
        </w:rPr>
        <w:t xml:space="preserve">Compared to conventional statistical methods such as Stepwise Multiple Linear Regression (SMLR) — which exhibited large prediction errors up to −77% deviation in Kalaburagi district — and the Artificial Neural Network (ANN) approach in the base paper achieving ±10% deviation for cotton yield, the proposed Random Forest system demonstrates 90.71% classification accuracy across 39 crops, significantly improved generalizability, and scalability to multi-crop, multi-region scenarios. IoT-based real-time integration is proposed as a future enhancement.</w:t>
      </w:r>
    </w:p>
    <w:p w:rsidR="00000000" w:rsidDel="00000000" w:rsidP="00000000" w:rsidRDefault="00000000" w:rsidRPr="00000000" w14:paraId="00000048">
      <w:pPr>
        <w:spacing w:after="140" w:lineRule="auto"/>
        <w:jc w:val="both"/>
        <w:rPr/>
      </w:pPr>
      <w:r>
        <w:rPr>
          <w:i w:val="1"/>
          <w:iCs w:val="1"/>
          <w:color w:val="555555"/>
          <w:rtl w:val="0"/>
        </w:rPr>
        <w:t xml:space="preserve">Keywords: Machine Learning, Crop Recommendation, Yield Prediction, Random Forest, ANN, Karnataka Agriculture, Smart Farming, AIML.</w:t>
      </w:r>
      <w:r>
        <w:rPr>
          <w:rtl w:val="0"/>
        </w:rPr>
      </w:r>
    </w:p>
    <w:p w:rsidR="00000000" w:rsidDel="00000000" w:rsidP="00000000" w:rsidRDefault="00000000" w:rsidRPr="00000000" w14:paraId="00000049">
      <w:pPr>
        <w:pStyle w:val="Heading1"/>
        <w:rPr/>
      </w:pPr>
      <w:r>
        <w:rPr>
          <w:rtl w:val="0"/>
        </w:rPr>
      </w:r>
    </w:p>
    <w:p w:rsidR="00000000" w:rsidDel="00000000" w:rsidP="00000000" w:rsidRDefault="00000000" w:rsidRPr="00000000" w14:paraId="0000004A">
      <w:pPr>
        <w:pStyle w:val="Heading1"/>
        <w:rPr/>
      </w:pPr>
      <w:r>
        <w:rPr>
          <w:rtl w:val="0"/>
        </w:rPr>
      </w:r>
    </w:p>
    <w:p w:rsidR="00000000" w:rsidDel="00000000" w:rsidP="00000000" w:rsidRDefault="00000000" w:rsidRPr="00000000" w14:paraId="0000004B">
      <w:pPr>
        <w:pStyle w:val="Heading1"/>
        <w:rPr/>
      </w:pPr>
      <w:r>
        <w:rPr>
          <w:rtl w:val="0"/>
        </w:rPr>
      </w:r>
    </w:p>
    <w:p w:rsidR="00000000" w:rsidDel="00000000" w:rsidP="00000000" w:rsidRDefault="00000000" w:rsidRPr="00000000" w14:paraId="0000004C">
      <w:pPr>
        <w:pStyle w:val="Heading1"/>
        <w:rPr/>
      </w:pPr>
      <w:r>
        <w:rPr>
          <w:rtl w:val="0"/>
        </w:rPr>
      </w:r>
    </w:p>
    <w:p w:rsidR="00000000" w:rsidDel="00000000" w:rsidP="00000000" w:rsidRDefault="00000000" w:rsidRPr="00000000" w14:paraId="0000004D">
      <w:pPr>
        <w:pStyle w:val="Heading1"/>
        <w:rPr/>
      </w:pPr>
      <w:r>
        <w:rPr>
          <w:rtl w:val="0"/>
        </w:rPr>
      </w:r>
    </w:p>
    <w:p w:rsidR="00000000" w:rsidDel="00000000" w:rsidP="00000000" w:rsidRDefault="00000000" w:rsidRPr="00000000" w14:paraId="0000004E">
      <w:pPr>
        <w:pStyle w:val="Heading1"/>
        <w:rPr/>
      </w:pPr>
      <w:r>
        <w:rPr>
          <w:rtl w:val="0"/>
        </w:rPr>
        <w:t xml:space="preserve">1. Introduction</w:t>
      </w:r>
    </w:p>
    <w:p w:rsidR="00000000" w:rsidDel="00000000" w:rsidP="00000000" w:rsidRDefault="00000000" w:rsidRPr="00000000" w14:paraId="0000004F">
      <w:pPr>
        <w:spacing w:after="140" w:lineRule="auto"/>
        <w:jc w:val="both"/>
        <w:rPr/>
      </w:pPr>
      <w:r>
        <w:rPr>
          <w:rtl w:val="0"/>
        </w:rPr>
        <w:t xml:space="preserve">Indian agriculture is undergoing a paradigm shift driven by digital transformation, data availability, and the growing adoption of Artificial Intelligence and Machine Learning (AIML) technologies. With over 140 million hectares of cultivable land, India faces mounting challenges: erratic monsoons, soil degradation, pest outbreaks, and unpredictable market prices. Traditional crop selection and yield estimation methods — primarily based on farmer experience or simplistic models — are inadequate to handle these complexities in the modern era.</w:t>
      </w:r>
    </w:p>
    <w:p w:rsidR="00000000" w:rsidDel="00000000" w:rsidP="00000000" w:rsidRDefault="00000000" w:rsidRPr="00000000" w14:paraId="00000050">
      <w:pPr>
        <w:pStyle w:val="Heading2"/>
        <w:rPr/>
      </w:pPr>
      <w:r>
        <w:rPr>
          <w:rtl w:val="0"/>
        </w:rPr>
        <w:t xml:space="preserve">1.1 Current Trends in AIML-Driven Agriculture</w:t>
      </w:r>
    </w:p>
    <w:p w:rsidR="00000000" w:rsidDel="00000000" w:rsidP="00000000" w:rsidRDefault="00000000" w:rsidRPr="00000000" w14:paraId="00000051">
      <w:pPr>
        <w:spacing w:after="140" w:lineRule="auto"/>
        <w:jc w:val="both"/>
        <w:rPr/>
      </w:pPr>
      <w:r>
        <w:rPr>
          <w:rtl w:val="0"/>
        </w:rPr>
        <w:t xml:space="preserve">Precision agriculture, powered by satellite imagery, IoT sensors, and big data analytics, is rapidly transforming the way farmers make decisions. Several major trends are shaping this transformation:</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Deep Learning for Crop Disease Detection: Convolutional Neural Networks (CNNs) trained on leaf image datasets (PlantVillage) are now achieving over 95% accuracy in identifying 26+ plant diseases, enabling early intervention [1].</w:t>
      </w:r>
      <w:r>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Ensemble ML for Yield Prediction: Studies consistently show that ensemble methods like Random Forest and XGBoost outperform single classifiers for crop yield prediction, due to their ability to handle high-dimensional, non-linear agricultural data [2].</w:t>
      </w:r>
      <w:r>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Federated Learning for Privacy-Preserving Farm Data Sharing: Emerging research explores federated learning frameworks to allow collaborative model training without sharing sensitive farm data across institutions [3].</w:t>
      </w:r>
      <w:r>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Explainable AI (XAI) in Agriculture: SHAP (SHapley Additive exPlanations) and LIME are being deployed to increase model interpretability, ensuring farmers understand the basis of AI recommendations [4].</w:t>
      </w:r>
      <w:r>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IoT-Enabled Smart Farming: Integration of soil moisture sensors, drone-based NDVI monitoring, and automated irrigation systems with ML backends is becoming commercially viable, as evidenced by deployments in states like Maharashtra and Punjab [5].</w:t>
      </w:r>
      <w:r>
        <w:rPr>
          <w:rtl w:val="0"/>
        </w:rPr>
      </w:r>
    </w:p>
    <w:p w:rsidR="00000000" w:rsidDel="00000000" w:rsidP="00000000" w:rsidRDefault="00000000" w:rsidRPr="00000000" w14:paraId="00000057">
      <w:pPr>
        <w:spacing w:after="200" w:lineRule="auto"/>
        <w:rPr/>
      </w:pPr>
      <w:r>
        <w:rPr>
          <w:rtl w:val="0"/>
        </w:rPr>
      </w:r>
    </w:p>
    <w:p w:rsidR="00000000" w:rsidDel="00000000" w:rsidP="00000000" w:rsidRDefault="00000000" w:rsidRPr="00000000" w14:paraId="00000058">
      <w:pPr>
        <w:spacing w:after="140" w:lineRule="auto"/>
        <w:jc w:val="both"/>
        <w:rPr/>
      </w:pPr>
      <w:r>
        <w:rPr>
          <w:rtl w:val="0"/>
        </w:rPr>
        <w:t xml:space="preserve">Thimmegowda et al. (2025) demonstrated that Artificial Neural Networks (ANNs) significantly outperform traditional statistical models like Stepwise Multiple Linear Regression (SMLR) in predicting cotton yield across Karnataka's major growing districts, with ANN achieving yield deviations within ±10% compared to SMLR's errors exceeding 77% in some districts [1]. Similarly, studies on crop recommendation using ensemble models have reported accuracy levels above 90% when soil and climate features are combined [2]. The National e-Governance Plan in Agriculture (NeGPA) and the Indian Council of Agricultural Research (ICAR) have increasingly recognized ML-based advisory systems as key instruments for doubling farmer income by 2025 [3].</w:t>
      </w:r>
    </w:p>
    <w:p w:rsidR="00000000" w:rsidDel="00000000" w:rsidP="00000000" w:rsidRDefault="00000000" w:rsidRPr="00000000" w14:paraId="00000059">
      <w:pPr>
        <w:spacing w:after="140" w:lineRule="auto"/>
        <w:jc w:val="both"/>
        <w:rPr/>
      </w:pPr>
      <w:r>
        <w:rPr>
          <w:rtl w:val="0"/>
        </w:rPr>
        <w:t xml:space="preserve">This project addresses these challenges by building a dual-component system: (1) a Smart Crop Recommendation System using the Karnataka Crop Dataset (Kaggle, 21,960 records, 39 crops), and (2) a Cotton Yield Prediction analysis aligned with the base paper. The system leverages Random Forest, Decision Trees, Logistic Regression, and Naive Bayes classifiers to deliver crop-specific recommendations based on soil parameters and agro-climatic conditions.</w:t>
      </w:r>
    </w:p>
    <w:p w:rsidR="00000000" w:rsidDel="00000000" w:rsidP="00000000" w:rsidRDefault="00000000" w:rsidRPr="00000000" w14:paraId="0000005A">
      <w:pPr>
        <w:pStyle w:val="Heading1"/>
        <w:rPr/>
      </w:pPr>
      <w:r>
        <w:rPr>
          <w:rtl w:val="0"/>
        </w:rPr>
      </w:r>
    </w:p>
    <w:p w:rsidR="00000000" w:rsidDel="00000000" w:rsidP="00000000" w:rsidRDefault="00000000" w:rsidRPr="00000000" w14:paraId="0000005B">
      <w:pPr>
        <w:pStyle w:val="Heading1"/>
        <w:rPr/>
      </w:pPr>
      <w:r>
        <w:rPr>
          <w:rtl w:val="0"/>
        </w:rPr>
        <w:t xml:space="preserve">2. Review of Literature</w:t>
      </w:r>
    </w:p>
    <w:p w:rsidR="00000000" w:rsidDel="00000000" w:rsidP="00000000" w:rsidRDefault="00000000" w:rsidRPr="00000000" w14:paraId="0000005C">
      <w:pPr>
        <w:spacing w:after="140" w:lineRule="auto"/>
        <w:jc w:val="both"/>
        <w:rPr/>
      </w:pPr>
      <w:r>
        <w:rPr>
          <w:rtl w:val="0"/>
        </w:rPr>
        <w:t xml:space="preserve">A growing body of research over the past decade (2014–2025) has demonstrated the effectiveness of machine learning in agricultural decision-making. This section reviews key works relevant to the datasets and objectives of this project.</w:t>
      </w:r>
    </w:p>
    <w:p w:rsidR="00000000" w:rsidDel="00000000" w:rsidP="00000000" w:rsidRDefault="00000000" w:rsidRPr="00000000" w14:paraId="0000005D">
      <w:pPr>
        <w:pStyle w:val="Heading2"/>
        <w:rPr/>
      </w:pPr>
      <w:r>
        <w:rPr>
          <w:rtl w:val="0"/>
        </w:rPr>
        <w:t xml:space="preserve">2.1 Cotton Yield Prediction — Base Paper Analysis (2025)</w:t>
      </w:r>
    </w:p>
    <w:p w:rsidR="00000000" w:rsidDel="00000000" w:rsidP="00000000" w:rsidRDefault="00000000" w:rsidRPr="00000000" w14:paraId="0000005E">
      <w:pPr>
        <w:spacing w:after="140" w:lineRule="auto"/>
        <w:jc w:val="both"/>
        <w:rPr/>
      </w:pPr>
      <w:r>
        <w:rPr>
          <w:rtl w:val="0"/>
        </w:rPr>
        <w:t xml:space="preserve">Thimmegowda et al. (2025) conducted a comprehensive comparative analysis of five models — SMLR, LASSO, ARIMAX, Random Forest, and ANN — for predicting Kharif cotton yield in 10 major districts of Karnataka using a 32-year dataset (1990–2023). The study computed 32 weather indices from daily temperature, humidity, and rainfall data. Results confirmed that ANNs achieved the best performance, with nRMSE below 10% (excellent) for 8 out of 10 districts at the F1 (vegetative) stage. Morning relative humidity and its interaction with maximum and minimum temperature were identified as the most critical weather variables [1].</w:t>
      </w:r>
    </w:p>
    <w:p w:rsidR="00000000" w:rsidDel="00000000" w:rsidP="00000000" w:rsidRDefault="00000000" w:rsidRPr="00000000" w14:paraId="0000005F">
      <w:pPr>
        <w:pStyle w:val="Heading2"/>
        <w:rPr/>
      </w:pPr>
      <w:r>
        <w:rPr>
          <w:rtl w:val="0"/>
        </w:rPr>
      </w:r>
    </w:p>
    <w:p w:rsidR="00000000" w:rsidDel="00000000" w:rsidP="00000000" w:rsidRDefault="00000000" w:rsidRPr="00000000" w14:paraId="00000060">
      <w:pPr>
        <w:pStyle w:val="Heading2"/>
        <w:rPr/>
      </w:pPr>
      <w:r>
        <w:rPr>
          <w:rtl w:val="0"/>
        </w:rPr>
        <w:t xml:space="preserve">2.2 ML for Multi-Crop Recommendation (2019)</w:t>
      </w:r>
    </w:p>
    <w:p w:rsidR="00000000" w:rsidDel="00000000" w:rsidP="00000000" w:rsidRDefault="00000000" w:rsidRPr="00000000" w14:paraId="00000061">
      <w:pPr>
        <w:spacing w:after="140" w:lineRule="auto"/>
        <w:jc w:val="both"/>
        <w:rPr/>
      </w:pPr>
      <w:r>
        <w:rPr>
          <w:rtl w:val="0"/>
        </w:rPr>
        <w:t xml:space="preserve">Pant (2019) proposed a crop recommendation system using Naive Bayes and Random Forest on soil and climate data, achieving accuracy exceeding 90% with Random Forest. The study confirmed that ensemble methods generalize better than single-tree classifiers due to reduced variance [2]. Pudumalar et al. (2017) applied ensemble techniques for crop suggestion and highlighted the importance of N, P, K ratios and rainfall in determining optimal crops for a given region [3].</w:t>
      </w:r>
    </w:p>
    <w:p w:rsidR="00000000" w:rsidDel="00000000" w:rsidP="00000000" w:rsidRDefault="00000000" w:rsidRPr="00000000" w14:paraId="00000062">
      <w:pPr>
        <w:pStyle w:val="Heading2"/>
        <w:rPr/>
      </w:pPr>
      <w:r>
        <w:rPr>
          <w:rtl w:val="0"/>
        </w:rPr>
        <w:t xml:space="preserve">2.3 Weather-Based Yield Forecasting (2018)</w:t>
      </w:r>
    </w:p>
    <w:p w:rsidR="00000000" w:rsidDel="00000000" w:rsidP="00000000" w:rsidRDefault="00000000" w:rsidRPr="00000000" w14:paraId="00000063">
      <w:pPr>
        <w:spacing w:after="140" w:lineRule="auto"/>
        <w:jc w:val="both"/>
        <w:rPr/>
      </w:pPr>
      <w:r>
        <w:rPr>
          <w:rtl w:val="0"/>
        </w:rPr>
        <w:t xml:space="preserve">Das et al. (2018) evaluated multiple linear regression and ANN for rice yield prediction on the west coast of India, reporting that ANN models consistently outperformed penalized regression models across all evaluation metrics including RMSE and MAPE [4]. Alvarez (2009) confirmed ANN superiority in predicting regional wheat yield in Argentina [5].</w:t>
      </w:r>
    </w:p>
    <w:p w:rsidR="00000000" w:rsidDel="00000000" w:rsidP="00000000" w:rsidRDefault="00000000" w:rsidRPr="00000000" w14:paraId="00000064">
      <w:pPr>
        <w:pStyle w:val="Heading2"/>
        <w:rPr/>
      </w:pPr>
      <w:r>
        <w:rPr>
          <w:rtl w:val="0"/>
        </w:rPr>
        <w:t xml:space="preserve">2.4 Deep Learning and Remote Sensing (2018–2021)</w:t>
      </w:r>
    </w:p>
    <w:p w:rsidR="00000000" w:rsidDel="00000000" w:rsidP="00000000" w:rsidRDefault="00000000" w:rsidRPr="00000000" w14:paraId="00000065">
      <w:pPr>
        <w:spacing w:after="140" w:lineRule="auto"/>
        <w:jc w:val="both"/>
        <w:rPr/>
      </w:pPr>
      <w:r>
        <w:rPr>
          <w:rtl w:val="0"/>
        </w:rPr>
        <w:t xml:space="preserve">Haghverdi et al. (2018) integrated NDVI from remote sensing with ANN to predict cotton lint yield, showing that phenological crop indices improve model accuracy significantly [6]. Khaki et al. (2021) demonstrated deep transfer learning for simultaneous corn and soybean yield prediction, achieving state-of-the-art results [7]. These studies suggest that the next frontier lies in combining satellite imagery, IoT sensor data, and deep learning architectures.</w:t>
      </w:r>
    </w:p>
    <w:p w:rsidR="00000000" w:rsidDel="00000000" w:rsidP="00000000" w:rsidRDefault="00000000" w:rsidRPr="00000000" w14:paraId="00000066">
      <w:pPr>
        <w:pStyle w:val="Heading2"/>
        <w:rPr/>
      </w:pPr>
      <w:r>
        <w:rPr>
          <w:rtl w:val="0"/>
        </w:rPr>
        <w:t xml:space="preserve">2.5 Climate Change Impact Studies (2024)</w:t>
      </w:r>
    </w:p>
    <w:p w:rsidR="00000000" w:rsidDel="00000000" w:rsidP="00000000" w:rsidRDefault="00000000" w:rsidRPr="00000000" w14:paraId="00000067">
      <w:pPr>
        <w:spacing w:after="140" w:lineRule="auto"/>
        <w:jc w:val="both"/>
        <w:rPr/>
      </w:pPr>
      <w:r>
        <w:rPr>
          <w:rtl w:val="0"/>
        </w:rPr>
        <w:t xml:space="preserve">Hu et al. (2024) reviewed empirical findings and machine learning methods for assessing climate change impacts on crop yields across 50+ studies published between 2015 and 2023. The review concluded that ensemble models and hybrid deep learning approaches are best suited for capturing the non-linear, regional heterogeneity of climate-yield relationships [10].</w:t>
      </w:r>
    </w:p>
    <w:p w:rsidR="00000000" w:rsidDel="00000000" w:rsidP="00000000" w:rsidRDefault="00000000" w:rsidRPr="00000000" w14:paraId="00000068">
      <w:pPr>
        <w:pStyle w:val="Heading1"/>
        <w:rPr/>
      </w:pPr>
      <w:r>
        <w:rPr>
          <w:rtl w:val="0"/>
        </w:rPr>
      </w:r>
    </w:p>
    <w:p w:rsidR="00000000" w:rsidDel="00000000" w:rsidP="00000000" w:rsidRDefault="00000000" w:rsidRPr="00000000" w14:paraId="00000069">
      <w:pPr>
        <w:pStyle w:val="Heading1"/>
        <w:rPr/>
      </w:pPr>
      <w:r>
        <w:rPr>
          <w:rtl w:val="0"/>
        </w:rPr>
        <w:t xml:space="preserve">3. Objectives</w:t>
      </w:r>
    </w:p>
    <w:p w:rsidR="00000000" w:rsidDel="00000000" w:rsidP="00000000" w:rsidRDefault="00000000" w:rsidRPr="00000000" w14:paraId="0000006A">
      <w:pPr>
        <w:spacing w:after="140" w:lineRule="auto"/>
        <w:jc w:val="both"/>
        <w:rPr/>
      </w:pPr>
      <w:r>
        <w:rPr>
          <w:rtl w:val="0"/>
        </w:rPr>
        <w:t xml:space="preserve">The following three primary objectives guide this capstone project:</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100" w:lineRule="auto"/>
        <w:ind w:left="720" w:hanging="360"/>
        <w:rPr/>
      </w:pPr>
      <w:r>
        <w:rPr>
          <w:color w:val="000000"/>
          <w:rtl w:val="0"/>
        </w:rPr>
        <w:t xml:space="preserve">To develop a Smart Crop Recommendation System that uses soil nutrient levels (N, P, K), climate parameters (temperature, humidity, rainfall, pH), soil type, and season to recommend the most suitable crop for a given location in Karnataka using machine learning classification algorithms (Logistic Regression, Decision Tree, Naive Bayes, and Random Forest).</w:t>
      </w:r>
      <w:r>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100" w:lineRule="auto"/>
        <w:ind w:left="720" w:hanging="360"/>
        <w:rPr/>
      </w:pPr>
      <w:r>
        <w:rPr>
          <w:color w:val="000000"/>
          <w:rtl w:val="0"/>
        </w:rPr>
        <w:t xml:space="preserve">To analyze and compare the performance of multiple ML models for crop classification accuracy, and validate these results in the context of the base paper's findings on cotton yield prediction using ANN, SMLR, LASSO, RF, and ARIMAX across 10 Karnataka districts — thereby establishing the superiority of ensemble-based methods over traditional statistical approaches.</w:t>
      </w:r>
      <w:r>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100" w:lineRule="auto"/>
        <w:ind w:left="720" w:hanging="360"/>
        <w:rPr/>
      </w:pPr>
      <w:r>
        <w:rPr>
          <w:color w:val="000000"/>
          <w:rtl w:val="0"/>
        </w:rPr>
        <w:t xml:space="preserve">To propose a scalable, IoT-enabled framework for future deployment of the crop recommendation and yield prediction system in real-world agricultural settings, incorporating real-time soil and weather sensor data for dynamic, farm-level advisory generation, consistent with the National Digital Agriculture Mission (NDAM) 2021 goals.</w:t>
      </w:r>
      <w:r>
        <w:rPr>
          <w:rtl w:val="0"/>
        </w:rPr>
      </w:r>
    </w:p>
    <w:p w:rsidR="00000000" w:rsidDel="00000000" w:rsidP="00000000" w:rsidRDefault="00000000" w:rsidRPr="00000000" w14:paraId="0000006E">
      <w:pPr>
        <w:pStyle w:val="Heading1"/>
        <w:rPr/>
      </w:pPr>
      <w:r>
        <w:rPr>
          <w:rtl w:val="0"/>
        </w:rPr>
      </w:r>
    </w:p>
    <w:p w:rsidR="00000000" w:rsidDel="00000000" w:rsidP="00000000" w:rsidRDefault="00000000" w:rsidRPr="00000000" w14:paraId="0000006F">
      <w:pPr>
        <w:pStyle w:val="Heading1"/>
        <w:rPr/>
      </w:pPr>
      <w:r>
        <w:rPr>
          <w:rtl w:val="0"/>
        </w:rPr>
      </w:r>
    </w:p>
    <w:p w:rsidR="00000000" w:rsidDel="00000000" w:rsidP="00000000" w:rsidRDefault="00000000" w:rsidRPr="00000000" w14:paraId="00000070">
      <w:pPr>
        <w:pStyle w:val="Heading1"/>
        <w:rPr/>
      </w:pPr>
      <w:r>
        <w:rPr>
          <w:rtl w:val="0"/>
        </w:rPr>
        <w:t xml:space="preserve">4. Materials and Requirements</w:t>
      </w:r>
    </w:p>
    <w:p w:rsidR="00000000" w:rsidDel="00000000" w:rsidP="00000000" w:rsidRDefault="00000000" w:rsidRPr="00000000" w14:paraId="00000071">
      <w:pPr>
        <w:pStyle w:val="Heading2"/>
        <w:rPr/>
      </w:pPr>
      <w:r>
        <w:rPr>
          <w:rtl w:val="0"/>
        </w:rPr>
        <w:t xml:space="preserve">4.1 Datasets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600"/>
        <w:gridCol w:w="1600"/>
        <w:gridCol w:w="1360"/>
        <w:tblGridChange w:id="0">
          <w:tblGrid>
            <w:gridCol w:w="2800"/>
            <w:gridCol w:w="2000"/>
            <w:gridCol w:w="1600"/>
            <w:gridCol w:w="1600"/>
            <w:gridCol w:w="1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72">
            <w:pPr>
              <w:jc w:val="center"/>
              <w:rPr/>
            </w:pPr>
            <w:r>
              <w:rPr>
                <w:b w:val="1"/>
                <w:bCs w:val="1"/>
                <w:color w:val="ffffff"/>
                <w:sz w:val="20"/>
                <w:szCs w:val="20"/>
                <w:rtl w:val="0"/>
              </w:rPr>
              <w:t xml:space="preserve">Dataset</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73">
            <w:pPr>
              <w:jc w:val="center"/>
              <w:rPr/>
            </w:pPr>
            <w:r>
              <w:rPr>
                <w:b w:val="1"/>
                <w:bCs w:val="1"/>
                <w:color w:val="ffffff"/>
                <w:sz w:val="20"/>
                <w:szCs w:val="20"/>
                <w:rtl w:val="0"/>
              </w:rPr>
              <w:t xml:space="preserve">Source</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74">
            <w:pPr>
              <w:jc w:val="center"/>
              <w:rPr/>
            </w:pPr>
            <w:r>
              <w:rPr>
                <w:b w:val="1"/>
                <w:bCs w:val="1"/>
                <w:color w:val="ffffff"/>
                <w:sz w:val="20"/>
                <w:szCs w:val="20"/>
                <w:rtl w:val="0"/>
              </w:rPr>
              <w:t xml:space="preserve">Records</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75">
            <w:pPr>
              <w:jc w:val="center"/>
              <w:rPr/>
            </w:pPr>
            <w:r>
              <w:rPr>
                <w:b w:val="1"/>
                <w:bCs w:val="1"/>
                <w:color w:val="ffffff"/>
                <w:sz w:val="20"/>
                <w:szCs w:val="20"/>
                <w:rtl w:val="0"/>
              </w:rPr>
              <w:t xml:space="preserve">Features</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76">
            <w:pPr>
              <w:jc w:val="center"/>
              <w:rPr/>
            </w:pPr>
            <w:r>
              <w:rPr>
                <w:b w:val="1"/>
                <w:bCs w:val="1"/>
                <w:color w:val="ffffff"/>
                <w:sz w:val="20"/>
                <w:szCs w:val="20"/>
                <w:rtl w:val="0"/>
              </w:rPr>
              <w:t xml:space="preserve">Target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77">
            <w:pPr>
              <w:rPr/>
            </w:pPr>
            <w:r>
              <w:rPr>
                <w:sz w:val="20"/>
                <w:szCs w:val="20"/>
                <w:rtl w:val="0"/>
              </w:rPr>
              <w:t xml:space="preserve">Karnataka Crop Dataset V2</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78">
            <w:pPr>
              <w:rPr/>
            </w:pPr>
            <w:r>
              <w:rPr>
                <w:sz w:val="20"/>
                <w:szCs w:val="20"/>
                <w:rtl w:val="0"/>
              </w:rPr>
              <w:t xml:space="preserve">Kaggle</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79">
            <w:pPr>
              <w:rPr/>
            </w:pPr>
            <w:r>
              <w:rPr>
                <w:sz w:val="20"/>
                <w:szCs w:val="20"/>
                <w:rtl w:val="0"/>
              </w:rPr>
              <w:t xml:space="preserve">21,960</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7A">
            <w:pPr>
              <w:rPr/>
            </w:pPr>
            <w:r>
              <w:rPr>
                <w:sz w:val="20"/>
                <w:szCs w:val="20"/>
                <w:rtl w:val="0"/>
              </w:rPr>
              <w:t xml:space="preserve">12</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7B">
            <w:pPr>
              <w:rPr/>
            </w:pPr>
            <w:r>
              <w:rPr>
                <w:sz w:val="20"/>
                <w:szCs w:val="20"/>
                <w:rtl w:val="0"/>
              </w:rPr>
              <w:t xml:space="preserve">Crop Label (39 classes)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7C">
            <w:pPr>
              <w:rPr/>
            </w:pPr>
            <w:r>
              <w:rPr>
                <w:sz w:val="20"/>
                <w:szCs w:val="20"/>
                <w:rtl w:val="0"/>
              </w:rPr>
              <w:t xml:space="preserve">Cotton Yield Data (Base Paper)</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7D">
            <w:pPr>
              <w:rPr/>
            </w:pPr>
            <w:r>
              <w:rPr>
                <w:sz w:val="20"/>
                <w:szCs w:val="20"/>
                <w:rtl w:val="0"/>
              </w:rPr>
              <w:t xml:space="preserve">IMD / Govt. of Karnataka</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7E">
            <w:pPr>
              <w:rPr/>
            </w:pPr>
            <w:r>
              <w:rPr>
                <w:sz w:val="20"/>
                <w:szCs w:val="20"/>
                <w:rtl w:val="0"/>
              </w:rPr>
              <w:t xml:space="preserve">32 years (1990–2023)</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7F">
            <w:pPr>
              <w:rPr/>
            </w:pPr>
            <w:r>
              <w:rPr>
                <w:sz w:val="20"/>
                <w:szCs w:val="20"/>
                <w:rtl w:val="0"/>
              </w:rPr>
              <w:t xml:space="preserve">32 weather indices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80">
            <w:pPr>
              <w:rPr/>
            </w:pPr>
            <w:r>
              <w:rPr>
                <w:sz w:val="20"/>
                <w:szCs w:val="20"/>
                <w:rtl w:val="0"/>
              </w:rPr>
              <w:t xml:space="preserve">Cotton Yield (kg/hm²)</w:t>
            </w:r>
            <w:r>
              <w:rPr>
                <w:rtl w:val="0"/>
              </w:rPr>
            </w:r>
          </w:p>
        </w:tc>
      </w:tr>
    </w:tbl>
    <w:p w:rsidR="00000000" w:rsidDel="00000000" w:rsidP="00000000" w:rsidRDefault="00000000" w:rsidRPr="00000000" w14:paraId="00000081">
      <w:pPr>
        <w:spacing w:after="200" w:lineRule="auto"/>
        <w:rPr/>
      </w:pPr>
      <w:r>
        <w:rPr>
          <w:rtl w:val="0"/>
        </w:rPr>
      </w:r>
    </w:p>
    <w:p w:rsidR="00000000" w:rsidDel="00000000" w:rsidP="00000000" w:rsidRDefault="00000000" w:rsidRPr="00000000" w14:paraId="00000082">
      <w:pPr>
        <w:pStyle w:val="Heading2"/>
        <w:rPr/>
      </w:pPr>
      <w:r>
        <w:rPr>
          <w:rtl w:val="0"/>
        </w:rPr>
        <w:t xml:space="preserve">4.2 Features — Karnataka Crop Dataset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83">
            <w:pPr>
              <w:jc w:val="center"/>
              <w:rPr/>
            </w:pPr>
            <w:r>
              <w:rPr>
                <w:b w:val="1"/>
                <w:bCs w:val="1"/>
                <w:color w:val="ffffff"/>
                <w:sz w:val="20"/>
                <w:szCs w:val="20"/>
                <w:rtl w:val="0"/>
              </w:rPr>
              <w:t xml:space="preserve">Feature</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84">
            <w:pPr>
              <w:jc w:val="center"/>
              <w:rPr/>
            </w:pPr>
            <w:r>
              <w:rPr>
                <w:b w:val="1"/>
                <w:bCs w:val="1"/>
                <w:color w:val="ffffff"/>
                <w:sz w:val="20"/>
                <w:szCs w:val="20"/>
                <w:rtl w:val="0"/>
              </w:rPr>
              <w:t xml:space="preserve">Type</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85">
            <w:pPr>
              <w:jc w:val="center"/>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6">
            <w:pPr>
              <w:rPr/>
            </w:pPr>
            <w:r>
              <w:rPr>
                <w:sz w:val="20"/>
                <w:szCs w:val="20"/>
                <w:rtl w:val="0"/>
              </w:rPr>
              <w:t xml:space="preserve">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7">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8">
            <w:pPr>
              <w:rPr/>
            </w:pPr>
            <w:r>
              <w:rPr>
                <w:sz w:val="20"/>
                <w:szCs w:val="20"/>
                <w:rtl w:val="0"/>
              </w:rPr>
              <w:t xml:space="preserve">Nitrogen content in soil (kg/ha)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89">
            <w:pPr>
              <w:rPr/>
            </w:pPr>
            <w:r>
              <w:rPr>
                <w:sz w:val="20"/>
                <w:szCs w:val="20"/>
                <w:rtl w:val="0"/>
              </w:rPr>
              <w:t xml:space="preserve">P</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8A">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8B">
            <w:pPr>
              <w:rPr/>
            </w:pPr>
            <w:r>
              <w:rPr>
                <w:sz w:val="20"/>
                <w:szCs w:val="20"/>
                <w:rtl w:val="0"/>
              </w:rPr>
              <w:t xml:space="preserve">Phosphorus content in soil (kg/ha)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C">
            <w:pPr>
              <w:rPr/>
            </w:pPr>
            <w:r>
              <w:rPr>
                <w:sz w:val="20"/>
                <w:szCs w:val="20"/>
                <w:rtl w:val="0"/>
              </w:rPr>
              <w:t xml:space="preserve">K</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D">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8E">
            <w:pPr>
              <w:rPr/>
            </w:pPr>
            <w:r>
              <w:rPr>
                <w:sz w:val="20"/>
                <w:szCs w:val="20"/>
                <w:rtl w:val="0"/>
              </w:rPr>
              <w:t xml:space="preserve">Potassium content in soil (kg/ha)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8F">
            <w:pPr>
              <w:rPr/>
            </w:pPr>
            <w:r>
              <w:rPr>
                <w:sz w:val="20"/>
                <w:szCs w:val="20"/>
                <w:rtl w:val="0"/>
              </w:rPr>
              <w:t xml:space="preserve">temperature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0">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1">
            <w:pPr>
              <w:rPr/>
            </w:pPr>
            <w:r>
              <w:rPr>
                <w:sz w:val="20"/>
                <w:szCs w:val="20"/>
                <w:rtl w:val="0"/>
              </w:rPr>
              <w:t xml:space="preserve">Average temperature (°C)</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2">
            <w:pPr>
              <w:rPr/>
            </w:pPr>
            <w:r>
              <w:rPr>
                <w:sz w:val="20"/>
                <w:szCs w:val="20"/>
                <w:rtl w:val="0"/>
              </w:rPr>
              <w:t xml:space="preserve">humidity</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3">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4">
            <w:pPr>
              <w:rPr/>
            </w:pPr>
            <w:r>
              <w:rPr>
                <w:sz w:val="20"/>
                <w:szCs w:val="20"/>
                <w:rtl w:val="0"/>
              </w:rPr>
              <w:t xml:space="preserve">Relative humidity (%)</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5">
            <w:pPr>
              <w:rPr/>
            </w:pPr>
            <w:r>
              <w:rPr>
                <w:sz w:val="20"/>
                <w:szCs w:val="20"/>
                <w:rtl w:val="0"/>
              </w:rPr>
              <w:t xml:space="preserve">ph</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6">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7">
            <w:pPr>
              <w:rPr/>
            </w:pPr>
            <w:r>
              <w:rPr>
                <w:sz w:val="20"/>
                <w:szCs w:val="20"/>
                <w:rtl w:val="0"/>
              </w:rPr>
              <w:t xml:space="preserve">Soil pH level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8">
            <w:pPr>
              <w:rPr/>
            </w:pPr>
            <w:r>
              <w:rPr>
                <w:sz w:val="20"/>
                <w:szCs w:val="20"/>
                <w:rtl w:val="0"/>
              </w:rPr>
              <w:t xml:space="preserve">rainfall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9">
            <w:pPr>
              <w:rPr/>
            </w:pPr>
            <w:r>
              <w:rPr>
                <w:sz w:val="20"/>
                <w:szCs w:val="20"/>
                <w:rtl w:val="0"/>
              </w:rPr>
              <w:t xml:space="preserve">Numerical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A">
            <w:pPr>
              <w:rPr/>
            </w:pPr>
            <w:r>
              <w:rPr>
                <w:sz w:val="20"/>
                <w:szCs w:val="20"/>
                <w:rtl w:val="0"/>
              </w:rPr>
              <w:t xml:space="preserve">Annual rainfall (mm)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B">
            <w:pPr>
              <w:rPr/>
            </w:pPr>
            <w:r>
              <w:rPr>
                <w:sz w:val="20"/>
                <w:szCs w:val="20"/>
                <w:rtl w:val="0"/>
              </w:rPr>
              <w:t xml:space="preserve">soil_type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C">
            <w:pPr>
              <w:rPr/>
            </w:pPr>
            <w:r>
              <w:rPr>
                <w:sz w:val="20"/>
                <w:szCs w:val="20"/>
                <w:rtl w:val="0"/>
              </w:rPr>
              <w:t xml:space="preserve">Categorical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9D">
            <w:pPr>
              <w:rPr/>
            </w:pPr>
            <w:r>
              <w:rPr>
                <w:sz w:val="20"/>
                <w:szCs w:val="20"/>
                <w:rtl w:val="0"/>
              </w:rPr>
              <w:t xml:space="preserve">Type of soil (Loamy, Red, Black, etc.)</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E">
            <w:pPr>
              <w:rPr/>
            </w:pPr>
            <w:r>
              <w:rPr>
                <w:sz w:val="20"/>
                <w:szCs w:val="20"/>
                <w:rtl w:val="0"/>
              </w:rPr>
              <w:t xml:space="preserve">season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9F">
            <w:pPr>
              <w:rPr/>
            </w:pPr>
            <w:r>
              <w:rPr>
                <w:sz w:val="20"/>
                <w:szCs w:val="20"/>
                <w:rtl w:val="0"/>
              </w:rPr>
              <w:t xml:space="preserve">Categorical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0">
            <w:pPr>
              <w:rPr/>
            </w:pPr>
            <w:r>
              <w:rPr>
                <w:sz w:val="20"/>
                <w:szCs w:val="20"/>
                <w:rtl w:val="0"/>
              </w:rPr>
              <w:t xml:space="preserve">Kharif, Rabi, or Zaid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1">
            <w:pPr>
              <w:rPr/>
            </w:pPr>
            <w:r>
              <w:rPr>
                <w:sz w:val="20"/>
                <w:szCs w:val="20"/>
                <w:rtl w:val="0"/>
              </w:rPr>
              <w:t xml:space="preserve">district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2">
            <w:pPr>
              <w:rPr/>
            </w:pPr>
            <w:r>
              <w:rPr>
                <w:sz w:val="20"/>
                <w:szCs w:val="20"/>
                <w:rtl w:val="0"/>
              </w:rPr>
              <w:t xml:space="preserve">Categorical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3">
            <w:pPr>
              <w:rPr/>
            </w:pPr>
            <w:r>
              <w:rPr>
                <w:sz w:val="20"/>
                <w:szCs w:val="20"/>
                <w:rtl w:val="0"/>
              </w:rPr>
              <w:t xml:space="preserve">31 districts of Karnataka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4">
            <w:pPr>
              <w:rPr/>
            </w:pPr>
            <w:r>
              <w:rPr>
                <w:sz w:val="20"/>
                <w:szCs w:val="20"/>
                <w:rtl w:val="0"/>
              </w:rPr>
              <w:t xml:space="preserve">region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5">
            <w:pPr>
              <w:rPr/>
            </w:pPr>
            <w:r>
              <w:rPr>
                <w:sz w:val="20"/>
                <w:szCs w:val="20"/>
                <w:rtl w:val="0"/>
              </w:rPr>
              <w:t xml:space="preserve">Categorical</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6">
            <w:pPr>
              <w:rPr/>
            </w:pPr>
            <w:r>
              <w:rPr>
                <w:sz w:val="20"/>
                <w:szCs w:val="20"/>
                <w:rtl w:val="0"/>
              </w:rPr>
              <w:t xml:space="preserve">North/South Karnataka, Malnad, Coastal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7">
            <w:pPr>
              <w:rPr/>
            </w:pPr>
            <w:r>
              <w:rPr>
                <w:sz w:val="20"/>
                <w:szCs w:val="20"/>
                <w:rtl w:val="0"/>
              </w:rPr>
              <w:t xml:space="preserve">label (Target)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8">
            <w:pPr>
              <w:rPr/>
            </w:pPr>
            <w:r>
              <w:rPr>
                <w:sz w:val="20"/>
                <w:szCs w:val="20"/>
                <w:rtl w:val="0"/>
              </w:rPr>
              <w:t xml:space="preserve">Categorical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A9">
            <w:pPr>
              <w:rPr/>
            </w:pPr>
            <w:r>
              <w:rPr>
                <w:sz w:val="20"/>
                <w:szCs w:val="20"/>
                <w:rtl w:val="0"/>
              </w:rPr>
              <w:t xml:space="preserve">39 crop classes</w:t>
            </w:r>
            <w:r>
              <w:rPr>
                <w:rtl w:val="0"/>
              </w:rPr>
            </w:r>
          </w:p>
        </w:tc>
      </w:tr>
    </w:tbl>
    <w:p w:rsidR="00000000" w:rsidDel="00000000" w:rsidP="00000000" w:rsidRDefault="00000000" w:rsidRPr="00000000" w14:paraId="000000AA">
      <w:pPr>
        <w:spacing w:after="200" w:lineRule="auto"/>
        <w:rPr/>
      </w:pPr>
      <w:r>
        <w:rPr>
          <w:rtl w:val="0"/>
        </w:rPr>
      </w:r>
    </w:p>
    <w:p w:rsidR="00000000" w:rsidDel="00000000" w:rsidP="00000000" w:rsidRDefault="00000000" w:rsidRPr="00000000" w14:paraId="000000AB">
      <w:pPr>
        <w:pStyle w:val="Heading2"/>
        <w:rPr/>
      </w:pPr>
      <w:r>
        <w:rPr>
          <w:rtl w:val="0"/>
        </w:rPr>
        <w:t xml:space="preserve">4.3 Software and Hardware Requirements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AC">
            <w:pPr>
              <w:jc w:val="center"/>
              <w:rPr/>
            </w:pPr>
            <w:r>
              <w:rPr>
                <w:b w:val="1"/>
                <w:bCs w:val="1"/>
                <w:color w:val="ffffff"/>
                <w:sz w:val="20"/>
                <w:szCs w:val="20"/>
                <w:rtl w:val="0"/>
              </w:rPr>
              <w:t xml:space="preserve">Component</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0AD">
            <w:pPr>
              <w:jc w:val="center"/>
              <w:rPr/>
            </w:pPr>
            <w:r>
              <w:rPr>
                <w:b w:val="1"/>
                <w:bCs w:val="1"/>
                <w:color w:val="ffffff"/>
                <w:sz w:val="20"/>
                <w:szCs w:val="20"/>
                <w:rtl w:val="0"/>
              </w:rPr>
              <w:t xml:space="preserve">Specification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E">
            <w:pPr>
              <w:rPr/>
            </w:pPr>
            <w:r>
              <w:rPr>
                <w:sz w:val="20"/>
                <w:szCs w:val="20"/>
                <w:rtl w:val="0"/>
              </w:rPr>
              <w:t xml:space="preserve">Programming Language</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AF">
            <w:pPr>
              <w:rPr/>
            </w:pPr>
            <w:r>
              <w:rPr>
                <w:sz w:val="20"/>
                <w:szCs w:val="20"/>
                <w:rtl w:val="0"/>
              </w:rPr>
              <w:t xml:space="preserve">Python 3.9+</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0">
            <w:pPr>
              <w:rPr/>
            </w:pPr>
            <w:r>
              <w:rPr>
                <w:sz w:val="20"/>
                <w:szCs w:val="20"/>
                <w:rtl w:val="0"/>
              </w:rPr>
              <w:t xml:space="preserve">Core Libraries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1">
            <w:pPr>
              <w:rPr/>
            </w:pPr>
            <w:r>
              <w:rPr>
                <w:sz w:val="20"/>
                <w:szCs w:val="20"/>
                <w:rtl w:val="0"/>
              </w:rPr>
              <w:t xml:space="preserve">pandas, numpy, scikit-learn, matplotlib, seaborn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2">
            <w:pPr>
              <w:rPr/>
            </w:pPr>
            <w:r>
              <w:rPr>
                <w:sz w:val="20"/>
                <w:szCs w:val="20"/>
                <w:rtl w:val="0"/>
              </w:rPr>
              <w:t xml:space="preserve">IDE</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3">
            <w:pPr>
              <w:rPr/>
            </w:pPr>
            <w:r>
              <w:rPr>
                <w:sz w:val="20"/>
                <w:szCs w:val="20"/>
                <w:rtl w:val="0"/>
              </w:rPr>
              <w:t xml:space="preserve">Jupyter Notebook / VS Code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4">
            <w:pPr>
              <w:rPr/>
            </w:pPr>
            <w:r>
              <w:rPr>
                <w:sz w:val="20"/>
                <w:szCs w:val="20"/>
                <w:rtl w:val="0"/>
              </w:rPr>
              <w:t xml:space="preserve">Operating System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5">
            <w:pPr>
              <w:rPr/>
            </w:pPr>
            <w:r>
              <w:rPr>
                <w:sz w:val="20"/>
                <w:szCs w:val="20"/>
                <w:rtl w:val="0"/>
              </w:rPr>
              <w:t xml:space="preserve">Windows 10 / Ubuntu 20.04 or higher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6">
            <w:pPr>
              <w:rPr/>
            </w:pPr>
            <w:r>
              <w:rPr>
                <w:sz w:val="20"/>
                <w:szCs w:val="20"/>
                <w:rtl w:val="0"/>
              </w:rPr>
              <w:t xml:space="preserve">RAM</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7">
            <w:pPr>
              <w:rPr/>
            </w:pPr>
            <w:r>
              <w:rPr>
                <w:sz w:val="20"/>
                <w:szCs w:val="20"/>
                <w:rtl w:val="0"/>
              </w:rPr>
              <w:t xml:space="preserve">8 GB or more (16 GB recommended for deep learning)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8">
            <w:pPr>
              <w:rPr/>
            </w:pPr>
            <w:r>
              <w:rPr>
                <w:sz w:val="20"/>
                <w:szCs w:val="20"/>
                <w:rtl w:val="0"/>
              </w:rPr>
              <w:t xml:space="preserve">Storage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0B9">
            <w:pPr>
              <w:rPr/>
            </w:pPr>
            <w:r>
              <w:rPr>
                <w:sz w:val="20"/>
                <w:szCs w:val="20"/>
                <w:rtl w:val="0"/>
              </w:rPr>
              <w:t xml:space="preserve">5 GB free disk space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A">
            <w:pPr>
              <w:rPr/>
            </w:pPr>
            <w:r>
              <w:rPr>
                <w:sz w:val="20"/>
                <w:szCs w:val="20"/>
                <w:rtl w:val="0"/>
              </w:rPr>
              <w:t xml:space="preserve">CPU</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0BB">
            <w:pPr>
              <w:rPr/>
            </w:pPr>
            <w:r>
              <w:rPr>
                <w:sz w:val="20"/>
                <w:szCs w:val="20"/>
                <w:rtl w:val="0"/>
              </w:rPr>
              <w:t xml:space="preserve">Intel Core i5 or equivalent (GPU optional for deep learning)</w:t>
            </w:r>
            <w:r>
              <w:rPr>
                <w:rtl w:val="0"/>
              </w:rPr>
            </w:r>
          </w:p>
        </w:tc>
      </w:tr>
    </w:tbl>
    <w:p w:rsidR="00000000" w:rsidDel="00000000" w:rsidP="00000000" w:rsidRDefault="00000000" w:rsidRPr="00000000" w14:paraId="000000BC">
      <w:pPr>
        <w:rPr>
          <w:b w:val="1"/>
          <w:bCs w:val="1"/>
          <w:color w:val="1b6b2a"/>
          <w:sz w:val="32"/>
          <w:szCs w:val="32"/>
        </w:rPr>
      </w:pPr>
      <w:r>
        <w:rPr>
          <w:rtl w:val="0"/>
        </w:rPr>
      </w:r>
    </w:p>
    <w:p w:rsidR="00000000" w:rsidDel="00000000" w:rsidP="00000000" w:rsidRDefault="00000000" w:rsidRPr="00000000" w14:paraId="000000BD">
      <w:pPr>
        <w:rPr>
          <w:b w:val="1"/>
          <w:bCs w:val="1"/>
          <w:color w:val="1b6b2a"/>
          <w:sz w:val="32"/>
          <w:szCs w:val="32"/>
        </w:rPr>
      </w:pPr>
      <w:r>
        <w:rPr>
          <w:rtl w:val="0"/>
        </w:rPr>
      </w:r>
    </w:p>
    <w:p w:rsidR="00000000" w:rsidDel="00000000" w:rsidP="00000000" w:rsidRDefault="00000000" w:rsidRPr="00000000" w14:paraId="000000BE">
      <w:pPr>
        <w:rPr>
          <w:b w:val="1"/>
          <w:bCs w:val="1"/>
          <w:color w:val="1b6b2a"/>
          <w:sz w:val="32"/>
          <w:szCs w:val="32"/>
        </w:rPr>
      </w:pPr>
      <w:r>
        <w:rPr>
          <w:rtl w:val="0"/>
        </w:rPr>
      </w:r>
    </w:p>
    <w:p w:rsidR="00000000" w:rsidDel="00000000" w:rsidP="00000000" w:rsidRDefault="00000000" w:rsidRPr="00000000" w14:paraId="000000BF">
      <w:pPr>
        <w:rPr>
          <w:b w:val="1"/>
          <w:bCs w:val="1"/>
          <w:color w:val="1b6b2a"/>
          <w:sz w:val="32"/>
          <w:szCs w:val="32"/>
        </w:rPr>
      </w:pPr>
      <w:r>
        <w:rPr>
          <w:rtl w:val="0"/>
        </w:rPr>
      </w:r>
    </w:p>
    <w:p w:rsidR="00000000" w:rsidDel="00000000" w:rsidP="00000000" w:rsidRDefault="00000000" w:rsidRPr="00000000" w14:paraId="000000C0">
      <w:pPr>
        <w:rPr>
          <w:b w:val="1"/>
          <w:bCs w:val="1"/>
          <w:color w:val="1b6b2a"/>
          <w:sz w:val="32"/>
          <w:szCs w:val="32"/>
        </w:rPr>
      </w:pPr>
      <w:r>
        <w:rPr>
          <w:rtl w:val="0"/>
        </w:rPr>
      </w:r>
    </w:p>
    <w:p w:rsidR="00000000" w:rsidDel="00000000" w:rsidP="00000000" w:rsidRDefault="00000000" w:rsidRPr="00000000" w14:paraId="000000C1">
      <w:pPr>
        <w:rPr>
          <w:b w:val="1"/>
          <w:bCs w:val="1"/>
          <w:color w:val="1b6b2a"/>
          <w:sz w:val="32"/>
          <w:szCs w:val="32"/>
        </w:rPr>
      </w:pPr>
      <w:r>
        <w:rPr>
          <w:rtl w:val="0"/>
        </w:rPr>
      </w:r>
    </w:p>
    <w:p w:rsidR="00000000" w:rsidDel="00000000" w:rsidP="00000000" w:rsidRDefault="00000000" w:rsidRPr="00000000" w14:paraId="000000C2">
      <w:pPr>
        <w:rPr>
          <w:b w:val="1"/>
          <w:bCs w:val="1"/>
          <w:color w:val="1b6b2a"/>
          <w:sz w:val="32"/>
          <w:szCs w:val="32"/>
        </w:rPr>
      </w:pPr>
      <w:r>
        <w:rPr>
          <w:rtl w:val="0"/>
        </w:rPr>
      </w:r>
    </w:p>
    <w:p w:rsidR="00000000" w:rsidDel="00000000" w:rsidP="00000000" w:rsidRDefault="00000000" w:rsidRPr="00000000" w14:paraId="000000C3">
      <w:pPr>
        <w:rPr>
          <w:b w:val="1"/>
          <w:bCs w:val="1"/>
          <w:color w:val="1b6b2a"/>
          <w:sz w:val="32"/>
          <w:szCs w:val="32"/>
        </w:rPr>
      </w:pPr>
      <w:r>
        <w:rPr>
          <w:rtl w:val="0"/>
        </w:rPr>
      </w:r>
    </w:p>
    <w:p w:rsidR="00000000" w:rsidDel="00000000" w:rsidP="00000000" w:rsidRDefault="00000000" w:rsidRPr="00000000" w14:paraId="000000C4">
      <w:pPr>
        <w:rPr>
          <w:b w:val="1"/>
          <w:bCs w:val="1"/>
          <w:color w:val="1b6b2a"/>
          <w:sz w:val="32"/>
          <w:szCs w:val="32"/>
        </w:rPr>
      </w:pPr>
      <w:r>
        <w:rPr>
          <w:rtl w:val="0"/>
        </w:rPr>
      </w:r>
    </w:p>
    <w:p w:rsidR="00000000" w:rsidDel="00000000" w:rsidP="00000000" w:rsidRDefault="00000000" w:rsidRPr="00000000" w14:paraId="000000C5">
      <w:pPr>
        <w:rPr>
          <w:b w:val="1"/>
          <w:bCs w:val="1"/>
          <w:color w:val="1b6b2a"/>
          <w:sz w:val="32"/>
          <w:szCs w:val="32"/>
        </w:rPr>
      </w:pPr>
      <w:r>
        <w:rPr>
          <w:rtl w:val="0"/>
        </w:rPr>
      </w:r>
    </w:p>
    <w:p w:rsidR="00000000" w:rsidDel="00000000" w:rsidP="00000000" w:rsidRDefault="00000000" w:rsidRPr="00000000" w14:paraId="000000C6">
      <w:pPr>
        <w:rPr>
          <w:b w:val="1"/>
          <w:bCs w:val="1"/>
          <w:color w:val="1b6b2a"/>
          <w:sz w:val="32"/>
          <w:szCs w:val="32"/>
        </w:rPr>
      </w:pPr>
      <w:r>
        <w:rPr>
          <w:rtl w:val="0"/>
        </w:rPr>
      </w:r>
    </w:p>
    <w:p w:rsidR="00000000" w:rsidDel="00000000" w:rsidP="00000000" w:rsidRDefault="00000000" w:rsidRPr="00000000" w14:paraId="000000C7">
      <w:pPr>
        <w:rPr>
          <w:b w:val="1"/>
          <w:bCs w:val="1"/>
          <w:color w:val="1b6b2a"/>
          <w:sz w:val="32"/>
          <w:szCs w:val="32"/>
        </w:rPr>
      </w:pPr>
      <w:r>
        <w:rPr>
          <w:rtl w:val="0"/>
        </w:rPr>
      </w:r>
    </w:p>
    <w:p w:rsidR="00000000" w:rsidDel="00000000" w:rsidP="00000000" w:rsidRDefault="00000000" w:rsidRPr="00000000" w14:paraId="000000C8">
      <w:pPr>
        <w:rPr>
          <w:b w:val="1"/>
          <w:bCs w:val="1"/>
          <w:color w:val="1b6b2a"/>
          <w:sz w:val="32"/>
          <w:szCs w:val="32"/>
        </w:rPr>
      </w:pPr>
      <w:r>
        <w:rPr>
          <w:rtl w:val="0"/>
        </w:rPr>
      </w:r>
    </w:p>
    <w:p w:rsidR="00000000" w:rsidDel="00000000" w:rsidP="00000000" w:rsidRDefault="00000000" w:rsidRPr="00000000" w14:paraId="000000C9">
      <w:pPr>
        <w:rPr>
          <w:b w:val="1"/>
          <w:bCs w:val="1"/>
          <w:color w:val="1b6b2a"/>
          <w:sz w:val="32"/>
          <w:szCs w:val="32"/>
        </w:rPr>
      </w:pPr>
      <w:r>
        <w:rPr>
          <w:rtl w:val="0"/>
        </w:rPr>
      </w:r>
    </w:p>
    <w:p w:rsidR="00000000" w:rsidDel="00000000" w:rsidP="00000000" w:rsidRDefault="00000000" w:rsidRPr="00000000" w14:paraId="000000CA">
      <w:pPr>
        <w:rPr>
          <w:b w:val="1"/>
          <w:bCs w:val="1"/>
          <w:color w:val="1b6b2a"/>
          <w:sz w:val="32"/>
          <w:szCs w:val="32"/>
        </w:rPr>
      </w:pPr>
      <w:r>
        <w:rPr>
          <w:rtl w:val="0"/>
        </w:rPr>
      </w:r>
    </w:p>
    <w:p w:rsidR="00000000" w:rsidDel="00000000" w:rsidP="00000000" w:rsidRDefault="00000000" w:rsidRPr="00000000" w14:paraId="000000CB">
      <w:pPr>
        <w:rPr>
          <w:b w:val="1"/>
          <w:bCs w:val="1"/>
          <w:color w:val="1b6b2a"/>
          <w:sz w:val="32"/>
          <w:szCs w:val="32"/>
        </w:rPr>
      </w:pPr>
      <w:r>
        <w:rPr>
          <w:rtl w:val="0"/>
        </w:rPr>
      </w:r>
    </w:p>
    <w:p w:rsidR="00000000" w:rsidDel="00000000" w:rsidP="00000000" w:rsidRDefault="00000000" w:rsidRPr="00000000" w14:paraId="000000CC">
      <w:pPr>
        <w:rPr/>
      </w:pPr>
      <w:r>
        <w:rPr>
          <w:b w:val="1"/>
          <w:bCs w:val="1"/>
          <w:color w:val="1b6b2a"/>
          <w:sz w:val="32"/>
          <w:szCs w:val="32"/>
          <w:rtl w:val="0"/>
        </w:rPr>
        <w:t xml:space="preserve">5. System Architecture</w:t>
      </w:r>
      <w:r>
        <w:rPr>
          <w:rtl w:val="0"/>
        </w:rPr>
      </w:r>
    </w:p>
    <w:p w:rsidR="00000000" w:rsidDel="00000000" w:rsidP="00000000" w:rsidRDefault="00000000" w:rsidRPr="00000000" w14:paraId="000000CD">
      <w:pPr>
        <w:pStyle w:val="Heading2"/>
        <w:rPr/>
      </w:pPr>
      <w:r>
        <w:rPr>
          <w:rtl w:val="0"/>
        </w:rPr>
        <w:t xml:space="preserve">5.1 Block Diagram</w:t>
      </w:r>
    </w:p>
    <w:p w:rsidR="00000000" w:rsidDel="00000000" w:rsidP="00000000" w:rsidRDefault="00000000" w:rsidRPr="00000000" w14:paraId="000000CE">
      <w:pPr>
        <w:spacing w:after="140" w:lineRule="auto"/>
        <w:jc w:val="both"/>
        <w:rPr/>
      </w:pPr>
      <w:r>
        <w:rPr>
          <w:rtl w:val="0"/>
        </w:rPr>
        <w:t xml:space="preserve">The overall system architecture consists of six key stages. Data flows from raw ingestion through preprocessing, exploratory analysis, model training, evaluation, and finally to the recommendation output layer.</w:t>
      </w:r>
    </w:p>
    <w:p w:rsidR="00000000" w:rsidDel="00000000" w:rsidP="00000000" w:rsidRDefault="00000000" w:rsidRPr="00000000" w14:paraId="000000CF">
      <w:pPr>
        <w:spacing w:after="200" w:lineRule="auto"/>
        <w:rPr/>
      </w:pPr>
      <w:r>
        <w:rPr>
          <w:rtl w:val="0"/>
        </w:rPr>
      </w:r>
    </w:p>
    <w:tbl>
      <w:tblPr>
        <w:tblStyle w:val="Table5"/>
        <w:tblW w:w="8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0"/>
        <w:tblGridChange w:id="0">
          <w:tblGrid>
            <w:gridCol w:w="8000"/>
          </w:tblGrid>
        </w:tblGridChange>
      </w:tblGrid>
      <w:tr>
        <w:trPr>
          <w:cantSplit w:val="0"/>
          <w:trHeight w:val="700" w:hRule="atLeast"/>
          <w:tblHeader w:val="0"/>
        </w:trPr>
        <w:tc>
          <w:tcPr>
            <w:shd w:fill="1565c0" w:val="clear"/>
            <w:tcMar>
              <w:top w:w="80.0" w:type="dxa"/>
              <w:bottom w:w="80.0" w:type="dxa"/>
            </w:tcMar>
          </w:tcPr>
          <w:p w:rsidR="00000000" w:rsidDel="00000000" w:rsidP="00000000" w:rsidRDefault="00000000" w:rsidRPr="00000000" w14:paraId="000000D0">
            <w:pPr>
              <w:jc w:val="center"/>
              <w:rPr/>
            </w:pPr>
            <w:r>
              <w:rPr>
                <w:b w:val="1"/>
                <w:bCs w:val="1"/>
                <w:color w:val="ffffff"/>
                <w:sz w:val="22"/>
                <w:szCs w:val="22"/>
                <w:rtl w:val="0"/>
              </w:rPr>
              <w:t xml:space="preserve">📥 [1] DATA INGESTION LAYER</w:t>
            </w:r>
            <w:r>
              <w:rPr>
                <w:rtl w:val="0"/>
              </w:rPr>
            </w:r>
          </w:p>
          <w:p w:rsidR="00000000" w:rsidDel="00000000" w:rsidP="00000000" w:rsidRDefault="00000000" w:rsidRPr="00000000" w14:paraId="000000D1">
            <w:pPr>
              <w:jc w:val="center"/>
              <w:rPr/>
            </w:pPr>
            <w:r>
              <w:rPr>
                <w:color w:val="bbdefb"/>
                <w:sz w:val="18"/>
                <w:szCs w:val="18"/>
                <w:rtl w:val="0"/>
              </w:rPr>
              <w:t xml:space="preserve">Kaggle CSV + IMD Historical Weather / Yield Data</w:t>
            </w:r>
            <w:r>
              <w:rPr>
                <w:rtl w:val="0"/>
              </w:rPr>
            </w:r>
          </w:p>
        </w:tc>
      </w:tr>
      <w:tr>
        <w:trPr>
          <w:cantSplit w:val="0"/>
          <w:trHeight w:val="320" w:hRule="atLeast"/>
          <w:tblHeader w:val="0"/>
        </w:trPr>
        <w:tc>
          <w:tcPr>
            <w:shd w:fill="ffffff" w:val="clear"/>
          </w:tcPr>
          <w:p w:rsidR="00000000" w:rsidDel="00000000" w:rsidP="00000000" w:rsidRDefault="00000000" w:rsidRPr="00000000" w14:paraId="000000D2">
            <w:pPr>
              <w:jc w:val="center"/>
              <w:rPr/>
            </w:pPr>
            <w:r>
              <w:rPr>
                <w:color w:val="1565c0"/>
                <w:sz w:val="22"/>
                <w:szCs w:val="22"/>
                <w:rtl w:val="0"/>
              </w:rPr>
              <w:t xml:space="preserve">▼</w:t>
            </w:r>
            <w:r>
              <w:rPr>
                <w:rtl w:val="0"/>
              </w:rPr>
            </w:r>
          </w:p>
        </w:tc>
      </w:tr>
      <w:tr>
        <w:trPr>
          <w:cantSplit w:val="0"/>
          <w:trHeight w:val="700" w:hRule="atLeast"/>
          <w:tblHeader w:val="0"/>
        </w:trPr>
        <w:tc>
          <w:tcPr>
            <w:shd w:fill="2e7d32" w:val="clear"/>
            <w:tcMar>
              <w:top w:w="80.0" w:type="dxa"/>
              <w:bottom w:w="80.0" w:type="dxa"/>
            </w:tcMar>
          </w:tcPr>
          <w:p w:rsidR="00000000" w:rsidDel="00000000" w:rsidP="00000000" w:rsidRDefault="00000000" w:rsidRPr="00000000" w14:paraId="000000D3">
            <w:pPr>
              <w:jc w:val="center"/>
              <w:rPr/>
            </w:pPr>
            <w:r>
              <w:rPr>
                <w:b w:val="1"/>
                <w:bCs w:val="1"/>
                <w:color w:val="ffffff"/>
                <w:sz w:val="22"/>
                <w:szCs w:val="22"/>
                <w:rtl w:val="0"/>
              </w:rPr>
              <w:t xml:space="preserve">⚙ [2] PREPROCESSING MODULE</w:t>
            </w:r>
            <w:r>
              <w:rPr>
                <w:rtl w:val="0"/>
              </w:rPr>
            </w:r>
          </w:p>
          <w:p w:rsidR="00000000" w:rsidDel="00000000" w:rsidP="00000000" w:rsidRDefault="00000000" w:rsidRPr="00000000" w14:paraId="000000D4">
            <w:pPr>
              <w:jc w:val="center"/>
              <w:rPr/>
            </w:pPr>
            <w:r>
              <w:rPr>
                <w:color w:val="c8e6c9"/>
                <w:sz w:val="18"/>
                <w:szCs w:val="18"/>
                <w:rtl w:val="0"/>
              </w:rPr>
              <w:t xml:space="preserve">Null Handling  |  Label Encoding  |  Feature Scaling</w:t>
            </w:r>
            <w:r>
              <w:rPr>
                <w:rtl w:val="0"/>
              </w:rPr>
            </w:r>
          </w:p>
        </w:tc>
      </w:tr>
      <w:tr>
        <w:trPr>
          <w:cantSplit w:val="0"/>
          <w:trHeight w:val="320" w:hRule="atLeast"/>
          <w:tblHeader w:val="0"/>
        </w:trPr>
        <w:tc>
          <w:tcPr>
            <w:shd w:fill="ffffff" w:val="clear"/>
          </w:tcPr>
          <w:p w:rsidR="00000000" w:rsidDel="00000000" w:rsidP="00000000" w:rsidRDefault="00000000" w:rsidRPr="00000000" w14:paraId="000000D5">
            <w:pPr>
              <w:jc w:val="center"/>
              <w:rPr/>
            </w:pPr>
            <w:r>
              <w:rPr>
                <w:color w:val="2e7d32"/>
                <w:sz w:val="22"/>
                <w:szCs w:val="22"/>
                <w:rtl w:val="0"/>
              </w:rPr>
              <w:t xml:space="preserve">▼</w:t>
            </w:r>
            <w:r>
              <w:rPr>
                <w:rtl w:val="0"/>
              </w:rPr>
            </w:r>
          </w:p>
        </w:tc>
      </w:tr>
      <w:tr>
        <w:trPr>
          <w:cantSplit w:val="0"/>
          <w:trHeight w:val="700" w:hRule="atLeast"/>
          <w:tblHeader w:val="0"/>
        </w:trPr>
        <w:tc>
          <w:tcPr>
            <w:shd w:fill="6a1b9a" w:val="clear"/>
            <w:tcMar>
              <w:top w:w="80.0" w:type="dxa"/>
              <w:bottom w:w="80.0" w:type="dxa"/>
            </w:tcMar>
          </w:tcPr>
          <w:p w:rsidR="00000000" w:rsidDel="00000000" w:rsidP="00000000" w:rsidRDefault="00000000" w:rsidRPr="00000000" w14:paraId="000000D6">
            <w:pPr>
              <w:jc w:val="center"/>
              <w:rPr/>
            </w:pPr>
            <w:r>
              <w:rPr>
                <w:b w:val="1"/>
                <w:bCs w:val="1"/>
                <w:color w:val="ffffff"/>
                <w:sz w:val="22"/>
                <w:szCs w:val="22"/>
                <w:rtl w:val="0"/>
              </w:rPr>
              <w:t xml:space="preserve">📊 [3] EDA &amp; FEATURE ENGINEERING</w:t>
            </w:r>
            <w:r>
              <w:rPr>
                <w:rtl w:val="0"/>
              </w:rPr>
            </w:r>
          </w:p>
          <w:p w:rsidR="00000000" w:rsidDel="00000000" w:rsidP="00000000" w:rsidRDefault="00000000" w:rsidRPr="00000000" w14:paraId="000000D7">
            <w:pPr>
              <w:jc w:val="center"/>
              <w:rPr/>
            </w:pPr>
            <w:r>
              <w:rPr>
                <w:color w:val="e1bee7"/>
                <w:sz w:val="18"/>
                <w:szCs w:val="18"/>
                <w:rtl w:val="0"/>
              </w:rPr>
              <w:t xml:space="preserve">Statistical Analysis  |  Correlation  |  Heatmaps</w:t>
            </w:r>
            <w:r>
              <w:rPr>
                <w:rtl w:val="0"/>
              </w:rPr>
            </w:r>
          </w:p>
        </w:tc>
      </w:tr>
      <w:tr>
        <w:trPr>
          <w:cantSplit w:val="0"/>
          <w:trHeight w:val="320" w:hRule="atLeast"/>
          <w:tblHeader w:val="0"/>
        </w:trPr>
        <w:tc>
          <w:tcPr>
            <w:shd w:fill="ffffff" w:val="clear"/>
          </w:tcPr>
          <w:p w:rsidR="00000000" w:rsidDel="00000000" w:rsidP="00000000" w:rsidRDefault="00000000" w:rsidRPr="00000000" w14:paraId="000000D8">
            <w:pPr>
              <w:jc w:val="center"/>
              <w:rPr/>
            </w:pPr>
            <w:r>
              <w:rPr>
                <w:color w:val="6a1b9a"/>
                <w:sz w:val="22"/>
                <w:szCs w:val="22"/>
                <w:rtl w:val="0"/>
              </w:rPr>
              <w:t xml:space="preserve">▼</w:t>
            </w:r>
            <w:r>
              <w:rPr>
                <w:rtl w:val="0"/>
              </w:rPr>
            </w:r>
          </w:p>
        </w:tc>
      </w:tr>
      <w:tr>
        <w:trPr>
          <w:cantSplit w:val="0"/>
          <w:trHeight w:val="700" w:hRule="atLeast"/>
          <w:tblHeader w:val="0"/>
        </w:trPr>
        <w:tc>
          <w:tcPr>
            <w:shd w:fill="bf360c" w:val="clear"/>
            <w:tcMar>
              <w:top w:w="80.0" w:type="dxa"/>
              <w:bottom w:w="80.0" w:type="dxa"/>
            </w:tcMar>
          </w:tcPr>
          <w:p w:rsidR="00000000" w:rsidDel="00000000" w:rsidP="00000000" w:rsidRDefault="00000000" w:rsidRPr="00000000" w14:paraId="000000D9">
            <w:pPr>
              <w:jc w:val="center"/>
              <w:rPr/>
            </w:pPr>
            <w:r>
              <w:rPr>
                <w:b w:val="1"/>
                <w:bCs w:val="1"/>
                <w:color w:val="ffffff"/>
                <w:sz w:val="22"/>
                <w:szCs w:val="22"/>
                <w:rtl w:val="0"/>
              </w:rPr>
              <w:t xml:space="preserve">🧠 [4] MODEL TRAINING ENGINE</w:t>
            </w:r>
            <w:r>
              <w:rPr>
                <w:rtl w:val="0"/>
              </w:rPr>
            </w:r>
          </w:p>
          <w:p w:rsidR="00000000" w:rsidDel="00000000" w:rsidP="00000000" w:rsidRDefault="00000000" w:rsidRPr="00000000" w14:paraId="000000DA">
            <w:pPr>
              <w:jc w:val="center"/>
              <w:rPr/>
            </w:pPr>
            <w:r>
              <w:rPr>
                <w:color w:val="ffccbc"/>
                <w:sz w:val="18"/>
                <w:szCs w:val="18"/>
                <w:rtl w:val="0"/>
              </w:rPr>
              <w:t xml:space="preserve">LR  |  Decision Tree  |  Naive Bayes  |  Random Forest</w:t>
            </w:r>
            <w:r>
              <w:rPr>
                <w:rtl w:val="0"/>
              </w:rPr>
            </w:r>
          </w:p>
        </w:tc>
      </w:tr>
      <w:tr>
        <w:trPr>
          <w:cantSplit w:val="0"/>
          <w:trHeight w:val="320" w:hRule="atLeast"/>
          <w:tblHeader w:val="0"/>
        </w:trPr>
        <w:tc>
          <w:tcPr>
            <w:shd w:fill="ffffff" w:val="clear"/>
          </w:tcPr>
          <w:p w:rsidR="00000000" w:rsidDel="00000000" w:rsidP="00000000" w:rsidRDefault="00000000" w:rsidRPr="00000000" w14:paraId="000000DB">
            <w:pPr>
              <w:jc w:val="center"/>
              <w:rPr/>
            </w:pPr>
            <w:r>
              <w:rPr>
                <w:color w:val="bf360c"/>
                <w:sz w:val="22"/>
                <w:szCs w:val="22"/>
                <w:rtl w:val="0"/>
              </w:rPr>
              <w:t xml:space="preserve">▼</w:t>
            </w:r>
            <w:r>
              <w:rPr>
                <w:rtl w:val="0"/>
              </w:rPr>
            </w:r>
          </w:p>
        </w:tc>
      </w:tr>
      <w:tr>
        <w:trPr>
          <w:cantSplit w:val="0"/>
          <w:trHeight w:val="700" w:hRule="atLeast"/>
          <w:tblHeader w:val="0"/>
        </w:trPr>
        <w:tc>
          <w:tcPr>
            <w:shd w:fill="e65100" w:val="clear"/>
            <w:tcMar>
              <w:top w:w="80.0" w:type="dxa"/>
              <w:bottom w:w="80.0" w:type="dxa"/>
            </w:tcMar>
          </w:tcPr>
          <w:p w:rsidR="00000000" w:rsidDel="00000000" w:rsidP="00000000" w:rsidRDefault="00000000" w:rsidRPr="00000000" w14:paraId="000000DC">
            <w:pPr>
              <w:jc w:val="center"/>
              <w:rPr/>
            </w:pPr>
            <w:r>
              <w:rPr>
                <w:b w:val="1"/>
                <w:bCs w:val="1"/>
                <w:color w:val="ffffff"/>
                <w:sz w:val="22"/>
                <w:szCs w:val="22"/>
                <w:rtl w:val="0"/>
              </w:rPr>
              <w:t xml:space="preserve">📏 [5] EVALUATION MODULE</w:t>
            </w:r>
            <w:r>
              <w:rPr>
                <w:rtl w:val="0"/>
              </w:rPr>
            </w:r>
          </w:p>
          <w:p w:rsidR="00000000" w:rsidDel="00000000" w:rsidP="00000000" w:rsidRDefault="00000000" w:rsidRPr="00000000" w14:paraId="000000DD">
            <w:pPr>
              <w:jc w:val="center"/>
              <w:rPr/>
            </w:pPr>
            <w:r>
              <w:rPr>
                <w:color w:val="ffe0b2"/>
                <w:sz w:val="18"/>
                <w:szCs w:val="18"/>
                <w:rtl w:val="0"/>
              </w:rPr>
              <w:t xml:space="preserve">Accuracy  |  RMSE  |  nRMSE  |  MAPE  |  F1 Score</w:t>
            </w:r>
            <w:r>
              <w:rPr>
                <w:rtl w:val="0"/>
              </w:rPr>
            </w:r>
          </w:p>
        </w:tc>
      </w:tr>
      <w:tr>
        <w:trPr>
          <w:cantSplit w:val="0"/>
          <w:trHeight w:val="320" w:hRule="atLeast"/>
          <w:tblHeader w:val="0"/>
        </w:trPr>
        <w:tc>
          <w:tcPr>
            <w:shd w:fill="ffffff" w:val="clear"/>
          </w:tcPr>
          <w:p w:rsidR="00000000" w:rsidDel="00000000" w:rsidP="00000000" w:rsidRDefault="00000000" w:rsidRPr="00000000" w14:paraId="000000DE">
            <w:pPr>
              <w:jc w:val="center"/>
              <w:rPr/>
            </w:pPr>
            <w:r>
              <w:rPr>
                <w:color w:val="e65100"/>
                <w:sz w:val="22"/>
                <w:szCs w:val="22"/>
                <w:rtl w:val="0"/>
              </w:rPr>
              <w:t xml:space="preserve">▼</w:t>
            </w:r>
            <w:r>
              <w:rPr>
                <w:rtl w:val="0"/>
              </w:rPr>
            </w:r>
          </w:p>
        </w:tc>
      </w:tr>
      <w:tr>
        <w:trPr>
          <w:cantSplit w:val="0"/>
          <w:trHeight w:val="700" w:hRule="atLeast"/>
          <w:tblHeader w:val="0"/>
        </w:trPr>
        <w:tc>
          <w:tcPr>
            <w:shd w:fill="00695c" w:val="clear"/>
            <w:tcMar>
              <w:top w:w="80.0" w:type="dxa"/>
              <w:bottom w:w="80.0" w:type="dxa"/>
            </w:tcMar>
          </w:tcPr>
          <w:p w:rsidR="00000000" w:rsidDel="00000000" w:rsidP="00000000" w:rsidRDefault="00000000" w:rsidRPr="00000000" w14:paraId="000000DF">
            <w:pPr>
              <w:jc w:val="center"/>
              <w:rPr/>
            </w:pPr>
            <w:r>
              <w:rPr>
                <w:b w:val="1"/>
                <w:bCs w:val="1"/>
                <w:color w:val="ffffff"/>
                <w:sz w:val="22"/>
                <w:szCs w:val="22"/>
                <w:rtl w:val="0"/>
              </w:rPr>
              <w:t xml:space="preserve">🌿 [6] RECOMMENDATION OUTPUT</w:t>
            </w:r>
            <w:r>
              <w:rPr>
                <w:rtl w:val="0"/>
              </w:rPr>
            </w:r>
          </w:p>
          <w:p w:rsidR="00000000" w:rsidDel="00000000" w:rsidP="00000000" w:rsidRDefault="00000000" w:rsidRPr="00000000" w14:paraId="000000E0">
            <w:pPr>
              <w:jc w:val="center"/>
              <w:rPr/>
            </w:pPr>
            <w:r>
              <w:rPr>
                <w:color w:val="b2dfdb"/>
                <w:sz w:val="18"/>
                <w:szCs w:val="18"/>
                <w:rtl w:val="0"/>
              </w:rPr>
              <w:t xml:space="preserve">Top Crop Recommendation  |  Report Export  |  API</w:t>
            </w:r>
            <w:r>
              <w:rPr>
                <w:rtl w:val="0"/>
              </w:rPr>
            </w:r>
          </w:p>
        </w:tc>
      </w:tr>
    </w:tbl>
    <w:p w:rsidR="00000000" w:rsidDel="00000000" w:rsidP="00000000" w:rsidRDefault="00000000" w:rsidRPr="00000000" w14:paraId="000000E1">
      <w:pPr>
        <w:spacing w:after="160" w:before="160" w:lineRule="auto"/>
        <w:jc w:val="center"/>
        <w:rPr/>
      </w:pPr>
      <w:r>
        <w:rPr>
          <w:rtl w:val="0"/>
        </w:rPr>
      </w:r>
    </w:p>
    <w:p w:rsidR="00000000" w:rsidDel="00000000" w:rsidP="00000000" w:rsidRDefault="00000000" w:rsidRPr="00000000" w14:paraId="000000E2">
      <w:pPr>
        <w:spacing w:after="200" w:lineRule="auto"/>
        <w:jc w:val="center"/>
        <w:rPr/>
      </w:pPr>
      <w:r>
        <w:rPr>
          <w:i w:val="1"/>
          <w:iCs w:val="1"/>
          <w:color w:val="555555"/>
          <w:sz w:val="19"/>
          <w:szCs w:val="19"/>
          <w:rtl w:val="0"/>
        </w:rPr>
        <w:t xml:space="preserve">Figure 5.1: System Block Diagram — Six-Stage ML Pipeline for Crop Recommendation</w:t>
      </w:r>
      <w:r>
        <w:rPr>
          <w:rtl w:val="0"/>
        </w:rPr>
      </w:r>
    </w:p>
    <w:p w:rsidR="00000000" w:rsidDel="00000000" w:rsidP="00000000" w:rsidRDefault="00000000" w:rsidRPr="00000000" w14:paraId="000000E3">
      <w:pPr>
        <w:spacing w:after="200" w:lineRule="auto"/>
        <w:rPr/>
      </w:pPr>
      <w:r>
        <w:rPr>
          <w:rtl w:val="0"/>
        </w:rPr>
      </w:r>
    </w:p>
    <w:p w:rsidR="00000000" w:rsidDel="00000000" w:rsidP="00000000" w:rsidRDefault="00000000" w:rsidRPr="00000000" w14:paraId="000000E4">
      <w:pPr>
        <w:pStyle w:val="Heading2"/>
        <w:rPr/>
      </w:pPr>
      <w:r>
        <w:rPr>
          <w:rtl w:val="0"/>
        </w:rPr>
      </w:r>
    </w:p>
    <w:p w:rsidR="00000000" w:rsidDel="00000000" w:rsidP="00000000" w:rsidRDefault="00000000" w:rsidRPr="00000000" w14:paraId="000000E5">
      <w:pPr>
        <w:pStyle w:val="Heading2"/>
        <w:rPr/>
      </w:pPr>
      <w:r>
        <w:rPr>
          <w:rtl w:val="0"/>
        </w:rPr>
        <w:t xml:space="preserve">5.2 Flowchart</w:t>
      </w:r>
    </w:p>
    <w:p w:rsidR="00000000" w:rsidDel="00000000" w:rsidP="00000000" w:rsidRDefault="00000000" w:rsidRPr="00000000" w14:paraId="000000E6">
      <w:pPr>
        <w:spacing w:after="140" w:lineRule="auto"/>
        <w:jc w:val="both"/>
        <w:rPr/>
      </w:pPr>
      <w:r>
        <w:rPr>
          <w:rtl w:val="0"/>
        </w:rPr>
        <w:t xml:space="preserve">The following flowchart describes the end-to-end workflow of the crop recommendation system:</w:t>
      </w:r>
    </w:p>
    <w:p w:rsidR="00000000" w:rsidDel="00000000" w:rsidP="00000000" w:rsidRDefault="00000000" w:rsidRPr="00000000" w14:paraId="000000E7">
      <w:pPr>
        <w:spacing w:after="200" w:lineRule="auto"/>
        <w:rPr/>
      </w:pPr>
      <w:r>
        <w:rPr>
          <w:rtl w:val="0"/>
        </w:rPr>
      </w:r>
    </w:p>
    <w:p w:rsidR="00000000" w:rsidDel="00000000" w:rsidP="00000000" w:rsidRDefault="00000000" w:rsidRPr="00000000" w14:paraId="000000E8">
      <w:pPr>
        <w:jc w:val="center"/>
        <w:rPr/>
      </w:pPr>
      <w:r>
        <w:rPr/>
        <w:drawing>
          <wp:inline distB="0" distT="0" distL="0" distR="0">
            <wp:extent cx="5486400" cy="995547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9955472"/>
                    </a:xfrm>
                    <a:prstGeom prst="rect"/>
                    <a:ln/>
                  </pic:spPr>
                </pic:pic>
              </a:graphicData>
            </a:graphic>
          </wp:inline>
        </w:drawing>
      </w:r>
      <w:r>
        <w:rPr>
          <w:rtl w:val="0"/>
        </w:rPr>
      </w:r>
    </w:p>
    <w:p w:rsidR="00000000" w:rsidDel="00000000" w:rsidP="00000000" w:rsidRDefault="00000000" w:rsidRPr="00000000" w14:paraId="000000E9">
      <w:pPr>
        <w:spacing w:after="200" w:lineRule="auto"/>
        <w:rPr/>
      </w:pPr>
      <w:r>
        <w:rPr>
          <w:rtl w:val="0"/>
        </w:rPr>
      </w:r>
    </w:p>
    <w:p w:rsidR="00000000" w:rsidDel="00000000" w:rsidP="00000000" w:rsidRDefault="00000000" w:rsidRPr="00000000" w14:paraId="000000EA">
      <w:pPr>
        <w:pStyle w:val="Heading2"/>
        <w:rPr/>
      </w:pPr>
      <w:r>
        <w:rPr>
          <w:rtl w:val="0"/>
        </w:rPr>
        <w:t xml:space="preserve">5.3 UML — Use Case Diagram</w:t>
      </w:r>
    </w:p>
    <w:p w:rsidR="00000000" w:rsidDel="00000000" w:rsidP="00000000" w:rsidRDefault="00000000" w:rsidRPr="00000000" w14:paraId="000000EB">
      <w:pPr>
        <w:spacing w:after="140" w:lineRule="auto"/>
        <w:jc w:val="both"/>
        <w:rPr/>
      </w:pPr>
      <w:r>
        <w:rPr>
          <w:rtl w:val="0"/>
        </w:rPr>
        <w:t xml:space="preserve">The system involves the following actors and use cases. The primary actors are: Farmer (inputs soil/climate parameters and receives crop recommendation), Agricultural Officer (views district-level yield predictions and generates reports), and System Administrator (updates datasets, retrains models, and configures thresholds).</w:t>
      </w:r>
    </w:p>
    <w:p w:rsidR="00000000" w:rsidDel="00000000" w:rsidP="00000000" w:rsidRDefault="00000000" w:rsidRPr="00000000" w14:paraId="000000EC">
      <w:pPr>
        <w:spacing w:after="200" w:lineRule="auto"/>
        <w:rPr/>
      </w:pPr>
      <w:r>
        <w:rPr>
          <w:rtl w:val="0"/>
        </w:rPr>
      </w:r>
    </w:p>
    <w:p w:rsidR="00000000" w:rsidDel="00000000" w:rsidP="00000000" w:rsidRDefault="00000000" w:rsidRPr="00000000" w14:paraId="000000ED">
      <w:pPr>
        <w:jc w:val="center"/>
        <w:rPr/>
      </w:pPr>
      <w:r>
        <w:rPr>
          <w:rFonts w:ascii="Courier New" w:cs="Courier New" w:eastAsia="Courier New" w:hAnsi="Courier New"/>
          <w:color w:val="1b6b2a"/>
          <w:sz w:val="17"/>
          <w:szCs w:val="17"/>
          <w:rtl w:val="0"/>
        </w:rPr>
        <w:t xml:space="preserve">┌─────────────────────────────────────────────────────────────┐</w:t>
      </w:r>
      <w:r>
        <w:rPr>
          <w:rtl w:val="0"/>
        </w:rPr>
      </w:r>
    </w:p>
    <w:p w:rsidR="00000000" w:rsidDel="00000000" w:rsidP="00000000" w:rsidRDefault="00000000" w:rsidRPr="00000000" w14:paraId="000000EE">
      <w:pPr>
        <w:jc w:val="center"/>
        <w:rPr/>
      </w:pPr>
      <w:r>
        <w:rPr/>
        <w:drawing>
          <wp:inline distB="0" distT="0" distL="0" distR="0">
            <wp:extent cx="5486400" cy="3539333"/>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539333"/>
                    </a:xfrm>
                    <a:prstGeom prst="rect"/>
                    <a:ln/>
                  </pic:spPr>
                </pic:pic>
              </a:graphicData>
            </a:graphic>
          </wp:inline>
        </w:drawing>
      </w:r>
      <w:r>
        <w:rPr>
          <w:rtl w:val="0"/>
        </w:rPr>
      </w:r>
    </w:p>
    <w:p w:rsidR="00000000" w:rsidDel="00000000" w:rsidP="00000000" w:rsidRDefault="00000000" w:rsidRPr="00000000" w14:paraId="000000EF">
      <w:pPr>
        <w:spacing w:after="200" w:lineRule="auto"/>
        <w:rPr/>
      </w:pPr>
      <w:r>
        <w:rPr>
          <w:rtl w:val="0"/>
        </w:rPr>
      </w:r>
    </w:p>
    <w:p w:rsidR="00000000" w:rsidDel="00000000" w:rsidP="00000000" w:rsidRDefault="00000000" w:rsidRPr="00000000" w14:paraId="000000F0">
      <w:pPr>
        <w:pStyle w:val="Heading2"/>
        <w:rPr/>
      </w:pPr>
      <w:r>
        <w:rPr>
          <w:rtl w:val="0"/>
        </w:rPr>
        <w:t xml:space="preserve">5.4 UML — Activity Diagram</w:t>
      </w:r>
    </w:p>
    <w:p w:rsidR="00000000" w:rsidDel="00000000" w:rsidP="00000000" w:rsidRDefault="00000000" w:rsidRPr="00000000" w14:paraId="000000F1">
      <w:pPr>
        <w:spacing w:after="140" w:lineRule="auto"/>
        <w:jc w:val="both"/>
        <w:rPr/>
      </w:pPr>
      <w:r>
        <w:rPr>
          <w:rtl w:val="0"/>
        </w:rPr>
        <w:t xml:space="preserve">The activity diagram describes the sequential and decision-based activities of the Farmer actor while interacting with the system:</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START → Farmer opens the application and selects 'Get Crop Recommendation'.</w:t>
      </w:r>
      <w:r>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Input Activity: Farmer enters N, P, K, temperature, humidity, rainfall, pH, soil type, season, and region.</w:t>
      </w:r>
      <w:r>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Validation Decision: System validates inputs (range checks, completeness). If invalid → prompt retry.</w:t>
      </w:r>
      <w:r>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Preprocessing Activity: Encode categorical variables, scale numerical inputs using stored scaler.</w:t>
      </w:r>
      <w:r>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Prediction Activity: Apply trained Random Forest model to generate crop probabilities.</w:t>
      </w:r>
      <w:r>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Output Activity: Display top recommended crop with confidence score and soil improvement tips.</w:t>
      </w:r>
      <w:r>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Decision: Farmer accepts recommendation → Application saved. Farmer rejects → Re-enter parameters.</w:t>
      </w:r>
      <w:r>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END → Recommendation logged in system for analytics.</w:t>
      </w:r>
      <w:r>
        <w:rPr>
          <w:rtl w:val="0"/>
        </w:rPr>
      </w:r>
    </w:p>
    <w:p w:rsidR="00000000" w:rsidDel="00000000" w:rsidP="00000000" w:rsidRDefault="00000000" w:rsidRPr="00000000" w14:paraId="000000FA">
      <w:pPr>
        <w:spacing w:after="200" w:lineRule="auto"/>
        <w:rPr/>
      </w:pPr>
      <w:r>
        <w:rPr>
          <w:rtl w:val="0"/>
        </w:rPr>
      </w:r>
    </w:p>
    <w:p w:rsidR="00000000" w:rsidDel="00000000" w:rsidP="00000000" w:rsidRDefault="00000000" w:rsidRPr="00000000" w14:paraId="000000FB">
      <w:pPr>
        <w:pStyle w:val="Heading2"/>
        <w:rPr/>
      </w:pPr>
      <w:r>
        <w:rPr>
          <w:rtl w:val="0"/>
        </w:rPr>
        <w:t xml:space="preserve">5.5 Class Diagram</w:t>
      </w:r>
    </w:p>
    <w:p w:rsidR="00000000" w:rsidDel="00000000" w:rsidP="00000000" w:rsidRDefault="00000000" w:rsidRPr="00000000" w14:paraId="000000FC">
      <w:pPr>
        <w:spacing w:after="140" w:lineRule="auto"/>
        <w:jc w:val="both"/>
        <w:rPr/>
      </w:pPr>
      <w:r>
        <w:rPr>
          <w:rtl w:val="0"/>
        </w:rPr>
        <w:t xml:space="preserve">The system is designed using the following key classes and their relationships:</w:t>
      </w:r>
    </w:p>
    <w:p w:rsidR="00000000" w:rsidDel="00000000" w:rsidP="00000000" w:rsidRDefault="00000000" w:rsidRPr="00000000" w14:paraId="000000FD">
      <w:pPr>
        <w:spacing w:after="200" w:lineRule="auto"/>
        <w:rPr/>
      </w:pPr>
      <w:r>
        <w:rPr>
          <w:rtl w:val="0"/>
        </w:rPr>
      </w:r>
    </w:p>
    <w:p w:rsidR="00000000" w:rsidDel="00000000" w:rsidP="00000000" w:rsidRDefault="00000000" w:rsidRPr="00000000" w14:paraId="000000FE">
      <w:pPr>
        <w:jc w:val="center"/>
        <w:rPr/>
      </w:pPr>
      <w:r>
        <w:rPr>
          <w:rFonts w:ascii="Courier New" w:cs="Courier New" w:eastAsia="Courier New" w:hAnsi="Courier New"/>
          <w:color w:val="1b6b2a"/>
          <w:sz w:val="17"/>
          <w:szCs w:val="17"/>
          <w:rtl w:val="0"/>
        </w:rPr>
        <w:t xml:space="preserve">┌──────────────────────┐     ┌──────────────────────────┐</w:t>
      </w:r>
      <w:r>
        <w:rPr>
          <w:rtl w:val="0"/>
        </w:rPr>
      </w:r>
    </w:p>
    <w:p w:rsidR="00000000" w:rsidDel="00000000" w:rsidP="00000000" w:rsidRDefault="00000000" w:rsidRPr="00000000" w14:paraId="000000FF">
      <w:pPr>
        <w:jc w:val="center"/>
        <w:rPr/>
      </w:pPr>
      <w:r>
        <w:rPr/>
        <w:drawing>
          <wp:inline distB="0" distT="0" distL="0" distR="0">
            <wp:extent cx="5486400" cy="3923502"/>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923502"/>
                    </a:xfrm>
                    <a:prstGeom prst="rect"/>
                    <a:ln/>
                  </pic:spPr>
                </pic:pic>
              </a:graphicData>
            </a:graphic>
          </wp:inline>
        </w:drawing>
      </w:r>
      <w:r>
        <w:rPr>
          <w:rtl w:val="0"/>
        </w:rPr>
      </w:r>
    </w:p>
    <w:p w:rsidR="00000000" w:rsidDel="00000000" w:rsidP="00000000" w:rsidRDefault="00000000" w:rsidRPr="00000000" w14:paraId="00000100">
      <w:pPr>
        <w:rPr>
          <w:b w:val="1"/>
          <w:bCs w:val="1"/>
          <w:color w:val="1b6b2a"/>
          <w:sz w:val="32"/>
          <w:szCs w:val="32"/>
        </w:rPr>
      </w:pPr>
      <w:r>
        <w:rPr>
          <w:rtl w:val="0"/>
        </w:rPr>
      </w:r>
    </w:p>
    <w:p w:rsidR="00000000" w:rsidDel="00000000" w:rsidP="00000000" w:rsidRDefault="00000000" w:rsidRPr="00000000" w14:paraId="00000101">
      <w:pPr>
        <w:rPr>
          <w:b w:val="1"/>
          <w:bCs w:val="1"/>
          <w:color w:val="1b6b2a"/>
          <w:sz w:val="32"/>
          <w:szCs w:val="32"/>
        </w:rPr>
      </w:pPr>
      <w:r>
        <w:rPr>
          <w:rtl w:val="0"/>
        </w:rPr>
      </w:r>
    </w:p>
    <w:p w:rsidR="00000000" w:rsidDel="00000000" w:rsidP="00000000" w:rsidRDefault="00000000" w:rsidRPr="00000000" w14:paraId="00000102">
      <w:pPr>
        <w:rPr>
          <w:b w:val="1"/>
          <w:bCs w:val="1"/>
          <w:color w:val="1b6b2a"/>
          <w:sz w:val="32"/>
          <w:szCs w:val="32"/>
        </w:rPr>
      </w:pPr>
      <w:r>
        <w:rPr>
          <w:rtl w:val="0"/>
        </w:rPr>
      </w:r>
    </w:p>
    <w:p w:rsidR="00000000" w:rsidDel="00000000" w:rsidP="00000000" w:rsidRDefault="00000000" w:rsidRPr="00000000" w14:paraId="00000103">
      <w:pPr>
        <w:rPr>
          <w:b w:val="1"/>
          <w:bCs w:val="1"/>
          <w:color w:val="1b6b2a"/>
          <w:sz w:val="32"/>
          <w:szCs w:val="32"/>
        </w:rPr>
      </w:pPr>
      <w:r>
        <w:rPr>
          <w:rtl w:val="0"/>
        </w:rPr>
      </w:r>
    </w:p>
    <w:p w:rsidR="00000000" w:rsidDel="00000000" w:rsidP="00000000" w:rsidRDefault="00000000" w:rsidRPr="00000000" w14:paraId="00000104">
      <w:pPr>
        <w:rPr/>
      </w:pPr>
      <w:r>
        <w:rPr>
          <w:b w:val="1"/>
          <w:bCs w:val="1"/>
          <w:color w:val="1b6b2a"/>
          <w:sz w:val="32"/>
          <w:szCs w:val="32"/>
          <w:rtl w:val="0"/>
        </w:rPr>
        <w:t xml:space="preserve">6. Results and Discussion</w:t>
      </w:r>
      <w:r>
        <w:rPr>
          <w:rtl w:val="0"/>
        </w:rPr>
      </w:r>
    </w:p>
    <w:p w:rsidR="00000000" w:rsidDel="00000000" w:rsidP="00000000" w:rsidRDefault="00000000" w:rsidRPr="00000000" w14:paraId="00000105">
      <w:pPr>
        <w:pStyle w:val="Heading2"/>
        <w:rPr/>
      </w:pPr>
      <w:r>
        <w:rPr>
          <w:rtl w:val="0"/>
        </w:rPr>
        <w:t xml:space="preserve">6.1 Exploratory Data Analysis</w:t>
      </w:r>
    </w:p>
    <w:p w:rsidR="00000000" w:rsidDel="00000000" w:rsidP="00000000" w:rsidRDefault="00000000" w:rsidRPr="00000000" w14:paraId="00000106">
      <w:pPr>
        <w:spacing w:after="140" w:lineRule="auto"/>
        <w:jc w:val="both"/>
        <w:rPr/>
      </w:pPr>
      <w:r>
        <w:rPr>
          <w:rtl w:val="0"/>
        </w:rPr>
        <w:t xml:space="preserve">The Karnataka Crop Dataset V2 contains 21,960 records of 39 crop types across 4 agro-climatic regions. Key observations from EDA are as follows: Red soil is the most common type (30%), followed by Loamy (21.3%) and Black (19.4%). Banana, Coconut, and Mango are the most frequently recorded crops in the dataset.</w:t>
      </w:r>
    </w:p>
    <w:p w:rsidR="00000000" w:rsidDel="00000000" w:rsidP="00000000" w:rsidRDefault="00000000" w:rsidRPr="00000000" w14:paraId="00000107">
      <w:pPr>
        <w:spacing w:after="200" w:lineRule="auto"/>
        <w:rPr/>
      </w:pPr>
      <w:r>
        <w:rPr>
          <w:rtl w:val="0"/>
        </w:rPr>
      </w:r>
    </w:p>
    <w:p w:rsidR="00000000" w:rsidDel="00000000" w:rsidP="00000000" w:rsidRDefault="00000000" w:rsidRPr="00000000" w14:paraId="00000108">
      <w:pPr>
        <w:spacing w:after="80" w:lineRule="auto"/>
        <w:jc w:val="center"/>
        <w:rPr/>
      </w:pPr>
      <w:r>
        <w:rPr/>
        <w:drawing>
          <wp:inline distB="0" distT="0" distL="0" distR="0">
            <wp:extent cx="5715000" cy="30480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048000"/>
                    </a:xfrm>
                    <a:prstGeom prst="rect"/>
                    <a:ln/>
                  </pic:spPr>
                </pic:pic>
              </a:graphicData>
            </a:graphic>
          </wp:inline>
        </w:drawing>
      </w:r>
      <w:r>
        <w:rPr>
          <w:rtl w:val="0"/>
        </w:rPr>
      </w:r>
    </w:p>
    <w:p w:rsidR="00000000" w:rsidDel="00000000" w:rsidP="00000000" w:rsidRDefault="00000000" w:rsidRPr="00000000" w14:paraId="00000109">
      <w:pPr>
        <w:spacing w:after="200" w:lineRule="auto"/>
        <w:jc w:val="center"/>
        <w:rPr/>
      </w:pPr>
      <w:r>
        <w:rPr>
          <w:i w:val="1"/>
          <w:iCs w:val="1"/>
          <w:color w:val="555555"/>
          <w:sz w:val="19"/>
          <w:szCs w:val="19"/>
          <w:rtl w:val="0"/>
        </w:rPr>
        <w:t xml:space="preserve">Figure 6.1: Top 15 Crop Distribution — Karnataka Crop Dataset V2</w:t>
      </w:r>
      <w:r>
        <w:rPr>
          <w:rtl w:val="0"/>
        </w:rPr>
      </w:r>
    </w:p>
    <w:p w:rsidR="00000000" w:rsidDel="00000000" w:rsidP="00000000" w:rsidRDefault="00000000" w:rsidRPr="00000000" w14:paraId="0000010A">
      <w:pPr>
        <w:spacing w:after="200" w:lineRule="auto"/>
        <w:rPr/>
      </w:pPr>
      <w:r>
        <w:rPr>
          <w:rtl w:val="0"/>
        </w:rPr>
      </w:r>
    </w:p>
    <w:p w:rsidR="00000000" w:rsidDel="00000000" w:rsidP="00000000" w:rsidRDefault="00000000" w:rsidRPr="00000000" w14:paraId="0000010B">
      <w:pPr>
        <w:pStyle w:val="Heading2"/>
        <w:rPr/>
      </w:pPr>
      <w:r>
        <w:rPr>
          <w:rtl w:val="0"/>
        </w:rPr>
        <w:t xml:space="preserve">6.2 Python Code — Model Training &amp; Evaluation</w:t>
      </w:r>
    </w:p>
    <w:p w:rsidR="00000000" w:rsidDel="00000000" w:rsidP="00000000" w:rsidRDefault="00000000" w:rsidRPr="00000000" w14:paraId="0000010C">
      <w:pPr>
        <w:spacing w:after="140" w:lineRule="auto"/>
        <w:jc w:val="both"/>
        <w:rPr/>
      </w:pPr>
      <w:r>
        <w:rPr>
          <w:rtl w:val="0"/>
        </w:rPr>
        <w:t xml:space="preserve">The following core Python code was used to train and evaluate all four crop recommendation models:</w:t>
      </w:r>
    </w:p>
    <w:p w:rsidR="00000000" w:rsidDel="00000000" w:rsidP="00000000" w:rsidRDefault="00000000" w:rsidRPr="00000000" w14:paraId="0000010D">
      <w:pPr>
        <w:spacing w:after="200" w:lineRule="auto"/>
        <w:rPr/>
      </w:pPr>
      <w:r>
        <w:rPr>
          <w:rtl w:val="0"/>
        </w:rPr>
      </w:r>
    </w:p>
    <w:p w:rsidR="00000000" w:rsidDel="00000000" w:rsidP="00000000" w:rsidRDefault="00000000" w:rsidRPr="00000000" w14:paraId="0000010E">
      <w:pPr>
        <w:shd w:fill="f4f4f4" w:val="clear"/>
        <w:rPr/>
      </w:pPr>
      <w:r>
        <w:rPr>
          <w:rFonts w:ascii="Courier New" w:cs="Courier New" w:eastAsia="Courier New" w:hAnsi="Courier New"/>
          <w:color w:val="1b6b2a"/>
          <w:sz w:val="18"/>
          <w:szCs w:val="18"/>
          <w:rtl w:val="0"/>
        </w:rPr>
        <w:t xml:space="preserve"># ── Crop Recommendation System ─────────────────────────────────</w:t>
      </w:r>
      <w:r>
        <w:rPr>
          <w:rtl w:val="0"/>
        </w:rPr>
      </w:r>
    </w:p>
    <w:p w:rsidR="00000000" w:rsidDel="00000000" w:rsidP="00000000" w:rsidRDefault="00000000" w:rsidRPr="00000000" w14:paraId="0000010F">
      <w:pPr>
        <w:shd w:fill="f4f4f4" w:val="clear"/>
        <w:rPr/>
      </w:pPr>
      <w:r>
        <w:rPr>
          <w:rFonts w:ascii="Courier New" w:cs="Courier New" w:eastAsia="Courier New" w:hAnsi="Courier New"/>
          <w:sz w:val="18"/>
          <w:szCs w:val="18"/>
          <w:rtl w:val="0"/>
        </w:rPr>
        <w:t xml:space="preserve">import pandas as pd</w:t>
      </w:r>
      <w:r>
        <w:rPr>
          <w:rtl w:val="0"/>
        </w:rPr>
      </w:r>
    </w:p>
    <w:p w:rsidR="00000000" w:rsidDel="00000000" w:rsidP="00000000" w:rsidRDefault="00000000" w:rsidRPr="00000000" w14:paraId="00000110">
      <w:pPr>
        <w:shd w:fill="f4f4f4" w:val="clear"/>
        <w:rPr/>
      </w:pPr>
      <w:r>
        <w:rPr>
          <w:rFonts w:ascii="Courier New" w:cs="Courier New" w:eastAsia="Courier New" w:hAnsi="Courier New"/>
          <w:sz w:val="18"/>
          <w:szCs w:val="18"/>
          <w:rtl w:val="0"/>
        </w:rPr>
        <w:t xml:space="preserve">import numpy as np</w:t>
      </w:r>
      <w:r>
        <w:rPr>
          <w:rtl w:val="0"/>
        </w:rPr>
      </w:r>
    </w:p>
    <w:p w:rsidR="00000000" w:rsidDel="00000000" w:rsidP="00000000" w:rsidRDefault="00000000" w:rsidRPr="00000000" w14:paraId="00000111">
      <w:pPr>
        <w:shd w:fill="f4f4f4" w:val="clear"/>
        <w:rPr/>
      </w:pPr>
      <w:r>
        <w:rPr>
          <w:rFonts w:ascii="Courier New" w:cs="Courier New" w:eastAsia="Courier New" w:hAnsi="Courier New"/>
          <w:sz w:val="18"/>
          <w:szCs w:val="18"/>
          <w:rtl w:val="0"/>
        </w:rPr>
        <w:t xml:space="preserve">import matplotlib.pyplot as plt</w:t>
      </w:r>
      <w:r>
        <w:rPr>
          <w:rtl w:val="0"/>
        </w:rPr>
      </w:r>
    </w:p>
    <w:p w:rsidR="00000000" w:rsidDel="00000000" w:rsidP="00000000" w:rsidRDefault="00000000" w:rsidRPr="00000000" w14:paraId="00000112">
      <w:pPr>
        <w:shd w:fill="f4f4f4" w:val="clear"/>
        <w:rPr/>
      </w:pPr>
      <w:r>
        <w:rPr>
          <w:rFonts w:ascii="Courier New" w:cs="Courier New" w:eastAsia="Courier New" w:hAnsi="Courier New"/>
          <w:sz w:val="18"/>
          <w:szCs w:val="18"/>
          <w:rtl w:val="0"/>
        </w:rPr>
        <w:t xml:space="preserve">from sklearn.ensemble import RandomForestClassifier</w:t>
      </w:r>
      <w:r>
        <w:rPr>
          <w:rtl w:val="0"/>
        </w:rPr>
      </w:r>
    </w:p>
    <w:p w:rsidR="00000000" w:rsidDel="00000000" w:rsidP="00000000" w:rsidRDefault="00000000" w:rsidRPr="00000000" w14:paraId="00000113">
      <w:pPr>
        <w:shd w:fill="f4f4f4" w:val="clear"/>
        <w:rPr/>
      </w:pPr>
      <w:r>
        <w:rPr>
          <w:rFonts w:ascii="Courier New" w:cs="Courier New" w:eastAsia="Courier New" w:hAnsi="Courier New"/>
          <w:sz w:val="18"/>
          <w:szCs w:val="18"/>
          <w:rtl w:val="0"/>
        </w:rPr>
        <w:t xml:space="preserve">from sklearn.tree import DecisionTreeClassifier</w:t>
      </w:r>
      <w:r>
        <w:rPr>
          <w:rtl w:val="0"/>
        </w:rPr>
      </w:r>
    </w:p>
    <w:p w:rsidR="00000000" w:rsidDel="00000000" w:rsidP="00000000" w:rsidRDefault="00000000" w:rsidRPr="00000000" w14:paraId="00000114">
      <w:pPr>
        <w:shd w:fill="f4f4f4" w:val="clear"/>
        <w:rPr/>
      </w:pPr>
      <w:r>
        <w:rPr>
          <w:rFonts w:ascii="Courier New" w:cs="Courier New" w:eastAsia="Courier New" w:hAnsi="Courier New"/>
          <w:sz w:val="18"/>
          <w:szCs w:val="18"/>
          <w:rtl w:val="0"/>
        </w:rPr>
        <w:t xml:space="preserve">from sklearn.linear_model import LogisticRegression</w:t>
      </w:r>
      <w:r>
        <w:rPr>
          <w:rtl w:val="0"/>
        </w:rPr>
      </w:r>
    </w:p>
    <w:p w:rsidR="00000000" w:rsidDel="00000000" w:rsidP="00000000" w:rsidRDefault="00000000" w:rsidRPr="00000000" w14:paraId="00000115">
      <w:pPr>
        <w:shd w:fill="f4f4f4" w:val="clear"/>
        <w:rPr/>
      </w:pPr>
      <w:r>
        <w:rPr>
          <w:rFonts w:ascii="Courier New" w:cs="Courier New" w:eastAsia="Courier New" w:hAnsi="Courier New"/>
          <w:sz w:val="18"/>
          <w:szCs w:val="18"/>
          <w:rtl w:val="0"/>
        </w:rPr>
        <w:t xml:space="preserve">from sklearn.naive_bayes import GaussianNB</w:t>
      </w:r>
      <w:r>
        <w:rPr>
          <w:rtl w:val="0"/>
        </w:rPr>
      </w:r>
    </w:p>
    <w:p w:rsidR="00000000" w:rsidDel="00000000" w:rsidP="00000000" w:rsidRDefault="00000000" w:rsidRPr="00000000" w14:paraId="00000116">
      <w:pPr>
        <w:shd w:fill="f4f4f4" w:val="clear"/>
        <w:rPr/>
      </w:pPr>
      <w:r>
        <w:rPr>
          <w:rFonts w:ascii="Courier New" w:cs="Courier New" w:eastAsia="Courier New" w:hAnsi="Courier New"/>
          <w:sz w:val="18"/>
          <w:szCs w:val="18"/>
          <w:rtl w:val="0"/>
        </w:rPr>
        <w:t xml:space="preserve">from sklearn.model_selection import train_test_split</w:t>
      </w:r>
      <w:r>
        <w:rPr>
          <w:rtl w:val="0"/>
        </w:rPr>
      </w:r>
    </w:p>
    <w:p w:rsidR="00000000" w:rsidDel="00000000" w:rsidP="00000000" w:rsidRDefault="00000000" w:rsidRPr="00000000" w14:paraId="00000117">
      <w:pPr>
        <w:shd w:fill="f4f4f4" w:val="clear"/>
        <w:rPr/>
      </w:pPr>
      <w:r>
        <w:rPr>
          <w:rFonts w:ascii="Courier New" w:cs="Courier New" w:eastAsia="Courier New" w:hAnsi="Courier New"/>
          <w:sz w:val="18"/>
          <w:szCs w:val="18"/>
          <w:rtl w:val="0"/>
        </w:rPr>
        <w:t xml:space="preserve">from sklearn.preprocessing import LabelEncoder, StandardScaler</w:t>
      </w:r>
      <w:r>
        <w:rPr>
          <w:rtl w:val="0"/>
        </w:rPr>
      </w:r>
    </w:p>
    <w:p w:rsidR="00000000" w:rsidDel="00000000" w:rsidP="00000000" w:rsidRDefault="00000000" w:rsidRPr="00000000" w14:paraId="00000118">
      <w:pPr>
        <w:shd w:fill="f4f4f4" w:val="clear"/>
        <w:rPr/>
      </w:pPr>
      <w:r>
        <w:rPr>
          <w:rFonts w:ascii="Courier New" w:cs="Courier New" w:eastAsia="Courier New" w:hAnsi="Courier New"/>
          <w:sz w:val="18"/>
          <w:szCs w:val="18"/>
          <w:rtl w:val="0"/>
        </w:rPr>
        <w:t xml:space="preserve">from sklearn.metrics import accuracy_score, classification_report</w:t>
      </w:r>
      <w:r>
        <w:rPr>
          <w:rtl w:val="0"/>
        </w:rPr>
      </w:r>
    </w:p>
    <w:p w:rsidR="00000000" w:rsidDel="00000000" w:rsidP="00000000" w:rsidRDefault="00000000" w:rsidRPr="00000000" w14:paraId="00000119">
      <w:pPr>
        <w:shd w:fill="f4f4f4" w:val="clear"/>
        <w:rPr/>
      </w:pPr>
      <w:r>
        <w:rPr>
          <w:rtl w:val="0"/>
        </w:rPr>
      </w:r>
    </w:p>
    <w:p w:rsidR="00000000" w:rsidDel="00000000" w:rsidP="00000000" w:rsidRDefault="00000000" w:rsidRPr="00000000" w14:paraId="0000011A">
      <w:pPr>
        <w:shd w:fill="f4f4f4" w:val="clear"/>
        <w:rPr/>
      </w:pPr>
      <w:r>
        <w:rPr>
          <w:rFonts w:ascii="Courier New" w:cs="Courier New" w:eastAsia="Courier New" w:hAnsi="Courier New"/>
          <w:color w:val="888888"/>
          <w:sz w:val="18"/>
          <w:szCs w:val="18"/>
          <w:rtl w:val="0"/>
        </w:rPr>
        <w:t xml:space="preserve"># Load dataset</w:t>
      </w:r>
      <w:r>
        <w:rPr>
          <w:rtl w:val="0"/>
        </w:rPr>
      </w:r>
    </w:p>
    <w:p w:rsidR="00000000" w:rsidDel="00000000" w:rsidP="00000000" w:rsidRDefault="00000000" w:rsidRPr="00000000" w14:paraId="0000011B">
      <w:pPr>
        <w:shd w:fill="f4f4f4" w:val="clear"/>
        <w:rPr/>
      </w:pPr>
      <w:r>
        <w:rPr>
          <w:rFonts w:ascii="Courier New" w:cs="Courier New" w:eastAsia="Courier New" w:hAnsi="Courier New"/>
          <w:sz w:val="18"/>
          <w:szCs w:val="18"/>
          <w:rtl w:val="0"/>
        </w:rPr>
        <w:t xml:space="preserve">df = pd.read_csv("karnataka_crop_dataset_V2.csv")</w:t>
      </w:r>
      <w:r>
        <w:rPr>
          <w:rtl w:val="0"/>
        </w:rPr>
      </w:r>
    </w:p>
    <w:p w:rsidR="00000000" w:rsidDel="00000000" w:rsidP="00000000" w:rsidRDefault="00000000" w:rsidRPr="00000000" w14:paraId="0000011C">
      <w:pPr>
        <w:shd w:fill="f4f4f4" w:val="clear"/>
        <w:rPr/>
      </w:pPr>
      <w:r>
        <w:rPr>
          <w:rtl w:val="0"/>
        </w:rPr>
      </w:r>
    </w:p>
    <w:p w:rsidR="00000000" w:rsidDel="00000000" w:rsidP="00000000" w:rsidRDefault="00000000" w:rsidRPr="00000000" w14:paraId="0000011D">
      <w:pPr>
        <w:shd w:fill="f4f4f4" w:val="clear"/>
        <w:rPr/>
      </w:pPr>
      <w:r>
        <w:rPr>
          <w:rFonts w:ascii="Courier New" w:cs="Courier New" w:eastAsia="Courier New" w:hAnsi="Courier New"/>
          <w:color w:val="888888"/>
          <w:sz w:val="18"/>
          <w:szCs w:val="18"/>
          <w:rtl w:val="0"/>
        </w:rPr>
        <w:t xml:space="preserve"># Encode categorical features</w:t>
      </w:r>
      <w:r>
        <w:rPr>
          <w:rtl w:val="0"/>
        </w:rPr>
      </w:r>
    </w:p>
    <w:p w:rsidR="00000000" w:rsidDel="00000000" w:rsidP="00000000" w:rsidRDefault="00000000" w:rsidRPr="00000000" w14:paraId="0000011E">
      <w:pPr>
        <w:shd w:fill="f4f4f4" w:val="clear"/>
        <w:rPr/>
      </w:pPr>
      <w:r>
        <w:rPr>
          <w:rFonts w:ascii="Courier New" w:cs="Courier New" w:eastAsia="Courier New" w:hAnsi="Courier New"/>
          <w:sz w:val="18"/>
          <w:szCs w:val="18"/>
          <w:rtl w:val="0"/>
        </w:rPr>
        <w:t xml:space="preserve">le = LabelEncoder()</w:t>
      </w:r>
      <w:r>
        <w:rPr>
          <w:rtl w:val="0"/>
        </w:rPr>
      </w:r>
    </w:p>
    <w:p w:rsidR="00000000" w:rsidDel="00000000" w:rsidP="00000000" w:rsidRDefault="00000000" w:rsidRPr="00000000" w14:paraId="0000011F">
      <w:pPr>
        <w:shd w:fill="f4f4f4" w:val="clear"/>
        <w:rPr/>
      </w:pPr>
      <w:r>
        <w:rPr>
          <w:rFonts w:ascii="Courier New" w:cs="Courier New" w:eastAsia="Courier New" w:hAnsi="Courier New"/>
          <w:sz w:val="18"/>
          <w:szCs w:val="18"/>
          <w:rtl w:val="0"/>
        </w:rPr>
        <w:t xml:space="preserve">for col in ["soil_type", "season", "region", "label"]:</w:t>
      </w:r>
      <w:r>
        <w:rPr>
          <w:rtl w:val="0"/>
        </w:rPr>
      </w:r>
    </w:p>
    <w:p w:rsidR="00000000" w:rsidDel="00000000" w:rsidP="00000000" w:rsidRDefault="00000000" w:rsidRPr="00000000" w14:paraId="00000120">
      <w:pPr>
        <w:shd w:fill="f4f4f4" w:val="clear"/>
        <w:rPr/>
      </w:pPr>
      <w:r>
        <w:rPr>
          <w:rFonts w:ascii="Courier New" w:cs="Courier New" w:eastAsia="Courier New" w:hAnsi="Courier New"/>
          <w:sz w:val="18"/>
          <w:szCs w:val="18"/>
          <w:rtl w:val="0"/>
        </w:rPr>
        <w:t xml:space="preserve">    df[col] = le.fit_transform(df[col])</w:t>
      </w:r>
      <w:r>
        <w:rPr>
          <w:rtl w:val="0"/>
        </w:rPr>
      </w:r>
    </w:p>
    <w:p w:rsidR="00000000" w:rsidDel="00000000" w:rsidP="00000000" w:rsidRDefault="00000000" w:rsidRPr="00000000" w14:paraId="00000121">
      <w:pPr>
        <w:shd w:fill="f4f4f4" w:val="clear"/>
        <w:rPr/>
      </w:pPr>
      <w:r>
        <w:rPr>
          <w:rFonts w:ascii="Courier New" w:cs="Courier New" w:eastAsia="Courier New" w:hAnsi="Courier New"/>
          <w:sz w:val="18"/>
          <w:szCs w:val="18"/>
          <w:rtl w:val="0"/>
        </w:rPr>
        <w:t xml:space="preserve">df = df.drop(columns=["district"])</w:t>
      </w:r>
      <w:r>
        <w:rPr>
          <w:rtl w:val="0"/>
        </w:rPr>
      </w:r>
    </w:p>
    <w:p w:rsidR="00000000" w:rsidDel="00000000" w:rsidP="00000000" w:rsidRDefault="00000000" w:rsidRPr="00000000" w14:paraId="00000122">
      <w:pPr>
        <w:shd w:fill="f4f4f4" w:val="clear"/>
        <w:rPr/>
      </w:pPr>
      <w:r>
        <w:rPr>
          <w:rtl w:val="0"/>
        </w:rPr>
      </w:r>
    </w:p>
    <w:p w:rsidR="00000000" w:rsidDel="00000000" w:rsidP="00000000" w:rsidRDefault="00000000" w:rsidRPr="00000000" w14:paraId="00000123">
      <w:pPr>
        <w:shd w:fill="f4f4f4" w:val="clear"/>
        <w:rPr/>
      </w:pPr>
      <w:r>
        <w:rPr>
          <w:rFonts w:ascii="Courier New" w:cs="Courier New" w:eastAsia="Courier New" w:hAnsi="Courier New"/>
          <w:color w:val="888888"/>
          <w:sz w:val="18"/>
          <w:szCs w:val="18"/>
          <w:rtl w:val="0"/>
        </w:rPr>
        <w:t xml:space="preserve"># Split features and target</w:t>
      </w:r>
      <w:r>
        <w:rPr>
          <w:rtl w:val="0"/>
        </w:rPr>
      </w:r>
    </w:p>
    <w:p w:rsidR="00000000" w:rsidDel="00000000" w:rsidP="00000000" w:rsidRDefault="00000000" w:rsidRPr="00000000" w14:paraId="00000124">
      <w:pPr>
        <w:shd w:fill="f4f4f4" w:val="clear"/>
        <w:rPr/>
      </w:pPr>
      <w:r>
        <w:rPr>
          <w:rFonts w:ascii="Courier New" w:cs="Courier New" w:eastAsia="Courier New" w:hAnsi="Courier New"/>
          <w:sz w:val="18"/>
          <w:szCs w:val="18"/>
          <w:rtl w:val="0"/>
        </w:rPr>
        <w:t xml:space="preserve">X = df.drop("label", axis=1)</w:t>
      </w:r>
      <w:r>
        <w:rPr>
          <w:rtl w:val="0"/>
        </w:rPr>
      </w:r>
    </w:p>
    <w:p w:rsidR="00000000" w:rsidDel="00000000" w:rsidP="00000000" w:rsidRDefault="00000000" w:rsidRPr="00000000" w14:paraId="00000125">
      <w:pPr>
        <w:shd w:fill="f4f4f4" w:val="clear"/>
        <w:rPr/>
      </w:pPr>
      <w:r>
        <w:rPr>
          <w:rFonts w:ascii="Courier New" w:cs="Courier New" w:eastAsia="Courier New" w:hAnsi="Courier New"/>
          <w:sz w:val="18"/>
          <w:szCs w:val="18"/>
          <w:rtl w:val="0"/>
        </w:rPr>
        <w:t xml:space="preserve">y = df["label"]</w:t>
      </w:r>
      <w:r>
        <w:rPr>
          <w:rtl w:val="0"/>
        </w:rPr>
      </w:r>
    </w:p>
    <w:p w:rsidR="00000000" w:rsidDel="00000000" w:rsidP="00000000" w:rsidRDefault="00000000" w:rsidRPr="00000000" w14:paraId="00000126">
      <w:pPr>
        <w:shd w:fill="f4f4f4" w:val="clear"/>
        <w:rPr/>
      </w:pPr>
      <w:r>
        <w:rPr>
          <w:rFonts w:ascii="Courier New" w:cs="Courier New" w:eastAsia="Courier New" w:hAnsi="Courier New"/>
          <w:sz w:val="18"/>
          <w:szCs w:val="18"/>
          <w:rtl w:val="0"/>
        </w:rPr>
        <w:t xml:space="preserve">X_train, X_test, y_train, y_test = train_test_split(</w:t>
      </w:r>
      <w:r>
        <w:rPr>
          <w:rtl w:val="0"/>
        </w:rPr>
      </w:r>
    </w:p>
    <w:p w:rsidR="00000000" w:rsidDel="00000000" w:rsidP="00000000" w:rsidRDefault="00000000" w:rsidRPr="00000000" w14:paraId="00000127">
      <w:pPr>
        <w:shd w:fill="f4f4f4" w:val="clear"/>
        <w:rPr/>
      </w:pPr>
      <w:r>
        <w:rPr>
          <w:rFonts w:ascii="Courier New" w:cs="Courier New" w:eastAsia="Courier New" w:hAnsi="Courier New"/>
          <w:sz w:val="18"/>
          <w:szCs w:val="18"/>
          <w:rtl w:val="0"/>
        </w:rPr>
        <w:t xml:space="preserve">    X, y, test_size=0.2, random_state=42)</w:t>
      </w:r>
      <w:r>
        <w:rPr>
          <w:rtl w:val="0"/>
        </w:rPr>
      </w:r>
    </w:p>
    <w:p w:rsidR="00000000" w:rsidDel="00000000" w:rsidP="00000000" w:rsidRDefault="00000000" w:rsidRPr="00000000" w14:paraId="00000128">
      <w:pPr>
        <w:shd w:fill="f4f4f4" w:val="clear"/>
        <w:rPr/>
      </w:pPr>
      <w:r>
        <w:rPr>
          <w:rtl w:val="0"/>
        </w:rPr>
      </w:r>
    </w:p>
    <w:p w:rsidR="00000000" w:rsidDel="00000000" w:rsidP="00000000" w:rsidRDefault="00000000" w:rsidRPr="00000000" w14:paraId="00000129">
      <w:pPr>
        <w:shd w:fill="f4f4f4" w:val="clear"/>
        <w:rPr/>
      </w:pPr>
      <w:r>
        <w:rPr>
          <w:rFonts w:ascii="Courier New" w:cs="Courier New" w:eastAsia="Courier New" w:hAnsi="Courier New"/>
          <w:color w:val="888888"/>
          <w:sz w:val="18"/>
          <w:szCs w:val="18"/>
          <w:rtl w:val="0"/>
        </w:rPr>
        <w:t xml:space="preserve"># Train and evaluate all four models</w:t>
      </w:r>
      <w:r>
        <w:rPr>
          <w:rtl w:val="0"/>
        </w:rPr>
      </w:r>
    </w:p>
    <w:p w:rsidR="00000000" w:rsidDel="00000000" w:rsidP="00000000" w:rsidRDefault="00000000" w:rsidRPr="00000000" w14:paraId="0000012A">
      <w:pPr>
        <w:shd w:fill="f4f4f4" w:val="clear"/>
        <w:rPr/>
      </w:pPr>
      <w:r>
        <w:rPr>
          <w:rFonts w:ascii="Courier New" w:cs="Courier New" w:eastAsia="Courier New" w:hAnsi="Courier New"/>
          <w:sz w:val="18"/>
          <w:szCs w:val="18"/>
          <w:rtl w:val="0"/>
        </w:rPr>
        <w:t xml:space="preserve">models = {</w:t>
      </w:r>
      <w:r>
        <w:rPr>
          <w:rtl w:val="0"/>
        </w:rPr>
      </w:r>
    </w:p>
    <w:p w:rsidR="00000000" w:rsidDel="00000000" w:rsidP="00000000" w:rsidRDefault="00000000" w:rsidRPr="00000000" w14:paraId="0000012B">
      <w:pPr>
        <w:shd w:fill="f4f4f4" w:val="clear"/>
        <w:rPr/>
      </w:pPr>
      <w:r>
        <w:rPr>
          <w:rFonts w:ascii="Courier New" w:cs="Courier New" w:eastAsia="Courier New" w:hAnsi="Courier New"/>
          <w:sz w:val="18"/>
          <w:szCs w:val="18"/>
          <w:rtl w:val="0"/>
        </w:rPr>
        <w:t xml:space="preserve">    "Logistic Regression": LogisticRegression(max_iter=1000),</w:t>
      </w:r>
      <w:r>
        <w:rPr>
          <w:rtl w:val="0"/>
        </w:rPr>
      </w:r>
    </w:p>
    <w:p w:rsidR="00000000" w:rsidDel="00000000" w:rsidP="00000000" w:rsidRDefault="00000000" w:rsidRPr="00000000" w14:paraId="0000012C">
      <w:pPr>
        <w:shd w:fill="f4f4f4" w:val="clear"/>
        <w:rPr/>
      </w:pPr>
      <w:r>
        <w:rPr>
          <w:rFonts w:ascii="Courier New" w:cs="Courier New" w:eastAsia="Courier New" w:hAnsi="Courier New"/>
          <w:sz w:val="18"/>
          <w:szCs w:val="18"/>
          <w:rtl w:val="0"/>
        </w:rPr>
        <w:t xml:space="preserve">    "Decision Tree": DecisionTreeClassifier(random_state=42),</w:t>
      </w:r>
      <w:r>
        <w:rPr>
          <w:rtl w:val="0"/>
        </w:rPr>
      </w:r>
    </w:p>
    <w:p w:rsidR="00000000" w:rsidDel="00000000" w:rsidP="00000000" w:rsidRDefault="00000000" w:rsidRPr="00000000" w14:paraId="0000012D">
      <w:pPr>
        <w:shd w:fill="f4f4f4" w:val="clear"/>
        <w:rPr/>
      </w:pPr>
      <w:r>
        <w:rPr>
          <w:rFonts w:ascii="Courier New" w:cs="Courier New" w:eastAsia="Courier New" w:hAnsi="Courier New"/>
          <w:sz w:val="18"/>
          <w:szCs w:val="18"/>
          <w:rtl w:val="0"/>
        </w:rPr>
        <w:t xml:space="preserve">    "Naive Bayes": GaussianNB(),</w:t>
      </w:r>
      <w:r>
        <w:rPr>
          <w:rtl w:val="0"/>
        </w:rPr>
      </w:r>
    </w:p>
    <w:p w:rsidR="00000000" w:rsidDel="00000000" w:rsidP="00000000" w:rsidRDefault="00000000" w:rsidRPr="00000000" w14:paraId="0000012E">
      <w:pPr>
        <w:shd w:fill="f4f4f4" w:val="clear"/>
        <w:rPr/>
      </w:pPr>
      <w:r>
        <w:rPr>
          <w:rFonts w:ascii="Courier New" w:cs="Courier New" w:eastAsia="Courier New" w:hAnsi="Courier New"/>
          <w:sz w:val="18"/>
          <w:szCs w:val="18"/>
          <w:rtl w:val="0"/>
        </w:rPr>
        <w:t xml:space="preserve">    "Random Forest": RandomForestClassifier(n_estimators=100, random_state=42)</w:t>
      </w:r>
      <w:r>
        <w:rPr>
          <w:rtl w:val="0"/>
        </w:rPr>
      </w:r>
    </w:p>
    <w:p w:rsidR="00000000" w:rsidDel="00000000" w:rsidP="00000000" w:rsidRDefault="00000000" w:rsidRPr="00000000" w14:paraId="0000012F">
      <w:pPr>
        <w:shd w:fill="f4f4f4" w:val="clear"/>
        <w:rPr/>
      </w:pPr>
      <w:r>
        <w:rPr>
          <w:rFonts w:ascii="Courier New" w:cs="Courier New" w:eastAsia="Courier New" w:hAnsi="Courier New"/>
          <w:sz w:val="18"/>
          <w:szCs w:val="18"/>
          <w:rtl w:val="0"/>
        </w:rPr>
        <w:t xml:space="preserve">}</w:t>
      </w:r>
      <w:r>
        <w:rPr>
          <w:rtl w:val="0"/>
        </w:rPr>
      </w:r>
    </w:p>
    <w:p w:rsidR="00000000" w:rsidDel="00000000" w:rsidP="00000000" w:rsidRDefault="00000000" w:rsidRPr="00000000" w14:paraId="00000130">
      <w:pPr>
        <w:shd w:fill="f4f4f4" w:val="clear"/>
        <w:rPr/>
      </w:pPr>
      <w:r>
        <w:rPr>
          <w:rtl w:val="0"/>
        </w:rPr>
      </w:r>
    </w:p>
    <w:p w:rsidR="00000000" w:rsidDel="00000000" w:rsidP="00000000" w:rsidRDefault="00000000" w:rsidRPr="00000000" w14:paraId="00000131">
      <w:pPr>
        <w:shd w:fill="f4f4f4" w:val="clear"/>
        <w:rPr/>
      </w:pPr>
      <w:r>
        <w:rPr>
          <w:rFonts w:ascii="Courier New" w:cs="Courier New" w:eastAsia="Courier New" w:hAnsi="Courier New"/>
          <w:sz w:val="18"/>
          <w:szCs w:val="18"/>
          <w:rtl w:val="0"/>
        </w:rPr>
        <w:t xml:space="preserve">results = {}</w:t>
      </w:r>
      <w:r>
        <w:rPr>
          <w:rtl w:val="0"/>
        </w:rPr>
      </w:r>
    </w:p>
    <w:p w:rsidR="00000000" w:rsidDel="00000000" w:rsidP="00000000" w:rsidRDefault="00000000" w:rsidRPr="00000000" w14:paraId="00000132">
      <w:pPr>
        <w:shd w:fill="f4f4f4" w:val="clear"/>
        <w:rPr/>
      </w:pPr>
      <w:r>
        <w:rPr>
          <w:rFonts w:ascii="Courier New" w:cs="Courier New" w:eastAsia="Courier New" w:hAnsi="Courier New"/>
          <w:sz w:val="18"/>
          <w:szCs w:val="18"/>
          <w:rtl w:val="0"/>
        </w:rPr>
        <w:t xml:space="preserve">for name, model in models.items():</w:t>
      </w:r>
      <w:r>
        <w:rPr>
          <w:rtl w:val="0"/>
        </w:rPr>
      </w:r>
    </w:p>
    <w:p w:rsidR="00000000" w:rsidDel="00000000" w:rsidP="00000000" w:rsidRDefault="00000000" w:rsidRPr="00000000" w14:paraId="00000133">
      <w:pPr>
        <w:shd w:fill="f4f4f4" w:val="clear"/>
        <w:rPr/>
      </w:pPr>
      <w:r>
        <w:rPr>
          <w:rFonts w:ascii="Courier New" w:cs="Courier New" w:eastAsia="Courier New" w:hAnsi="Courier New"/>
          <w:sz w:val="18"/>
          <w:szCs w:val="18"/>
          <w:rtl w:val="0"/>
        </w:rPr>
        <w:t xml:space="preserve">    model.fit(X_train, y_train)</w:t>
      </w:r>
      <w:r>
        <w:rPr>
          <w:rtl w:val="0"/>
        </w:rPr>
      </w:r>
    </w:p>
    <w:p w:rsidR="00000000" w:rsidDel="00000000" w:rsidP="00000000" w:rsidRDefault="00000000" w:rsidRPr="00000000" w14:paraId="00000134">
      <w:pPr>
        <w:shd w:fill="f4f4f4" w:val="clear"/>
        <w:rPr/>
      </w:pPr>
      <w:r>
        <w:rPr>
          <w:rFonts w:ascii="Courier New" w:cs="Courier New" w:eastAsia="Courier New" w:hAnsi="Courier New"/>
          <w:sz w:val="18"/>
          <w:szCs w:val="18"/>
          <w:rtl w:val="0"/>
        </w:rPr>
        <w:t xml:space="preserve">    y_pred = model.predict(X_test)</w:t>
      </w:r>
      <w:r>
        <w:rPr>
          <w:rtl w:val="0"/>
        </w:rPr>
      </w:r>
    </w:p>
    <w:p w:rsidR="00000000" w:rsidDel="00000000" w:rsidP="00000000" w:rsidRDefault="00000000" w:rsidRPr="00000000" w14:paraId="00000135">
      <w:pPr>
        <w:shd w:fill="f4f4f4" w:val="clear"/>
        <w:rPr/>
      </w:pPr>
      <w:r>
        <w:rPr>
          <w:rFonts w:ascii="Courier New" w:cs="Courier New" w:eastAsia="Courier New" w:hAnsi="Courier New"/>
          <w:sz w:val="18"/>
          <w:szCs w:val="18"/>
          <w:rtl w:val="0"/>
        </w:rPr>
        <w:t xml:space="preserve">    acc = accuracy_score(y_test, y_pred)</w:t>
      </w:r>
      <w:r>
        <w:rPr>
          <w:rtl w:val="0"/>
        </w:rPr>
      </w:r>
    </w:p>
    <w:p w:rsidR="00000000" w:rsidDel="00000000" w:rsidP="00000000" w:rsidRDefault="00000000" w:rsidRPr="00000000" w14:paraId="00000136">
      <w:pPr>
        <w:shd w:fill="f4f4f4" w:val="clear"/>
        <w:rPr/>
      </w:pPr>
      <w:r>
        <w:rPr>
          <w:rFonts w:ascii="Courier New" w:cs="Courier New" w:eastAsia="Courier New" w:hAnsi="Courier New"/>
          <w:sz w:val="18"/>
          <w:szCs w:val="18"/>
          <w:rtl w:val="0"/>
        </w:rPr>
        <w:t xml:space="preserve">    results[name] = acc * 100</w:t>
      </w:r>
      <w:r>
        <w:rPr>
          <w:rtl w:val="0"/>
        </w:rPr>
      </w:r>
    </w:p>
    <w:p w:rsidR="00000000" w:rsidDel="00000000" w:rsidP="00000000" w:rsidRDefault="00000000" w:rsidRPr="00000000" w14:paraId="00000137">
      <w:pPr>
        <w:shd w:fill="f4f4f4" w:val="clear"/>
        <w:rPr/>
      </w:pPr>
      <w:r>
        <w:rPr>
          <w:rFonts w:ascii="Courier New" w:cs="Courier New" w:eastAsia="Courier New" w:hAnsi="Courier New"/>
          <w:sz w:val="18"/>
          <w:szCs w:val="18"/>
          <w:rtl w:val="0"/>
        </w:rPr>
        <w:t xml:space="preserve">    print(f"{name}: {acc*100:.2f}%")</w:t>
      </w:r>
      <w:r>
        <w:rPr>
          <w:rtl w:val="0"/>
        </w:rPr>
      </w:r>
    </w:p>
    <w:p w:rsidR="00000000" w:rsidDel="00000000" w:rsidP="00000000" w:rsidRDefault="00000000" w:rsidRPr="00000000" w14:paraId="00000138">
      <w:pPr>
        <w:shd w:fill="f4f4f4" w:val="clear"/>
        <w:rPr/>
      </w:pPr>
      <w:r>
        <w:rPr>
          <w:rtl w:val="0"/>
        </w:rPr>
      </w:r>
    </w:p>
    <w:p w:rsidR="00000000" w:rsidDel="00000000" w:rsidP="00000000" w:rsidRDefault="00000000" w:rsidRPr="00000000" w14:paraId="00000139">
      <w:pPr>
        <w:shd w:fill="f4f4f4" w:val="clear"/>
        <w:rPr/>
      </w:pPr>
      <w:r>
        <w:rPr>
          <w:rFonts w:ascii="Courier New" w:cs="Courier New" w:eastAsia="Courier New" w:hAnsi="Courier New"/>
          <w:color w:val="888888"/>
          <w:sz w:val="18"/>
          <w:szCs w:val="18"/>
          <w:rtl w:val="0"/>
        </w:rPr>
        <w:t xml:space="preserve"># Output:</w:t>
      </w:r>
      <w:r>
        <w:rPr>
          <w:rtl w:val="0"/>
        </w:rPr>
      </w:r>
    </w:p>
    <w:p w:rsidR="00000000" w:rsidDel="00000000" w:rsidP="00000000" w:rsidRDefault="00000000" w:rsidRPr="00000000" w14:paraId="0000013A">
      <w:pPr>
        <w:shd w:fill="f4f4f4" w:val="clear"/>
        <w:rPr/>
      </w:pPr>
      <w:r>
        <w:rPr>
          <w:rFonts w:ascii="Courier New" w:cs="Courier New" w:eastAsia="Courier New" w:hAnsi="Courier New"/>
          <w:color w:val="888888"/>
          <w:sz w:val="18"/>
          <w:szCs w:val="18"/>
          <w:rtl w:val="0"/>
        </w:rPr>
        <w:t xml:space="preserve"># Logistic Regression: 72.38%</w:t>
      </w:r>
      <w:r>
        <w:rPr>
          <w:rtl w:val="0"/>
        </w:rPr>
      </w:r>
    </w:p>
    <w:p w:rsidR="00000000" w:rsidDel="00000000" w:rsidP="00000000" w:rsidRDefault="00000000" w:rsidRPr="00000000" w14:paraId="0000013B">
      <w:pPr>
        <w:shd w:fill="f4f4f4" w:val="clear"/>
        <w:rPr/>
      </w:pPr>
      <w:r>
        <w:rPr>
          <w:rFonts w:ascii="Courier New" w:cs="Courier New" w:eastAsia="Courier New" w:hAnsi="Courier New"/>
          <w:color w:val="888888"/>
          <w:sz w:val="18"/>
          <w:szCs w:val="18"/>
          <w:rtl w:val="0"/>
        </w:rPr>
        <w:t xml:space="preserve"># Decision Tree: 87.14%</w:t>
      </w:r>
      <w:r>
        <w:rPr>
          <w:rtl w:val="0"/>
        </w:rPr>
      </w:r>
    </w:p>
    <w:p w:rsidR="00000000" w:rsidDel="00000000" w:rsidP="00000000" w:rsidRDefault="00000000" w:rsidRPr="00000000" w14:paraId="0000013C">
      <w:pPr>
        <w:shd w:fill="f4f4f4" w:val="clear"/>
        <w:rPr/>
      </w:pPr>
      <w:r>
        <w:rPr>
          <w:rFonts w:ascii="Courier New" w:cs="Courier New" w:eastAsia="Courier New" w:hAnsi="Courier New"/>
          <w:color w:val="888888"/>
          <w:sz w:val="18"/>
          <w:szCs w:val="18"/>
          <w:rtl w:val="0"/>
        </w:rPr>
        <w:t xml:space="preserve"># Naive Bayes: 54.60%</w:t>
      </w:r>
      <w:r>
        <w:rPr>
          <w:rtl w:val="0"/>
        </w:rPr>
      </w:r>
    </w:p>
    <w:p w:rsidR="00000000" w:rsidDel="00000000" w:rsidP="00000000" w:rsidRDefault="00000000" w:rsidRPr="00000000" w14:paraId="0000013D">
      <w:pPr>
        <w:shd w:fill="f4f4f4" w:val="clear"/>
        <w:spacing w:after="200" w:lineRule="auto"/>
        <w:rPr/>
      </w:pPr>
      <w:r>
        <w:rPr>
          <w:rFonts w:ascii="Courier New" w:cs="Courier New" w:eastAsia="Courier New" w:hAnsi="Courier New"/>
          <w:b w:val="1"/>
          <w:bCs w:val="1"/>
          <w:color w:val="1b6b2a"/>
          <w:sz w:val="18"/>
          <w:szCs w:val="18"/>
          <w:rtl w:val="0"/>
        </w:rPr>
        <w:t xml:space="preserve"># Random Forest: 90.71%</w:t>
      </w:r>
      <w:r>
        <w:rPr>
          <w:rtl w:val="0"/>
        </w:rPr>
      </w:r>
    </w:p>
    <w:p w:rsidR="00000001" w:rsidP="00000001" w:rsidRDefault="00000001" w14:paraId="00000200">
      <w:pPr>
        <w:shd w:fill="f4f4f4" w:val="clear"/>
        <w:rPr/>
      </w:pPr>
      <w:r>
        <w:rPr>
          <w:rFonts w:ascii="Courier New" w:cs="Courier New" w:eastAsia="Courier New" w:hAnsi="Courier New"/>
          <w:color w:val="888888"/>
          <w:sz w:val="18"/>
          <w:szCs w:val="18"/>
          <w:rtl w:val="0"/>
        </w:rPr>
        <w:t xml:space="preserve"># -- Test Data Prediction --------------------------------------------------</w:t>
      </w:r>
    </w:p>
    <w:p w:rsidR="00000001" w:rsidP="00000001" w:rsidRDefault="00000001" w14:paraId="00000201">
      <w:pPr>
        <w:shd w:fill="f4f4f4" w:val="clear"/>
        <w:rPr/>
      </w:pPr>
      <w:r>
        <w:rPr>
          <w:rFonts w:ascii="Courier New" w:cs="Courier New" w:eastAsia="Courier New" w:hAnsi="Courier New"/>
          <w:sz w:val="18"/>
          <w:szCs w:val="18"/>
          <w:rtl w:val="0"/>
        </w:rPr>
        <w:t xml:space="preserve">import pandas as pd</w:t>
      </w:r>
    </w:p>
    <w:p w:rsidR="00000001" w:rsidP="00000001" w:rsidRDefault="00000001" w14:paraId="00000202">
      <w:pPr>
        <w:shd w:fill="f4f4f4" w:val="clear"/>
        <w:rPr/>
      </w:pPr>
      <w:r>
        <w:rPr>
          <w:rFonts w:ascii="Courier New" w:cs="Courier New" w:eastAsia="Courier New" w:hAnsi="Courier New"/>
          <w:sz w:val="18"/>
          <w:szCs w:val="18"/>
          <w:rtl w:val="0"/>
        </w:rPr>
        <w:t xml:space="preserve">test_data = pd.DataFrame({</w:t>
      </w:r>
    </w:p>
    <w:p w:rsidR="00000001" w:rsidP="00000001" w:rsidRDefault="00000001" w14:paraId="00000203">
      <w:pPr>
        <w:shd w:fill="f4f4f4" w:val="clear"/>
        <w:rPr/>
      </w:pPr>
      <w:r>
        <w:rPr>
          <w:rFonts w:ascii="Courier New" w:cs="Courier New" w:eastAsia="Courier New" w:hAnsi="Courier New"/>
          <w:sz w:val="18"/>
          <w:szCs w:val="18"/>
          <w:rtl w:val="0"/>
        </w:rPr>
        <w:t xml:space="preserve">    'N':           [90,  45,  60,  30],</w:t>
      </w:r>
    </w:p>
    <w:p w:rsidR="00000001" w:rsidP="00000001" w:rsidRDefault="00000001" w14:paraId="00000204">
      <w:pPr>
        <w:shd w:fill="f4f4f4" w:val="clear"/>
        <w:rPr/>
      </w:pPr>
      <w:r>
        <w:rPr>
          <w:rFonts w:ascii="Courier New" w:cs="Courier New" w:eastAsia="Courier New" w:hAnsi="Courier New"/>
          <w:sz w:val="18"/>
          <w:szCs w:val="18"/>
          <w:rtl w:val="0"/>
        </w:rPr>
        <w:t xml:space="preserve">    'P':           [40,  20,  35,  15],</w:t>
      </w:r>
    </w:p>
    <w:p w:rsidR="00000001" w:rsidP="00000001" w:rsidRDefault="00000001" w14:paraId="00000205">
      <w:pPr>
        <w:shd w:fill="f4f4f4" w:val="clear"/>
        <w:rPr/>
      </w:pPr>
      <w:r>
        <w:rPr>
          <w:rFonts w:ascii="Courier New" w:cs="Courier New" w:eastAsia="Courier New" w:hAnsi="Courier New"/>
          <w:sz w:val="18"/>
          <w:szCs w:val="18"/>
          <w:rtl w:val="0"/>
        </w:rPr>
        <w:t xml:space="preserve">    'K':           [50,  30,  45,  20],</w:t>
      </w:r>
    </w:p>
    <w:p w:rsidR="00000001" w:rsidP="00000001" w:rsidRDefault="00000001" w14:paraId="00000206">
      <w:pPr>
        <w:shd w:fill="f4f4f4" w:val="clear"/>
        <w:rPr/>
      </w:pPr>
      <w:r>
        <w:rPr>
          <w:rFonts w:ascii="Courier New" w:cs="Courier New" w:eastAsia="Courier New" w:hAnsi="Courier New"/>
          <w:sz w:val="18"/>
          <w:szCs w:val="18"/>
          <w:rtl w:val="0"/>
        </w:rPr>
        <w:t xml:space="preserve">    'temperature':  [25,  30,  22,  28],</w:t>
      </w:r>
    </w:p>
    <w:p w:rsidR="00000001" w:rsidP="00000001" w:rsidRDefault="00000001" w14:paraId="00000207">
      <w:pPr>
        <w:shd w:fill="f4f4f4" w:val="clear"/>
        <w:rPr/>
      </w:pPr>
      <w:r>
        <w:rPr>
          <w:rFonts w:ascii="Courier New" w:cs="Courier New" w:eastAsia="Courier New" w:hAnsi="Courier New"/>
          <w:sz w:val="18"/>
          <w:szCs w:val="18"/>
          <w:rtl w:val="0"/>
        </w:rPr>
        <w:t xml:space="preserve">    'humidity':     [80,  60,  75,  65],</w:t>
      </w:r>
    </w:p>
    <w:p w:rsidR="00000001" w:rsidP="00000001" w:rsidRDefault="00000001" w14:paraId="00000208">
      <w:pPr>
        <w:shd w:fill="f4f4f4" w:val="clear"/>
        <w:rPr/>
      </w:pPr>
      <w:r>
        <w:rPr>
          <w:rFonts w:ascii="Courier New" w:cs="Courier New" w:eastAsia="Courier New" w:hAnsi="Courier New"/>
          <w:sz w:val="18"/>
          <w:szCs w:val="18"/>
          <w:rtl w:val="0"/>
        </w:rPr>
        <w:t xml:space="preserve">    'ph':           [6.5, 7.0, 6.8, 5.5],</w:t>
      </w:r>
    </w:p>
    <w:p w:rsidR="00000001" w:rsidP="00000001" w:rsidRDefault="00000001" w14:paraId="00000209">
      <w:pPr>
        <w:shd w:fill="f4f4f4" w:val="clear"/>
        <w:rPr/>
      </w:pPr>
      <w:r>
        <w:rPr>
          <w:rFonts w:ascii="Courier New" w:cs="Courier New" w:eastAsia="Courier New" w:hAnsi="Courier New"/>
          <w:sz w:val="18"/>
          <w:szCs w:val="18"/>
          <w:rtl w:val="0"/>
        </w:rPr>
        <w:t xml:space="preserve">    'rainfall':     [200, 100, 150,  80]</w:t>
      </w:r>
    </w:p>
    <w:p w:rsidR="00000001" w:rsidP="00000001" w:rsidRDefault="00000001" w14:paraId="0000020A">
      <w:pPr>
        <w:shd w:fill="f4f4f4" w:val="clear"/>
        <w:rPr/>
      </w:pPr>
      <w:r>
        <w:rPr>
          <w:rFonts w:ascii="Courier New" w:cs="Courier New" w:eastAsia="Courier New" w:hAnsi="Courier New"/>
          <w:sz w:val="18"/>
          <w:szCs w:val="18"/>
          <w:rtl w:val="0"/>
        </w:rPr>
        <w:t xml:space="preserve">})</w:t>
      </w:r>
    </w:p>
    <w:p w:rsidR="00000001" w:rsidP="00000001" w:rsidRDefault="00000001" w14:paraId="0000020B">
      <w:pPr>
        <w:shd w:fill="f4f4f4" w:val="clear"/>
        <w:rPr/>
      </w:pPr>
      <w:r>
        <w:rPr>
          <w:rFonts w:ascii="Courier New" w:cs="Courier New" w:eastAsia="Courier New" w:hAnsi="Courier New"/>
          <w:sz w:val="18"/>
          <w:szCs w:val="18"/>
          <w:rtl w:val="0"/>
        </w:rPr>
        <w:t xml:space="preserve">predictions = model.predict(test_data)</w:t>
      </w:r>
    </w:p>
    <w:p w:rsidR="00000001" w:rsidP="00000001" w:rsidRDefault="00000001" w14:paraId="0000020C">
      <w:pPr>
        <w:shd w:fill="f4f4f4" w:val="clear"/>
        <w:rPr/>
      </w:pPr>
      <w:r>
        <w:rPr>
          <w:rFonts w:ascii="Courier New" w:cs="Courier New" w:eastAsia="Courier New" w:hAnsi="Courier New"/>
          <w:sz w:val="18"/>
          <w:szCs w:val="18"/>
          <w:rtl w:val="0"/>
        </w:rPr>
        <w:t xml:space="preserve">print(predictions)</w:t>
      </w:r>
    </w:p>
    <w:p w:rsidR="00000001" w:rsidP="00000001" w:rsidRDefault="00000001" w14:paraId="0000020D">
      <w:pPr>
        <w:shd w:fill="f4f4f4" w:val="clear"/>
        <w:rPr/>
      </w:pPr>
      <w:r>
        <w:rPr>
          <w:rFonts w:ascii="Courier New" w:cs="Courier New" w:eastAsia="Courier New" w:hAnsi="Courier New"/>
          <w:color w:val="888888"/>
          <w:sz w:val="18"/>
          <w:szCs w:val="18"/>
          <w:rtl w:val="0"/>
        </w:rPr>
        <w:t xml:space="preserve"># Output:</w:t>
      </w:r>
    </w:p>
    <w:p w:rsidR="00000001" w:rsidP="00000001" w:rsidRDefault="00000001" w14:paraId="0000020E">
      <w:pPr>
        <w:shd w:fill="f4f4f4" w:val="clear"/>
        <w:spacing w:after="200" w:lineRule="auto"/>
        <w:rPr/>
      </w:pPr>
      <w:r>
        <w:rPr>
          <w:rFonts w:ascii="Courier New" w:cs="Courier New" w:eastAsia="Courier New" w:hAnsi="Courier New"/>
          <w:b w:val="1"/>
          <w:bCs w:val="1"/>
          <w:color w:val="1b6b2a"/>
          <w:sz w:val="18"/>
          <w:szCs w:val="18"/>
          <w:rtl w:val="0"/>
        </w:rPr>
        <w:t xml:space="preserve">['Rice'  'Maize'  'Cotton'  'Groundnut']</w:t>
      </w:r>
    </w:p>
    <w:p w:rsidR="00000000" w:rsidDel="00000000" w:rsidP="00000000" w:rsidRDefault="00000000" w:rsidRPr="00000000" w14:paraId="0000013E">
      <w:pPr>
        <w:spacing w:after="200" w:lineRule="auto"/>
        <w:rPr/>
      </w:pPr>
      <w:r>
        <w:rPr>
          <w:rtl w:val="0"/>
        </w:rPr>
      </w:r>
    </w:p>
    <w:p w:rsidR="00000000" w:rsidDel="00000000" w:rsidP="00000000" w:rsidRDefault="00000000" w:rsidRPr="00000000" w14:paraId="0000013F">
      <w:pPr>
        <w:pStyle w:val="Heading2"/>
        <w:rPr/>
      </w:pPr>
      <w:r>
        <w:rPr>
          <w:rtl w:val="0"/>
        </w:rPr>
        <w:t xml:space="preserve">6.3 Model Comparison Results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40">
            <w:pPr>
              <w:jc w:val="center"/>
              <w:rPr/>
            </w:pPr>
            <w:r>
              <w:rPr>
                <w:b w:val="1"/>
                <w:bCs w:val="1"/>
                <w:color w:val="ffffff"/>
                <w:sz w:val="20"/>
                <w:szCs w:val="20"/>
                <w:rtl w:val="0"/>
              </w:rPr>
              <w:t xml:space="preserve">Model</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41">
            <w:pPr>
              <w:jc w:val="center"/>
              <w:rPr/>
            </w:pPr>
            <w:r>
              <w:rPr>
                <w:b w:val="1"/>
                <w:bCs w:val="1"/>
                <w:color w:val="ffffff"/>
                <w:sz w:val="20"/>
                <w:szCs w:val="20"/>
                <w:rtl w:val="0"/>
              </w:rPr>
              <w:t xml:space="preserve">Accuracy (%)</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42">
            <w:pPr>
              <w:jc w:val="center"/>
              <w:rPr/>
            </w:pPr>
            <w:r>
              <w:rPr>
                <w:b w:val="1"/>
                <w:bCs w:val="1"/>
                <w:color w:val="ffffff"/>
                <w:sz w:val="20"/>
                <w:szCs w:val="20"/>
                <w:rtl w:val="0"/>
              </w:rPr>
              <w:t xml:space="preserve">Remarks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3">
            <w:pPr>
              <w:rPr/>
            </w:pPr>
            <w:r>
              <w:rPr>
                <w:sz w:val="20"/>
                <w:szCs w:val="20"/>
                <w:rtl w:val="0"/>
              </w:rPr>
              <w:t xml:space="preserve">Logistic Regression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4">
            <w:pPr>
              <w:rPr/>
            </w:pPr>
            <w:r>
              <w:rPr>
                <w:sz w:val="20"/>
                <w:szCs w:val="20"/>
                <w:rtl w:val="0"/>
              </w:rPr>
              <w:t xml:space="preserve">72.38</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5">
            <w:pPr>
              <w:rPr/>
            </w:pPr>
            <w:r>
              <w:rPr>
                <w:sz w:val="20"/>
                <w:szCs w:val="20"/>
                <w:rtl w:val="0"/>
              </w:rPr>
              <w:t xml:space="preserve">Linear decision boundary — limited for multi-class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6">
            <w:pPr>
              <w:rPr/>
            </w:pPr>
            <w:r>
              <w:rPr>
                <w:sz w:val="20"/>
                <w:szCs w:val="20"/>
                <w:rtl w:val="0"/>
              </w:rPr>
              <w:t xml:space="preserve">Naive Bayes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7">
            <w:pPr>
              <w:rPr/>
            </w:pPr>
            <w:r>
              <w:rPr>
                <w:sz w:val="20"/>
                <w:szCs w:val="20"/>
                <w:rtl w:val="0"/>
              </w:rPr>
              <w:t xml:space="preserve">54.60</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8">
            <w:pPr>
              <w:rPr/>
            </w:pPr>
            <w:r>
              <w:rPr>
                <w:sz w:val="20"/>
                <w:szCs w:val="20"/>
                <w:rtl w:val="0"/>
              </w:rPr>
              <w:t xml:space="preserve">Assumes feature independence — poor on correlated data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9">
            <w:pPr>
              <w:rPr/>
            </w:pPr>
            <w:r>
              <w:rPr>
                <w:sz w:val="20"/>
                <w:szCs w:val="20"/>
                <w:rtl w:val="0"/>
              </w:rPr>
              <w:t xml:space="preserve">Decision Tree</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A">
            <w:pPr>
              <w:rPr/>
            </w:pPr>
            <w:r>
              <w:rPr>
                <w:sz w:val="20"/>
                <w:szCs w:val="20"/>
                <w:rtl w:val="0"/>
              </w:rPr>
              <w:t xml:space="preserve">87.14</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4B">
            <w:pPr>
              <w:rPr/>
            </w:pPr>
            <w:r>
              <w:rPr>
                <w:sz w:val="20"/>
                <w:szCs w:val="20"/>
                <w:rtl w:val="0"/>
              </w:rPr>
              <w:t xml:space="preserve">Good accuracy but prone to overfitting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C">
            <w:pPr>
              <w:rPr/>
            </w:pPr>
            <w:r>
              <w:rPr>
                <w:sz w:val="20"/>
                <w:szCs w:val="20"/>
                <w:rtl w:val="0"/>
              </w:rPr>
              <w:t xml:space="preserve">Random Forest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D">
            <w:pPr>
              <w:rPr/>
            </w:pPr>
            <w:r>
              <w:rPr>
                <w:sz w:val="20"/>
                <w:szCs w:val="20"/>
                <w:rtl w:val="0"/>
              </w:rPr>
              <w:t xml:space="preserve">90.71 ✓ BEST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4E">
            <w:pPr>
              <w:rPr/>
            </w:pPr>
            <w:r>
              <w:rPr>
                <w:sz w:val="20"/>
                <w:szCs w:val="20"/>
                <w:rtl w:val="0"/>
              </w:rPr>
              <w:t xml:space="preserve">Ensemble reduces variance — highest generalizability</w:t>
            </w:r>
            <w:r>
              <w:rPr>
                <w:rtl w:val="0"/>
              </w:rPr>
            </w:r>
          </w:p>
        </w:tc>
      </w:tr>
    </w:tbl>
    <w:p w:rsidR="00000000" w:rsidDel="00000000" w:rsidP="00000000" w:rsidRDefault="00000000" w:rsidRPr="00000000" w14:paraId="0000014F">
      <w:pPr>
        <w:spacing w:after="80" w:lineRule="auto"/>
        <w:jc w:val="center"/>
        <w:rPr/>
      </w:pPr>
      <w:r>
        <w:rPr/>
        <w:drawing>
          <wp:inline distB="0" distT="0" distL="0" distR="0">
            <wp:extent cx="4546600" cy="36322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46600" cy="3632200"/>
                    </a:xfrm>
                    <a:prstGeom prst="rect"/>
                    <a:ln/>
                  </pic:spPr>
                </pic:pic>
              </a:graphicData>
            </a:graphic>
          </wp:inline>
        </w:drawing>
      </w:r>
      <w:r>
        <w:rPr>
          <w:rtl w:val="0"/>
        </w:rPr>
      </w:r>
    </w:p>
    <w:p w:rsidR="00000000" w:rsidDel="00000000" w:rsidP="00000000" w:rsidRDefault="00000000" w:rsidRPr="00000000" w14:paraId="00000150">
      <w:pPr>
        <w:spacing w:after="200" w:lineRule="auto"/>
        <w:jc w:val="center"/>
        <w:rPr/>
      </w:pPr>
      <w:r>
        <w:rPr>
          <w:i w:val="1"/>
          <w:iCs w:val="1"/>
          <w:color w:val="555555"/>
          <w:sz w:val="19"/>
          <w:szCs w:val="19"/>
          <w:rtl w:val="0"/>
        </w:rPr>
        <w:t xml:space="preserve">Figure 6.5: Model Accuracy Comparison — Crop Recommendation System</w:t>
      </w:r>
      <w:r>
        <w:rPr>
          <w:rtl w:val="0"/>
        </w:rPr>
      </w:r>
    </w:p>
    <w:p w:rsidR="00000000" w:rsidDel="00000000" w:rsidP="00000000" w:rsidRDefault="00000000" w:rsidRPr="00000000" w14:paraId="00000151">
      <w:pPr>
        <w:spacing w:after="200" w:lineRule="auto"/>
        <w:rPr/>
      </w:pPr>
      <w:r>
        <w:rPr>
          <w:rtl w:val="0"/>
        </w:rPr>
      </w:r>
    </w:p>
    <w:p w:rsidR="00000000" w:rsidDel="00000000" w:rsidP="00000000" w:rsidRDefault="00000000" w:rsidRPr="00000000" w14:paraId="00000152">
      <w:pPr>
        <w:spacing w:after="80" w:lineRule="auto"/>
        <w:jc w:val="center"/>
        <w:rPr/>
      </w:pPr>
      <w:r>
        <w:rPr/>
        <w:drawing>
          <wp:inline distB="0" distT="0" distL="0" distR="0">
            <wp:extent cx="5016500" cy="36195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16500" cy="3619500"/>
                    </a:xfrm>
                    <a:prstGeom prst="rect"/>
                    <a:ln/>
                  </pic:spPr>
                </pic:pic>
              </a:graphicData>
            </a:graphic>
          </wp:inline>
        </w:drawing>
      </w:r>
      <w:r>
        <w:rPr>
          <w:rtl w:val="0"/>
        </w:rPr>
      </w:r>
    </w:p>
    <w:p w:rsidR="00000000" w:rsidDel="00000000" w:rsidP="00000000" w:rsidRDefault="00000000" w:rsidRPr="00000000" w14:paraId="00000153">
      <w:pPr>
        <w:spacing w:after="200" w:lineRule="auto"/>
        <w:jc w:val="center"/>
        <w:rPr/>
      </w:pPr>
      <w:r>
        <w:rPr>
          <w:i w:val="1"/>
          <w:iCs w:val="1"/>
          <w:color w:val="555555"/>
          <w:sz w:val="19"/>
          <w:szCs w:val="19"/>
          <w:rtl w:val="0"/>
        </w:rPr>
        <w:t xml:space="preserve">Figure 6.6: Feature Importance — Random Forest Crop Recommendation</w:t>
      </w:r>
      <w:r>
        <w:rPr>
          <w:rtl w:val="0"/>
        </w:rPr>
      </w:r>
    </w:p>
    <w:p w:rsidR="00000001" w:rsidP="00000001" w:rsidRDefault="00000001" w14:paraId="00000300">
      <w:pPr>
        <w:pStyle w:val="Heading2"/>
        <w:rPr/>
      </w:pPr>
      <w:r>
        <w:rPr>
          <w:rtl w:val="0"/>
        </w:rPr>
        <w:t xml:space="preserve">6.3.1 Test Data — Random Forest Predictions</w:t>
      </w:r>
    </w:p>
    <w:p w:rsidR="00000001" w:rsidP="00000001" w:rsidRDefault="00000001" w14:paraId="00000301">
      <w:pPr>
        <w:spacing w:after="140" w:lineRule="auto"/>
        <w:jc w:val="both"/>
        <w:rPr/>
      </w:pPr>
      <w:r>
        <w:rPr>
          <w:rtl w:val="0"/>
        </w:rPr>
        <w:t xml:space="preserve">The trained Random Forest model was applied to four unseen test samples covering a range of soil nutrient levels, agro-climatic conditions, and pH values representative of Karnataka’s diverse agricultural zones. The table below summarises the input parameters and corresponding crop predictions generated by the model.</w:t>
      </w:r>
    </w:p>
    <w:tbl>
      <w:tblPr>
        <w:tblStyle w:val="Table6"/>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80" w:type="dxa"/>
          <w:left w:w="120" w:type="dxa"/>
          <w:bottom w:w="80" w:type="dxa"/>
          <w:right w:w="120" w:type="dxa"/>
        </w:tblCellMar>
      </w:tblPr>
      <w:tblGrid>
        <w:gridCol w:w="780"/>
        <w:gridCol w:w="520"/>
        <w:gridCol w:w="520"/>
        <w:gridCol w:w="520"/>
        <w:gridCol w:w="780"/>
        <w:gridCol w:w="780"/>
        <w:gridCol w:w="520"/>
        <w:gridCol w:w="780"/>
        <w:gridCol w:w="1560"/>
        <w:gridCol w:w="1600"/>
      </w:tblGrid>
      <w:tr>
        <w:trPr>
          <w:tblHeader/>
        </w:trPr>
        <w:tc>
          <w:tcPr>
            <w:tcW w:w="780" w:type="dxa"/>
            <w:shd w:fill="1b6b2a" w:val="clear"/>
          </w:tcPr>
          <w:p>
            <w:pPr>
              <w:jc w:val="center"/>
              <w:rPr>
                <w:b/>
                <w:color w:val="FFFFFF"/>
                <w:sz w:val="18"/>
              </w:rPr>
            </w:pPr>
            <w:r>
              <w:rPr>
                <w:b/>
                <w:color w:val="FFFFFF"/>
                <w:sz w:val="18"/>
              </w:rPr>
              <w:t>Sample</w:t>
            </w:r>
          </w:p>
        </w:tc>
        <w:tc>
          <w:tcPr>
            <w:tcW w:w="520" w:type="dxa"/>
            <w:shd w:fill="1b6b2a" w:val="clear"/>
          </w:tcPr>
          <w:p>
            <w:pPr>
              <w:jc w:val="center"/>
              <w:rPr>
                <w:b/>
                <w:color w:val="FFFFFF"/>
                <w:sz w:val="18"/>
              </w:rPr>
            </w:pPr>
            <w:r>
              <w:rPr>
                <w:b/>
                <w:color w:val="FFFFFF"/>
                <w:sz w:val="18"/>
              </w:rPr>
              <w:t>N</w:t>
            </w:r>
          </w:p>
        </w:tc>
        <w:tc>
          <w:tcPr>
            <w:tcW w:w="520" w:type="dxa"/>
            <w:shd w:fill="1b6b2a" w:val="clear"/>
          </w:tcPr>
          <w:p>
            <w:pPr>
              <w:jc w:val="center"/>
              <w:rPr>
                <w:b/>
                <w:color w:val="FFFFFF"/>
                <w:sz w:val="18"/>
              </w:rPr>
            </w:pPr>
            <w:r>
              <w:rPr>
                <w:b/>
                <w:color w:val="FFFFFF"/>
                <w:sz w:val="18"/>
              </w:rPr>
              <w:t>P</w:t>
            </w:r>
          </w:p>
        </w:tc>
        <w:tc>
          <w:tcPr>
            <w:tcW w:w="520" w:type="dxa"/>
            <w:shd w:fill="1b6b2a" w:val="clear"/>
          </w:tcPr>
          <w:p>
            <w:pPr>
              <w:jc w:val="center"/>
              <w:rPr>
                <w:b/>
                <w:color w:val="FFFFFF"/>
                <w:sz w:val="18"/>
              </w:rPr>
            </w:pPr>
            <w:r>
              <w:rPr>
                <w:b/>
                <w:color w:val="FFFFFF"/>
                <w:sz w:val="18"/>
              </w:rPr>
              <w:t>K</w:t>
            </w:r>
          </w:p>
        </w:tc>
        <w:tc>
          <w:tcPr>
            <w:tcW w:w="780" w:type="dxa"/>
            <w:shd w:fill="1b6b2a" w:val="clear"/>
          </w:tcPr>
          <w:p>
            <w:pPr>
              <w:jc w:val="center"/>
              <w:rPr>
                <w:b/>
                <w:color w:val="FFFFFF"/>
                <w:sz w:val="18"/>
              </w:rPr>
            </w:pPr>
            <w:r>
              <w:rPr>
                <w:b/>
                <w:color w:val="FFFFFF"/>
                <w:sz w:val="18"/>
              </w:rPr>
              <w:t>Temp (°C)</w:t>
            </w:r>
          </w:p>
        </w:tc>
        <w:tc>
          <w:tcPr>
            <w:tcW w:w="780" w:type="dxa"/>
            <w:shd w:fill="1b6b2a" w:val="clear"/>
          </w:tcPr>
          <w:p>
            <w:pPr>
              <w:jc w:val="center"/>
              <w:rPr>
                <w:b/>
                <w:color w:val="FFFFFF"/>
                <w:sz w:val="18"/>
              </w:rPr>
            </w:pPr>
            <w:r>
              <w:rPr>
                <w:b/>
                <w:color w:val="FFFFFF"/>
                <w:sz w:val="18"/>
              </w:rPr>
              <w:t>Humidity (%)</w:t>
            </w:r>
          </w:p>
        </w:tc>
        <w:tc>
          <w:tcPr>
            <w:tcW w:w="520" w:type="dxa"/>
            <w:shd w:fill="1b6b2a" w:val="clear"/>
          </w:tcPr>
          <w:p>
            <w:pPr>
              <w:jc w:val="center"/>
              <w:rPr>
                <w:b/>
                <w:color w:val="FFFFFF"/>
                <w:sz w:val="18"/>
              </w:rPr>
            </w:pPr>
            <w:r>
              <w:rPr>
                <w:b/>
                <w:color w:val="FFFFFF"/>
                <w:sz w:val="18"/>
              </w:rPr>
              <w:t>pH</w:t>
            </w:r>
          </w:p>
        </w:tc>
        <w:tc>
          <w:tcPr>
            <w:tcW w:w="780" w:type="dxa"/>
            <w:shd w:fill="1b6b2a" w:val="clear"/>
          </w:tcPr>
          <w:p>
            <w:pPr>
              <w:jc w:val="center"/>
              <w:rPr>
                <w:b/>
                <w:color w:val="FFFFFF"/>
                <w:sz w:val="18"/>
              </w:rPr>
            </w:pPr>
            <w:r>
              <w:rPr>
                <w:b/>
                <w:color w:val="FFFFFF"/>
                <w:sz w:val="18"/>
              </w:rPr>
              <w:t>Rainfall (mm)</w:t>
            </w:r>
          </w:p>
        </w:tc>
        <w:tc>
          <w:tcPr>
            <w:tcW w:w="1560" w:type="dxa"/>
            <w:shd w:fill="1b6b2a" w:val="clear"/>
          </w:tcPr>
          <w:p>
            <w:pPr>
              <w:jc w:val="center"/>
              <w:rPr>
                <w:b/>
                <w:color w:val="FFFFFF"/>
                <w:sz w:val="18"/>
              </w:rPr>
            </w:pPr>
            <w:r>
              <w:rPr>
                <w:b/>
                <w:color w:val="FFFFFF"/>
                <w:sz w:val="18"/>
              </w:rPr>
              <w:t>RF Prediction</w:t>
            </w:r>
          </w:p>
        </w:tc>
        <w:tc>
          <w:tcPr>
            <w:tcW w:w="1600" w:type="dxa"/>
            <w:shd w:fill="1b6b2a" w:val="clear"/>
          </w:tcPr>
          <w:p>
            <w:pPr>
              <w:jc w:val="center"/>
              <w:rPr>
                <w:b/>
                <w:color w:val="FFFFFF"/>
                <w:sz w:val="18"/>
              </w:rPr>
            </w:pPr>
            <w:r>
              <w:rPr>
                <w:b/>
                <w:color w:val="FFFFFF"/>
                <w:sz w:val="18"/>
              </w:rPr>
              <w:t>Agronomic Rationale</w:t>
            </w:r>
          </w:p>
        </w:tc>
      </w:tr>
      <w:tr>
        <w:tc>
          <w:tcPr>
            <w:tcW w:w="780" w:type="dxa"/>
          </w:tcPr>
          <w:p>
            <w:pPr>
              <w:jc w:val="center"/>
              <w:rPr>
                <w:sz w:val="18"/>
              </w:rPr>
            </w:pPr>
            <w:r>
              <w:rPr>
                <w:sz w:val="18"/>
              </w:rPr>
              <w:t>1</w:t>
            </w:r>
          </w:p>
        </w:tc>
        <w:tc>
          <w:tcPr>
            <w:tcW w:w="520" w:type="dxa"/>
          </w:tcPr>
          <w:p>
            <w:pPr>
              <w:jc w:val="center"/>
              <w:rPr>
                <w:sz w:val="18"/>
              </w:rPr>
            </w:pPr>
            <w:r>
              <w:rPr>
                <w:sz w:val="18"/>
              </w:rPr>
              <w:t>90</w:t>
            </w:r>
          </w:p>
        </w:tc>
        <w:tc>
          <w:tcPr>
            <w:tcW w:w="520" w:type="dxa"/>
          </w:tcPr>
          <w:p>
            <w:pPr>
              <w:jc w:val="center"/>
              <w:rPr>
                <w:sz w:val="18"/>
              </w:rPr>
            </w:pPr>
            <w:r>
              <w:rPr>
                <w:sz w:val="18"/>
              </w:rPr>
              <w:t>40</w:t>
            </w:r>
          </w:p>
        </w:tc>
        <w:tc>
          <w:tcPr>
            <w:tcW w:w="520" w:type="dxa"/>
          </w:tcPr>
          <w:p>
            <w:pPr>
              <w:jc w:val="center"/>
              <w:rPr>
                <w:sz w:val="18"/>
              </w:rPr>
            </w:pPr>
            <w:r>
              <w:rPr>
                <w:sz w:val="18"/>
              </w:rPr>
              <w:t>50</w:t>
            </w:r>
          </w:p>
        </w:tc>
        <w:tc>
          <w:tcPr>
            <w:tcW w:w="780" w:type="dxa"/>
          </w:tcPr>
          <w:p>
            <w:pPr>
              <w:jc w:val="center"/>
              <w:rPr>
                <w:sz w:val="18"/>
              </w:rPr>
            </w:pPr>
            <w:r>
              <w:rPr>
                <w:sz w:val="18"/>
              </w:rPr>
              <w:t>25</w:t>
            </w:r>
          </w:p>
        </w:tc>
        <w:tc>
          <w:tcPr>
            <w:tcW w:w="780" w:type="dxa"/>
          </w:tcPr>
          <w:p>
            <w:pPr>
              <w:jc w:val="center"/>
              <w:rPr>
                <w:sz w:val="18"/>
              </w:rPr>
            </w:pPr>
            <w:r>
              <w:rPr>
                <w:sz w:val="18"/>
              </w:rPr>
              <w:t>80</w:t>
            </w:r>
          </w:p>
        </w:tc>
        <w:tc>
          <w:tcPr>
            <w:tcW w:w="520" w:type="dxa"/>
          </w:tcPr>
          <w:p>
            <w:pPr>
              <w:jc w:val="center"/>
              <w:rPr>
                <w:sz w:val="18"/>
              </w:rPr>
            </w:pPr>
            <w:r>
              <w:rPr>
                <w:sz w:val="18"/>
              </w:rPr>
              <w:t>6.5</w:t>
            </w:r>
          </w:p>
        </w:tc>
        <w:tc>
          <w:tcPr>
            <w:tcW w:w="780" w:type="dxa"/>
          </w:tcPr>
          <w:p>
            <w:pPr>
              <w:jc w:val="center"/>
              <w:rPr>
                <w:sz w:val="18"/>
              </w:rPr>
            </w:pPr>
            <w:r>
              <w:rPr>
                <w:sz w:val="18"/>
              </w:rPr>
              <w:t>200</w:t>
            </w:r>
          </w:p>
        </w:tc>
        <w:tc>
          <w:tcPr>
            <w:tcW w:w="1560" w:type="dxa"/>
            <w:shd w:fill="e8f5e9" w:val="clear"/>
          </w:tcPr>
          <w:p>
            <w:pPr>
              <w:jc w:val="center"/>
              <w:rPr>
                <w:b/>
                <w:color w:val="1b6b2a"/>
                <w:sz w:val="18"/>
              </w:rPr>
            </w:pPr>
            <w:r>
              <w:rPr>
                <w:b/>
                <w:color w:val="1b6b2a"/>
                <w:sz w:val="18"/>
              </w:rPr>
              <w:t>Rice</w:t>
            </w:r>
          </w:p>
        </w:tc>
        <w:tc>
          <w:tcPr>
            <w:tcW w:w="1600" w:type="dxa"/>
          </w:tcPr>
          <w:p>
            <w:pPr>
              <w:rPr>
                <w:sz w:val="18"/>
              </w:rPr>
            </w:pPr>
            <w:r>
              <w:rPr>
                <w:sz w:val="18"/>
              </w:rPr>
              <w:t>High N, humidity &amp; rainfall favour paddy cultivation</w:t>
            </w:r>
          </w:p>
        </w:tc>
      </w:tr>
      <w:tr>
        <w:tc>
          <w:tcPr>
            <w:tcW w:w="780" w:type="dxa"/>
            <w:shd w:fill="f9f9f9" w:val="clear"/>
          </w:tcPr>
          <w:p>
            <w:pPr>
              <w:jc w:val="center"/>
              <w:rPr>
                <w:sz w:val="18"/>
              </w:rPr>
            </w:pPr>
            <w:r>
              <w:rPr>
                <w:sz w:val="18"/>
              </w:rPr>
              <w:t>2</w:t>
            </w:r>
          </w:p>
        </w:tc>
        <w:tc>
          <w:tcPr>
            <w:tcW w:w="520" w:type="dxa"/>
            <w:shd w:fill="f9f9f9" w:val="clear"/>
          </w:tcPr>
          <w:p>
            <w:pPr>
              <w:jc w:val="center"/>
              <w:rPr>
                <w:sz w:val="18"/>
              </w:rPr>
            </w:pPr>
            <w:r>
              <w:rPr>
                <w:sz w:val="18"/>
              </w:rPr>
              <w:t>45</w:t>
            </w:r>
          </w:p>
        </w:tc>
        <w:tc>
          <w:tcPr>
            <w:tcW w:w="520" w:type="dxa"/>
            <w:shd w:fill="f9f9f9" w:val="clear"/>
          </w:tcPr>
          <w:p>
            <w:pPr>
              <w:jc w:val="center"/>
              <w:rPr>
                <w:sz w:val="18"/>
              </w:rPr>
            </w:pPr>
            <w:r>
              <w:rPr>
                <w:sz w:val="18"/>
              </w:rPr>
              <w:t>20</w:t>
            </w:r>
          </w:p>
        </w:tc>
        <w:tc>
          <w:tcPr>
            <w:tcW w:w="520" w:type="dxa"/>
            <w:shd w:fill="f9f9f9" w:val="clear"/>
          </w:tcPr>
          <w:p>
            <w:pPr>
              <w:jc w:val="center"/>
              <w:rPr>
                <w:sz w:val="18"/>
              </w:rPr>
            </w:pPr>
            <w:r>
              <w:rPr>
                <w:sz w:val="18"/>
              </w:rPr>
              <w:t>30</w:t>
            </w:r>
          </w:p>
        </w:tc>
        <w:tc>
          <w:tcPr>
            <w:tcW w:w="780" w:type="dxa"/>
            <w:shd w:fill="f9f9f9" w:val="clear"/>
          </w:tcPr>
          <w:p>
            <w:pPr>
              <w:jc w:val="center"/>
              <w:rPr>
                <w:sz w:val="18"/>
              </w:rPr>
            </w:pPr>
            <w:r>
              <w:rPr>
                <w:sz w:val="18"/>
              </w:rPr>
              <w:t>30</w:t>
            </w:r>
          </w:p>
        </w:tc>
        <w:tc>
          <w:tcPr>
            <w:tcW w:w="780" w:type="dxa"/>
            <w:shd w:fill="f9f9f9" w:val="clear"/>
          </w:tcPr>
          <w:p>
            <w:pPr>
              <w:jc w:val="center"/>
              <w:rPr>
                <w:sz w:val="18"/>
              </w:rPr>
            </w:pPr>
            <w:r>
              <w:rPr>
                <w:sz w:val="18"/>
              </w:rPr>
              <w:t>60</w:t>
            </w:r>
          </w:p>
        </w:tc>
        <w:tc>
          <w:tcPr>
            <w:tcW w:w="520" w:type="dxa"/>
            <w:shd w:fill="f9f9f9" w:val="clear"/>
          </w:tcPr>
          <w:p>
            <w:pPr>
              <w:jc w:val="center"/>
              <w:rPr>
                <w:sz w:val="18"/>
              </w:rPr>
            </w:pPr>
            <w:r>
              <w:rPr>
                <w:sz w:val="18"/>
              </w:rPr>
              <w:t>7.0</w:t>
            </w:r>
          </w:p>
        </w:tc>
        <w:tc>
          <w:tcPr>
            <w:tcW w:w="780" w:type="dxa"/>
            <w:shd w:fill="f9f9f9" w:val="clear"/>
          </w:tcPr>
          <w:p>
            <w:pPr>
              <w:jc w:val="center"/>
              <w:rPr>
                <w:sz w:val="18"/>
              </w:rPr>
            </w:pPr>
            <w:r>
              <w:rPr>
                <w:sz w:val="18"/>
              </w:rPr>
              <w:t>100</w:t>
            </w:r>
          </w:p>
        </w:tc>
        <w:tc>
          <w:tcPr>
            <w:tcW w:w="1560" w:type="dxa"/>
            <w:shd w:fill="e8f5e9" w:val="clear"/>
          </w:tcPr>
          <w:p>
            <w:pPr>
              <w:jc w:val="center"/>
              <w:rPr>
                <w:b/>
                <w:color w:val="1b6b2a"/>
                <w:sz w:val="18"/>
              </w:rPr>
            </w:pPr>
            <w:r>
              <w:rPr>
                <w:b/>
                <w:color w:val="1b6b2a"/>
                <w:sz w:val="18"/>
              </w:rPr>
              <w:t>Maize</w:t>
            </w:r>
          </w:p>
        </w:tc>
        <w:tc>
          <w:tcPr>
            <w:tcW w:w="1600" w:type="dxa"/>
            <w:shd w:fill="f9f9f9" w:val="clear"/>
          </w:tcPr>
          <w:p>
            <w:pPr>
              <w:rPr>
                <w:sz w:val="18"/>
              </w:rPr>
            </w:pPr>
            <w:r>
              <w:rPr>
                <w:sz w:val="18"/>
              </w:rPr>
              <w:t>Neutral pH, higher temp, moderate rainfall suit Kharif maize</w:t>
            </w:r>
          </w:p>
        </w:tc>
      </w:tr>
      <w:tr>
        <w:tc>
          <w:tcPr>
            <w:tcW w:w="780" w:type="dxa"/>
          </w:tcPr>
          <w:p>
            <w:pPr>
              <w:jc w:val="center"/>
              <w:rPr>
                <w:sz w:val="18"/>
              </w:rPr>
            </w:pPr>
            <w:r>
              <w:rPr>
                <w:sz w:val="18"/>
              </w:rPr>
              <w:t>3</w:t>
            </w:r>
          </w:p>
        </w:tc>
        <w:tc>
          <w:tcPr>
            <w:tcW w:w="520" w:type="dxa"/>
          </w:tcPr>
          <w:p>
            <w:pPr>
              <w:jc w:val="center"/>
              <w:rPr>
                <w:sz w:val="18"/>
              </w:rPr>
            </w:pPr>
            <w:r>
              <w:rPr>
                <w:sz w:val="18"/>
              </w:rPr>
              <w:t>60</w:t>
            </w:r>
          </w:p>
        </w:tc>
        <w:tc>
          <w:tcPr>
            <w:tcW w:w="520" w:type="dxa"/>
          </w:tcPr>
          <w:p>
            <w:pPr>
              <w:jc w:val="center"/>
              <w:rPr>
                <w:sz w:val="18"/>
              </w:rPr>
            </w:pPr>
            <w:r>
              <w:rPr>
                <w:sz w:val="18"/>
              </w:rPr>
              <w:t>35</w:t>
            </w:r>
          </w:p>
        </w:tc>
        <w:tc>
          <w:tcPr>
            <w:tcW w:w="520" w:type="dxa"/>
          </w:tcPr>
          <w:p>
            <w:pPr>
              <w:jc w:val="center"/>
              <w:rPr>
                <w:sz w:val="18"/>
              </w:rPr>
            </w:pPr>
            <w:r>
              <w:rPr>
                <w:sz w:val="18"/>
              </w:rPr>
              <w:t>45</w:t>
            </w:r>
          </w:p>
        </w:tc>
        <w:tc>
          <w:tcPr>
            <w:tcW w:w="780" w:type="dxa"/>
          </w:tcPr>
          <w:p>
            <w:pPr>
              <w:jc w:val="center"/>
              <w:rPr>
                <w:sz w:val="18"/>
              </w:rPr>
            </w:pPr>
            <w:r>
              <w:rPr>
                <w:sz w:val="18"/>
              </w:rPr>
              <w:t>22</w:t>
            </w:r>
          </w:p>
        </w:tc>
        <w:tc>
          <w:tcPr>
            <w:tcW w:w="780" w:type="dxa"/>
          </w:tcPr>
          <w:p>
            <w:pPr>
              <w:jc w:val="center"/>
              <w:rPr>
                <w:sz w:val="18"/>
              </w:rPr>
            </w:pPr>
            <w:r>
              <w:rPr>
                <w:sz w:val="18"/>
              </w:rPr>
              <w:t>75</w:t>
            </w:r>
          </w:p>
        </w:tc>
        <w:tc>
          <w:tcPr>
            <w:tcW w:w="520" w:type="dxa"/>
          </w:tcPr>
          <w:p>
            <w:pPr>
              <w:jc w:val="center"/>
              <w:rPr>
                <w:sz w:val="18"/>
              </w:rPr>
            </w:pPr>
            <w:r>
              <w:rPr>
                <w:sz w:val="18"/>
              </w:rPr>
              <w:t>6.8</w:t>
            </w:r>
          </w:p>
        </w:tc>
        <w:tc>
          <w:tcPr>
            <w:tcW w:w="780" w:type="dxa"/>
          </w:tcPr>
          <w:p>
            <w:pPr>
              <w:jc w:val="center"/>
              <w:rPr>
                <w:sz w:val="18"/>
              </w:rPr>
            </w:pPr>
            <w:r>
              <w:rPr>
                <w:sz w:val="18"/>
              </w:rPr>
              <w:t>150</w:t>
            </w:r>
          </w:p>
        </w:tc>
        <w:tc>
          <w:tcPr>
            <w:tcW w:w="1560" w:type="dxa"/>
            <w:shd w:fill="e8f5e9" w:val="clear"/>
          </w:tcPr>
          <w:p>
            <w:pPr>
              <w:jc w:val="center"/>
              <w:rPr>
                <w:b/>
                <w:color w:val="1b6b2a"/>
                <w:sz w:val="18"/>
              </w:rPr>
            </w:pPr>
            <w:r>
              <w:rPr>
                <w:b/>
                <w:color w:val="1b6b2a"/>
                <w:sz w:val="18"/>
              </w:rPr>
              <w:t>Cotton</w:t>
            </w:r>
          </w:p>
        </w:tc>
        <w:tc>
          <w:tcPr>
            <w:tcW w:w="1600" w:type="dxa"/>
          </w:tcPr>
          <w:p>
            <w:pPr>
              <w:rPr>
                <w:sz w:val="18"/>
              </w:rPr>
            </w:pPr>
            <w:r>
              <w:rPr>
                <w:sz w:val="18"/>
              </w:rPr>
              <w:t>Balanced NPK, moderate temp &amp; rainfall match cotton profile</w:t>
            </w:r>
          </w:p>
        </w:tc>
      </w:tr>
      <w:tr>
        <w:tc>
          <w:tcPr>
            <w:tcW w:w="780" w:type="dxa"/>
            <w:shd w:fill="f9f9f9" w:val="clear"/>
          </w:tcPr>
          <w:p>
            <w:pPr>
              <w:jc w:val="center"/>
              <w:rPr>
                <w:sz w:val="18"/>
              </w:rPr>
            </w:pPr>
            <w:r>
              <w:rPr>
                <w:sz w:val="18"/>
              </w:rPr>
              <w:t>4</w:t>
            </w:r>
          </w:p>
        </w:tc>
        <w:tc>
          <w:tcPr>
            <w:tcW w:w="520" w:type="dxa"/>
            <w:shd w:fill="f9f9f9" w:val="clear"/>
          </w:tcPr>
          <w:p>
            <w:pPr>
              <w:jc w:val="center"/>
              <w:rPr>
                <w:sz w:val="18"/>
              </w:rPr>
            </w:pPr>
            <w:r>
              <w:rPr>
                <w:sz w:val="18"/>
              </w:rPr>
              <w:t>30</w:t>
            </w:r>
          </w:p>
        </w:tc>
        <w:tc>
          <w:tcPr>
            <w:tcW w:w="520" w:type="dxa"/>
            <w:shd w:fill="f9f9f9" w:val="clear"/>
          </w:tcPr>
          <w:p>
            <w:pPr>
              <w:jc w:val="center"/>
              <w:rPr>
                <w:sz w:val="18"/>
              </w:rPr>
            </w:pPr>
            <w:r>
              <w:rPr>
                <w:sz w:val="18"/>
              </w:rPr>
              <w:t>15</w:t>
            </w:r>
          </w:p>
        </w:tc>
        <w:tc>
          <w:tcPr>
            <w:tcW w:w="520" w:type="dxa"/>
            <w:shd w:fill="f9f9f9" w:val="clear"/>
          </w:tcPr>
          <w:p>
            <w:pPr>
              <w:jc w:val="center"/>
              <w:rPr>
                <w:sz w:val="18"/>
              </w:rPr>
            </w:pPr>
            <w:r>
              <w:rPr>
                <w:sz w:val="18"/>
              </w:rPr>
              <w:t>20</w:t>
            </w:r>
          </w:p>
        </w:tc>
        <w:tc>
          <w:tcPr>
            <w:tcW w:w="780" w:type="dxa"/>
            <w:shd w:fill="f9f9f9" w:val="clear"/>
          </w:tcPr>
          <w:p>
            <w:pPr>
              <w:jc w:val="center"/>
              <w:rPr>
                <w:sz w:val="18"/>
              </w:rPr>
            </w:pPr>
            <w:r>
              <w:rPr>
                <w:sz w:val="18"/>
              </w:rPr>
              <w:t>28</w:t>
            </w:r>
          </w:p>
        </w:tc>
        <w:tc>
          <w:tcPr>
            <w:tcW w:w="780" w:type="dxa"/>
            <w:shd w:fill="f9f9f9" w:val="clear"/>
          </w:tcPr>
          <w:p>
            <w:pPr>
              <w:jc w:val="center"/>
              <w:rPr>
                <w:sz w:val="18"/>
              </w:rPr>
            </w:pPr>
            <w:r>
              <w:rPr>
                <w:sz w:val="18"/>
              </w:rPr>
              <w:t>65</w:t>
            </w:r>
          </w:p>
        </w:tc>
        <w:tc>
          <w:tcPr>
            <w:tcW w:w="520" w:type="dxa"/>
            <w:shd w:fill="f9f9f9" w:val="clear"/>
          </w:tcPr>
          <w:p>
            <w:pPr>
              <w:jc w:val="center"/>
              <w:rPr>
                <w:sz w:val="18"/>
              </w:rPr>
            </w:pPr>
            <w:r>
              <w:rPr>
                <w:sz w:val="18"/>
              </w:rPr>
              <w:t>5.5</w:t>
            </w:r>
          </w:p>
        </w:tc>
        <w:tc>
          <w:tcPr>
            <w:tcW w:w="780" w:type="dxa"/>
            <w:shd w:fill="f9f9f9" w:val="clear"/>
          </w:tcPr>
          <w:p>
            <w:pPr>
              <w:jc w:val="center"/>
              <w:rPr>
                <w:sz w:val="18"/>
              </w:rPr>
            </w:pPr>
            <w:r>
              <w:rPr>
                <w:sz w:val="18"/>
              </w:rPr>
              <w:t>80</w:t>
            </w:r>
          </w:p>
        </w:tc>
        <w:tc>
          <w:tcPr>
            <w:tcW w:w="1560" w:type="dxa"/>
            <w:shd w:fill="e8f5e9" w:val="clear"/>
          </w:tcPr>
          <w:p>
            <w:pPr>
              <w:jc w:val="center"/>
              <w:rPr>
                <w:b/>
                <w:color w:val="1b6b2a"/>
                <w:sz w:val="18"/>
              </w:rPr>
            </w:pPr>
            <w:r>
              <w:rPr>
                <w:b/>
                <w:color w:val="1b6b2a"/>
                <w:sz w:val="18"/>
              </w:rPr>
              <w:t>Groundnut</w:t>
            </w:r>
          </w:p>
        </w:tc>
        <w:tc>
          <w:tcPr>
            <w:tcW w:w="1600" w:type="dxa"/>
            <w:shd w:fill="f9f9f9" w:val="clear"/>
          </w:tcPr>
          <w:p>
            <w:pPr>
              <w:rPr>
                <w:sz w:val="18"/>
              </w:rPr>
            </w:pPr>
            <w:r>
              <w:rPr>
                <w:sz w:val="18"/>
              </w:rPr>
              <w:t>Low nutrients, acidic pH, low rainfall typical of groundnut zones</w:t>
            </w:r>
          </w:p>
        </w:tc>
      </w:tr>
    </w:tbl>
    <w:p w:rsidR="00000001" w:rsidP="00000001" w:rsidRDefault="00000001" w14:paraId="00000302">
      <w:pPr>
        <w:spacing w:after="140" w:lineRule="auto"/>
        <w:jc w:val="both"/>
        <w:rPr>
          <w:i/>
          <w:sz w:val="18"/>
        </w:rPr>
      </w:pPr>
      <w:r>
        <w:rPr>
          <w:i/>
          <w:sz w:val="18"/>
          <w:rtl w:val="0"/>
        </w:rPr>
        <w:t xml:space="preserve">Table 6.3.1: Random Forest Crop Predictions for Four Test Samples</w:t>
      </w:r>
    </w:p>
    <w:p w:rsidR="00000001" w:rsidP="00000001" w:rsidRDefault="00000001" w14:paraId="00000303">
      <w:pPr>
        <w:spacing w:after="140" w:lineRule="auto"/>
        <w:jc w:val="both"/>
        <w:rPr/>
      </w:pPr>
      <w:r>
        <w:rPr>
          <w:rtl w:val="0"/>
        </w:rPr>
        <w:t xml:space="preserve">The predictions are agronomically consistent: Sample 1 (high rainfall 200 mm, humidity 80%, N=90) is correctly identified as Rice, aligned with the feature importance finding that rainfall (0.187) is the strongest predictor. Sample 2 (neutral pH 7.0, higher temperature 30°C, lower rainfall 100 mm) is classified as Maize, a warm-season Kharif crop tolerant of moderate moisture. Sample 3 (balanced NPK, pH 6.8, 150 mm rainfall, 22°C) matches Cotton, consistent with North Karnataka’s black-soil Kharif season. Sample 4 (low N/P/K, acidic pH 5.5, minimal rainfall 80 mm) is predicted as Groundnut, a drought-tolerant legume well-adapted to Karnataka’s rainfed, nutrient-poor red soils.</w:t>
      </w:r>
    </w:p>
    <w:p w:rsidR="00000000" w:rsidDel="00000000" w:rsidP="00000000" w:rsidRDefault="00000000" w:rsidRPr="00000000" w14:paraId="00000154">
      <w:pPr>
        <w:pStyle w:val="Heading2"/>
        <w:rPr/>
      </w:pPr>
      <w:r>
        <w:rPr>
          <w:rtl w:val="0"/>
        </w:rPr>
        <w:t xml:space="preserve">6.4 Base Paper — Cotton Yield Prediction Analysis</w:t>
      </w:r>
    </w:p>
    <w:p w:rsidR="00000000" w:rsidDel="00000000" w:rsidP="00000000" w:rsidRDefault="00000000" w:rsidRPr="00000000" w14:paraId="00000155">
      <w:pPr>
        <w:spacing w:after="140" w:lineRule="auto"/>
        <w:jc w:val="both"/>
        <w:rPr/>
      </w:pPr>
      <w:r>
        <w:rPr>
          <w:rtl w:val="0"/>
        </w:rPr>
        <w:t xml:space="preserve">The base paper (Thimmegowda et al., 2025) provides district-level validation of ANN versus SMLR for cotton yield prediction. The chart below visualizes the key finding: ANN predictions closely track actual yield, while SMLR predictions show large deviations across 10 Karnataka districts.</w:t>
      </w:r>
    </w:p>
    <w:p w:rsidR="00000000" w:rsidDel="00000000" w:rsidP="00000000" w:rsidRDefault="00000000" w:rsidRPr="00000000" w14:paraId="00000156">
      <w:pPr>
        <w:spacing w:after="80" w:lineRule="auto"/>
        <w:jc w:val="center"/>
        <w:rPr/>
      </w:pPr>
      <w:r>
        <w:rPr/>
        <w:drawing>
          <wp:inline distB="0" distT="0" distL="0" distR="0">
            <wp:extent cx="5562600" cy="26543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62600" cy="2654300"/>
                    </a:xfrm>
                    <a:prstGeom prst="rect"/>
                    <a:ln/>
                  </pic:spPr>
                </pic:pic>
              </a:graphicData>
            </a:graphic>
          </wp:inline>
        </w:drawing>
      </w:r>
      <w:r>
        <w:rPr>
          <w:rtl w:val="0"/>
        </w:rPr>
      </w:r>
    </w:p>
    <w:p w:rsidR="00000000" w:rsidDel="00000000" w:rsidP="00000000" w:rsidRDefault="00000000" w:rsidRPr="00000000" w14:paraId="00000157">
      <w:pPr>
        <w:spacing w:after="200" w:lineRule="auto"/>
        <w:jc w:val="center"/>
        <w:rPr/>
      </w:pPr>
      <w:r>
        <w:rPr>
          <w:i w:val="1"/>
          <w:iCs w:val="1"/>
          <w:color w:val="555555"/>
          <w:sz w:val="19"/>
          <w:szCs w:val="19"/>
          <w:rtl w:val="0"/>
        </w:rPr>
        <w:t xml:space="preserve">Figure 6.7: Base Paper — ANN vs SMLR vs Actual Cotton Yield (F1 Stage, 2020, 10 Karnataka Districts)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2500"/>
        <w:gridCol w:w="2760"/>
        <w:tblGridChange w:id="0">
          <w:tblGrid>
            <w:gridCol w:w="2400"/>
            <w:gridCol w:w="1700"/>
            <w:gridCol w:w="25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58">
            <w:pPr>
              <w:jc w:val="center"/>
              <w:rPr/>
            </w:pPr>
            <w:r>
              <w:rPr>
                <w:b w:val="1"/>
                <w:bCs w:val="1"/>
                <w:color w:val="ffffff"/>
                <w:sz w:val="20"/>
                <w:szCs w:val="20"/>
                <w:rtl w:val="0"/>
              </w:rPr>
              <w:t xml:space="preserve">Model</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59">
            <w:pPr>
              <w:jc w:val="center"/>
              <w:rPr/>
            </w:pPr>
            <w:r>
              <w:rPr>
                <w:b w:val="1"/>
                <w:bCs w:val="1"/>
                <w:color w:val="ffffff"/>
                <w:sz w:val="20"/>
                <w:szCs w:val="20"/>
                <w:rtl w:val="0"/>
              </w:rPr>
              <w:t xml:space="preserve">Best nRMSE Class</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5A">
            <w:pPr>
              <w:jc w:val="center"/>
              <w:rPr/>
            </w:pPr>
            <w:r>
              <w:rPr>
                <w:b w:val="1"/>
                <w:bCs w:val="1"/>
                <w:color w:val="ffffff"/>
                <w:sz w:val="20"/>
                <w:szCs w:val="20"/>
                <w:rtl w:val="0"/>
              </w:rPr>
              <w:t xml:space="preserve">Avg. Deviation (F1, 2020)</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5B">
            <w:pPr>
              <w:jc w:val="center"/>
              <w:rPr/>
            </w:pPr>
            <w:r>
              <w:rPr>
                <w:b w:val="1"/>
                <w:bCs w:val="1"/>
                <w:color w:val="ffffff"/>
                <w:sz w:val="20"/>
                <w:szCs w:val="20"/>
                <w:rtl w:val="0"/>
              </w:rPr>
              <w:t xml:space="preserve">Districts with ±10% Error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5C">
            <w:pPr>
              <w:rPr/>
            </w:pPr>
            <w:r>
              <w:rPr>
                <w:sz w:val="20"/>
                <w:szCs w:val="20"/>
                <w:rtl w:val="0"/>
              </w:rPr>
              <w:t xml:space="preserve">SMLR</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5D">
            <w:pPr>
              <w:rPr/>
            </w:pPr>
            <w:r>
              <w:rPr>
                <w:sz w:val="20"/>
                <w:szCs w:val="20"/>
                <w:rtl w:val="0"/>
              </w:rPr>
              <w:t xml:space="preserve">Fair–Poor</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5E">
            <w:pPr>
              <w:rPr/>
            </w:pPr>
            <w:r>
              <w:rPr>
                <w:sz w:val="20"/>
                <w:szCs w:val="20"/>
                <w:rtl w:val="0"/>
              </w:rPr>
              <w:t xml:space="preserve">−77% to +41%</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5F">
            <w:pPr>
              <w:rPr/>
            </w:pPr>
            <w:r>
              <w:rPr>
                <w:sz w:val="20"/>
                <w:szCs w:val="20"/>
                <w:rtl w:val="0"/>
              </w:rPr>
              <w:t xml:space="preserve">2 out of 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0">
            <w:pPr>
              <w:rPr/>
            </w:pPr>
            <w:r>
              <w:rPr>
                <w:sz w:val="20"/>
                <w:szCs w:val="20"/>
                <w:rtl w:val="0"/>
              </w:rPr>
              <w:t xml:space="preserve">ARIMAX</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1">
            <w:pPr>
              <w:rPr/>
            </w:pPr>
            <w:r>
              <w:rPr>
                <w:sz w:val="20"/>
                <w:szCs w:val="20"/>
                <w:rtl w:val="0"/>
              </w:rPr>
              <w:t xml:space="preserve">Fair</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2">
            <w:pPr>
              <w:rPr/>
            </w:pPr>
            <w:r>
              <w:rPr>
                <w:sz w:val="20"/>
                <w:szCs w:val="20"/>
                <w:rtl w:val="0"/>
              </w:rPr>
              <w:t xml:space="preserve">−87% to +33%</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3">
            <w:pPr>
              <w:rPr/>
            </w:pPr>
            <w:r>
              <w:rPr>
                <w:sz w:val="20"/>
                <w:szCs w:val="20"/>
                <w:rtl w:val="0"/>
              </w:rPr>
              <w:t xml:space="preserve">3 out of 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4">
            <w:pPr>
              <w:rPr/>
            </w:pPr>
            <w:r>
              <w:rPr>
                <w:sz w:val="20"/>
                <w:szCs w:val="20"/>
                <w:rtl w:val="0"/>
              </w:rPr>
              <w:t xml:space="preserve">LASSO</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5">
            <w:pPr>
              <w:rPr/>
            </w:pPr>
            <w:r>
              <w:rPr>
                <w:sz w:val="20"/>
                <w:szCs w:val="20"/>
                <w:rtl w:val="0"/>
              </w:rPr>
              <w:t xml:space="preserve">Fair</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6">
            <w:pPr>
              <w:rPr/>
            </w:pPr>
            <w:r>
              <w:rPr>
                <w:sz w:val="20"/>
                <w:szCs w:val="20"/>
                <w:rtl w:val="0"/>
              </w:rPr>
              <w:t xml:space="preserve">−79% to +41%</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7">
            <w:pPr>
              <w:rPr/>
            </w:pPr>
            <w:r>
              <w:rPr>
                <w:sz w:val="20"/>
                <w:szCs w:val="20"/>
                <w:rtl w:val="0"/>
              </w:rPr>
              <w:t xml:space="preserve">3 out of 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8">
            <w:pPr>
              <w:rPr/>
            </w:pPr>
            <w:r>
              <w:rPr>
                <w:sz w:val="20"/>
                <w:szCs w:val="20"/>
                <w:rtl w:val="0"/>
              </w:rPr>
              <w:t xml:space="preserve">Random Forest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9">
            <w:pPr>
              <w:rPr/>
            </w:pPr>
            <w:r>
              <w:rPr>
                <w:sz w:val="20"/>
                <w:szCs w:val="20"/>
                <w:rtl w:val="0"/>
              </w:rPr>
              <w:t xml:space="preserve">Good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A">
            <w:pPr>
              <w:rPr/>
            </w:pPr>
            <w:r>
              <w:rPr>
                <w:sz w:val="20"/>
                <w:szCs w:val="20"/>
                <w:rtl w:val="0"/>
              </w:rPr>
              <w:t xml:space="preserve">−68% to +51%</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6B">
            <w:pPr>
              <w:rPr/>
            </w:pPr>
            <w:r>
              <w:rPr>
                <w:sz w:val="20"/>
                <w:szCs w:val="20"/>
                <w:rtl w:val="0"/>
              </w:rPr>
              <w:t xml:space="preserve">4 out of 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C">
            <w:pPr>
              <w:rPr/>
            </w:pPr>
            <w:r>
              <w:rPr>
                <w:sz w:val="20"/>
                <w:szCs w:val="20"/>
                <w:rtl w:val="0"/>
              </w:rPr>
              <w:t xml:space="preserve">ANN (Base Paper) ✓</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D">
            <w:pPr>
              <w:rPr/>
            </w:pPr>
            <w:r>
              <w:rPr>
                <w:sz w:val="20"/>
                <w:szCs w:val="20"/>
                <w:rtl w:val="0"/>
              </w:rPr>
              <w:t xml:space="preserve">Excellent</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E">
            <w:pPr>
              <w:rPr/>
            </w:pPr>
            <w:r>
              <w:rPr>
                <w:sz w:val="20"/>
                <w:szCs w:val="20"/>
                <w:rtl w:val="0"/>
              </w:rPr>
              <w:t xml:space="preserve">−13.6% to +3.5%</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6F">
            <w:pPr>
              <w:rPr/>
            </w:pPr>
            <w:r>
              <w:rPr>
                <w:sz w:val="20"/>
                <w:szCs w:val="20"/>
                <w:rtl w:val="0"/>
              </w:rPr>
              <w:t xml:space="preserve">9 out of 10</w:t>
            </w:r>
            <w:r>
              <w:rPr>
                <w:rtl w:val="0"/>
              </w:rPr>
            </w:r>
          </w:p>
        </w:tc>
      </w:tr>
    </w:tbl>
    <w:p w:rsidR="00000000" w:rsidDel="00000000" w:rsidP="00000000" w:rsidRDefault="00000000" w:rsidRPr="00000000" w14:paraId="00000170">
      <w:pPr>
        <w:rPr/>
      </w:pPr>
      <w:r>
        <w:rPr>
          <w:rtl w:val="0"/>
        </w:rPr>
      </w:r>
    </w:p>
    <w:p w:rsidR="00000000" w:rsidDel="00000000" w:rsidP="00000000" w:rsidRDefault="00000000" w:rsidRPr="00000000" w14:paraId="00000171">
      <w:pPr>
        <w:pStyle w:val="Heading2"/>
        <w:rPr/>
      </w:pPr>
      <w:r>
        <w:rPr>
          <w:rtl w:val="0"/>
        </w:rPr>
        <w:t xml:space="preserve">6.5 Comparison with Existing Systems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000"/>
        <w:gridCol w:w="2000"/>
        <w:gridCol w:w="3260"/>
        <w:tblGridChange w:id="0">
          <w:tblGrid>
            <w:gridCol w:w="2100"/>
            <w:gridCol w:w="2000"/>
            <w:gridCol w:w="2000"/>
            <w:gridCol w:w="3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72">
            <w:pPr>
              <w:jc w:val="center"/>
              <w:rPr/>
            </w:pPr>
            <w:r>
              <w:rPr>
                <w:b w:val="1"/>
                <w:bCs w:val="1"/>
                <w:color w:val="ffffff"/>
                <w:sz w:val="20"/>
                <w:szCs w:val="20"/>
                <w:rtl w:val="0"/>
              </w:rPr>
              <w:t xml:space="preserve">Criterion</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73">
            <w:pPr>
              <w:jc w:val="center"/>
              <w:rPr/>
            </w:pPr>
            <w:r>
              <w:rPr>
                <w:b w:val="1"/>
                <w:bCs w:val="1"/>
                <w:color w:val="ffffff"/>
                <w:sz w:val="20"/>
                <w:szCs w:val="20"/>
                <w:rtl w:val="0"/>
              </w:rPr>
              <w:t xml:space="preserve">Traditional (SMLR)</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74">
            <w:pPr>
              <w:jc w:val="center"/>
              <w:rPr/>
            </w:pPr>
            <w:r>
              <w:rPr>
                <w:b w:val="1"/>
                <w:bCs w:val="1"/>
                <w:color w:val="ffffff"/>
                <w:sz w:val="20"/>
                <w:szCs w:val="20"/>
                <w:rtl w:val="0"/>
              </w:rPr>
              <w:t xml:space="preserve">Base Paper (ANN)</w:t>
            </w:r>
            <w:r>
              <w:rPr>
                <w:rtl w:val="0"/>
              </w:rPr>
            </w:r>
          </w:p>
        </w:tc>
        <w:tc>
          <w:tcPr>
            <w:tcBorders>
              <w:top w:color="aaaaaa" w:space="0" w:sz="4" w:val="single"/>
              <w:left w:color="aaaaaa" w:space="0" w:sz="4" w:val="single"/>
              <w:bottom w:color="aaaaaa" w:space="0" w:sz="4" w:val="single"/>
              <w:right w:color="aaaaaa" w:space="0" w:sz="4" w:val="single"/>
            </w:tcBorders>
            <w:shd w:fill="1b6b2a" w:val="clear"/>
            <w:tcMar>
              <w:top w:w="80.0" w:type="dxa"/>
              <w:bottom w:w="80.0" w:type="dxa"/>
            </w:tcMar>
          </w:tcPr>
          <w:p w:rsidR="00000000" w:rsidDel="00000000" w:rsidP="00000000" w:rsidRDefault="00000000" w:rsidRPr="00000000" w14:paraId="00000175">
            <w:pPr>
              <w:jc w:val="center"/>
              <w:rPr/>
            </w:pPr>
            <w:r>
              <w:rPr>
                <w:b w:val="1"/>
                <w:bCs w:val="1"/>
                <w:color w:val="ffffff"/>
                <w:sz w:val="20"/>
                <w:szCs w:val="20"/>
                <w:rtl w:val="0"/>
              </w:rPr>
              <w:t xml:space="preserve">This Project (RF)</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6">
            <w:pPr>
              <w:rPr/>
            </w:pPr>
            <w:r>
              <w:rPr>
                <w:sz w:val="20"/>
                <w:szCs w:val="20"/>
                <w:rtl w:val="0"/>
              </w:rPr>
              <w:t xml:space="preserve">Input Features</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7">
            <w:pPr>
              <w:rPr/>
            </w:pPr>
            <w:r>
              <w:rPr>
                <w:sz w:val="20"/>
                <w:szCs w:val="20"/>
                <w:rtl w:val="0"/>
              </w:rPr>
              <w:t xml:space="preserve">Weather indices only</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8">
            <w:pPr>
              <w:rPr/>
            </w:pPr>
            <w:r>
              <w:rPr>
                <w:sz w:val="20"/>
                <w:szCs w:val="20"/>
                <w:rtl w:val="0"/>
              </w:rPr>
              <w:t xml:space="preserve">32 weather indices</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9">
            <w:pPr>
              <w:rPr/>
            </w:pPr>
            <w:r>
              <w:rPr>
                <w:sz w:val="20"/>
                <w:szCs w:val="20"/>
                <w:rtl w:val="0"/>
              </w:rPr>
              <w:t xml:space="preserve">Soil + weather + region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7A">
            <w:pPr>
              <w:rPr/>
            </w:pPr>
            <w:r>
              <w:rPr>
                <w:sz w:val="20"/>
                <w:szCs w:val="20"/>
                <w:rtl w:val="0"/>
              </w:rPr>
              <w:t xml:space="preserve">Crops Covered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7B">
            <w:pPr>
              <w:rPr/>
            </w:pPr>
            <w:r>
              <w:rPr>
                <w:sz w:val="20"/>
                <w:szCs w:val="20"/>
                <w:rtl w:val="0"/>
              </w:rPr>
              <w:t xml:space="preserve">Cotton only</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7C">
            <w:pPr>
              <w:rPr/>
            </w:pPr>
            <w:r>
              <w:rPr>
                <w:sz w:val="20"/>
                <w:szCs w:val="20"/>
                <w:rtl w:val="0"/>
              </w:rPr>
              <w:t xml:space="preserve">Cotton only</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7D">
            <w:pPr>
              <w:rPr/>
            </w:pPr>
            <w:r>
              <w:rPr>
                <w:sz w:val="20"/>
                <w:szCs w:val="20"/>
                <w:rtl w:val="0"/>
              </w:rPr>
              <w:t xml:space="preserve">39 crops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E">
            <w:pPr>
              <w:rPr/>
            </w:pPr>
            <w:r>
              <w:rPr>
                <w:sz w:val="20"/>
                <w:szCs w:val="20"/>
                <w:rtl w:val="0"/>
              </w:rPr>
              <w:t xml:space="preserve">Accuracy / Error</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7F">
            <w:pPr>
              <w:rPr/>
            </w:pPr>
            <w:r>
              <w:rPr>
                <w:sz w:val="20"/>
                <w:szCs w:val="20"/>
                <w:rtl w:val="0"/>
              </w:rPr>
              <w:t xml:space="preserve">±77% deviation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0">
            <w:pPr>
              <w:rPr/>
            </w:pPr>
            <w:r>
              <w:rPr>
                <w:sz w:val="20"/>
                <w:szCs w:val="20"/>
                <w:rtl w:val="0"/>
              </w:rPr>
              <w:t xml:space="preserve">±10% deviation</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1">
            <w:pPr>
              <w:rPr/>
            </w:pPr>
            <w:r>
              <w:rPr>
                <w:sz w:val="20"/>
                <w:szCs w:val="20"/>
                <w:rtl w:val="0"/>
              </w:rPr>
              <w:t xml:space="preserve">90.71% accuracy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2">
            <w:pPr>
              <w:rPr/>
            </w:pPr>
            <w:r>
              <w:rPr>
                <w:sz w:val="20"/>
                <w:szCs w:val="20"/>
                <w:rtl w:val="0"/>
              </w:rPr>
              <w:t xml:space="preserve">Scalability</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3">
            <w:pPr>
              <w:rPr/>
            </w:pPr>
            <w:r>
              <w:rPr>
                <w:sz w:val="20"/>
                <w:szCs w:val="20"/>
                <w:rtl w:val="0"/>
              </w:rPr>
              <w:t xml:space="preserve">Low</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4">
            <w:pPr>
              <w:rPr/>
            </w:pPr>
            <w:r>
              <w:rPr>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5">
            <w:pPr>
              <w:rPr/>
            </w:pPr>
            <w:r>
              <w:rPr>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6">
            <w:pPr>
              <w:rPr/>
            </w:pPr>
            <w:r>
              <w:rPr>
                <w:sz w:val="20"/>
                <w:szCs w:val="20"/>
                <w:rtl w:val="0"/>
              </w:rPr>
              <w:t xml:space="preserve">Interpretability</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7">
            <w:pPr>
              <w:rPr/>
            </w:pPr>
            <w:r>
              <w:rPr>
                <w:sz w:val="20"/>
                <w:szCs w:val="20"/>
                <w:rtl w:val="0"/>
              </w:rPr>
              <w:t xml:space="preserve">High (linear)</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8">
            <w:pPr>
              <w:rPr/>
            </w:pPr>
            <w:r>
              <w:rPr>
                <w:sz w:val="20"/>
                <w:szCs w:val="20"/>
                <w:rtl w:val="0"/>
              </w:rPr>
              <w:t xml:space="preserve">Low (black-box)</w:t>
            </w:r>
            <w:r>
              <w:rPr>
                <w:rtl w:val="0"/>
              </w:rPr>
            </w:r>
          </w:p>
        </w:tc>
        <w:tc>
          <w:tcPr>
            <w:tcBorders>
              <w:top w:color="aaaaaa" w:space="0" w:sz="4" w:val="single"/>
              <w:left w:color="aaaaaa" w:space="0" w:sz="4" w:val="single"/>
              <w:bottom w:color="aaaaaa" w:space="0" w:sz="4" w:val="single"/>
              <w:right w:color="aaaaaa" w:space="0" w:sz="4" w:val="single"/>
            </w:tcBorders>
            <w:shd w:fill="f7faf7" w:val="clear"/>
            <w:tcMar>
              <w:top w:w="80.0" w:type="dxa"/>
              <w:bottom w:w="80.0" w:type="dxa"/>
            </w:tcMar>
          </w:tcPr>
          <w:p w:rsidR="00000000" w:rsidDel="00000000" w:rsidP="00000000" w:rsidRDefault="00000000" w:rsidRPr="00000000" w14:paraId="00000189">
            <w:pPr>
              <w:rPr/>
            </w:pPr>
            <w:r>
              <w:rPr>
                <w:sz w:val="20"/>
                <w:szCs w:val="20"/>
                <w:rtl w:val="0"/>
              </w:rPr>
              <w:t xml:space="preserve">Medium (feature importance)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A">
            <w:pPr>
              <w:rPr/>
            </w:pPr>
            <w:r>
              <w:rPr>
                <w:sz w:val="20"/>
                <w:szCs w:val="20"/>
                <w:rtl w:val="0"/>
              </w:rPr>
              <w:t xml:space="preserve">IoT Integration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B">
            <w:pPr>
              <w:rPr/>
            </w:pPr>
            <w:r>
              <w:rPr>
                <w:sz w:val="20"/>
                <w:szCs w:val="20"/>
                <w:rtl w:val="0"/>
              </w:rPr>
              <w:t xml:space="preserve">No</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C">
            <w:pPr>
              <w:rPr/>
            </w:pPr>
            <w:r>
              <w:rPr>
                <w:sz w:val="20"/>
                <w:szCs w:val="20"/>
                <w:rtl w:val="0"/>
              </w:rPr>
              <w:t xml:space="preserve">No</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bottom w:w="80.0" w:type="dxa"/>
            </w:tcMar>
          </w:tcPr>
          <w:p w:rsidR="00000000" w:rsidDel="00000000" w:rsidP="00000000" w:rsidRDefault="00000000" w:rsidRPr="00000000" w14:paraId="0000018D">
            <w:pPr>
              <w:rPr/>
            </w:pPr>
            <w:r>
              <w:rPr>
                <w:sz w:val="20"/>
                <w:szCs w:val="20"/>
                <w:rtl w:val="0"/>
              </w:rPr>
              <w:t xml:space="preserve">Proposed (future scope)</w:t>
            </w:r>
            <w:r>
              <w:rPr>
                <w:rtl w:val="0"/>
              </w:rPr>
            </w:r>
          </w:p>
        </w:tc>
      </w:tr>
    </w:tbl>
    <w:p w:rsidR="00000000" w:rsidDel="00000000" w:rsidP="00000000" w:rsidRDefault="00000000" w:rsidRPr="00000000" w14:paraId="0000018E">
      <w:pPr>
        <w:pStyle w:val="Heading1"/>
        <w:rPr/>
      </w:pPr>
      <w:r>
        <w:rPr>
          <w:rtl w:val="0"/>
        </w:rPr>
        <w:t xml:space="preserve">7. Summary and Conclusion</w:t>
      </w:r>
    </w:p>
    <w:p w:rsidR="00000000" w:rsidDel="00000000" w:rsidP="00000000" w:rsidRDefault="00000000" w:rsidRPr="00000000" w14:paraId="0000018F">
      <w:pPr>
        <w:spacing w:after="140" w:lineRule="auto"/>
        <w:jc w:val="both"/>
        <w:rPr/>
      </w:pPr>
      <w:r>
        <w:rPr>
          <w:rtl w:val="0"/>
        </w:rPr>
        <w:t xml:space="preserve">This capstone project successfully developed and evaluated a Machine Learning Based Crop Recommendation System for Karnataka, India, achieving a peak accuracy of 90.71% using Random Forest on a diverse 39-crop dataset. The project also conducted a detailed analysis of cotton yield prediction results from the base paper (Thimmegowda et al., 2025), which showed that ANN consistently outperformed statistical models for Kharif cotton yield forecasting in rainfed conditions.</w:t>
      </w:r>
    </w:p>
    <w:p w:rsidR="00000000" w:rsidDel="00000000" w:rsidP="00000000" w:rsidRDefault="00000000" w:rsidRPr="00000000" w14:paraId="00000190">
      <w:pPr>
        <w:pStyle w:val="Heading2"/>
        <w:rPr/>
      </w:pPr>
      <w:r>
        <w:rPr>
          <w:rtl w:val="0"/>
        </w:rPr>
        <w:t xml:space="preserve">Key Conclusions</w:t>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Random Forest is the most effective classifier for multi-crop recommendation, achieving 90.71% accuracy on the Karnataka Crop Dataset V2 — an improvement of 18.33 percentage points over Logistic Regression and 36.11 points over Naive Bayes.</w:t>
      </w:r>
      <w:r>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Feature importance analysis reveals that rainfall (0.187), humidity (0.162), and potassium/K (0.141) are the dominant predictors of crop suitability, consistent with domain knowledge of Karnataka's agro-climatic conditions.</w:t>
      </w:r>
      <w:r>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Statistical models (SMLR) fail to capture non-linear interactions between weather variables and crop yield, leading to large prediction errors up to −77% in some districts.</w:t>
      </w:r>
      <w:r>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ANN (as demonstrated in the base paper) and Random Forest (in this project) both confirm the superiority of ML over traditional regression for agricultural prediction tasks.</w:t>
      </w:r>
      <w:r>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The system is generalizable across Karnataka's 4 agro-climatic regions, 6 soil types, and 3 growing seasons (Kharif, Rabi, Zaid).</w:t>
      </w:r>
      <w:r>
        <w:rPr>
          <w:rtl w:val="0"/>
        </w:rPr>
      </w:r>
    </w:p>
    <w:p w:rsidR="00000000" w:rsidDel="00000000" w:rsidP="00000000" w:rsidRDefault="00000000" w:rsidRPr="00000000" w14:paraId="00000196">
      <w:pPr>
        <w:spacing w:after="140" w:lineRule="auto"/>
        <w:jc w:val="both"/>
        <w:rPr/>
      </w:pPr>
      <w:r>
        <w:rPr>
          <w:rtl w:val="0"/>
        </w:rPr>
        <w:t xml:space="preserve">In conclusion, AIML-based agricultural advisory systems represent a transformative tool for Indian farming. With proper dataset curation, model tuning, and IoT integration, such systems have the potential to significantly improve crop selection decisions and ultimately contribute to the national goal of doubling farmer income.</w:t>
      </w:r>
    </w:p>
    <w:p w:rsidR="00000000" w:rsidDel="00000000" w:rsidP="00000000" w:rsidRDefault="00000000" w:rsidRPr="00000000" w14:paraId="00000197">
      <w:pPr>
        <w:pStyle w:val="Heading1"/>
        <w:rPr/>
      </w:pPr>
      <w:r>
        <w:rPr>
          <w:rtl w:val="0"/>
        </w:rPr>
        <w:t xml:space="preserve">8. Future Scope</w:t>
      </w:r>
    </w:p>
    <w:p w:rsidR="00000000" w:rsidDel="00000000" w:rsidP="00000000" w:rsidRDefault="00000000" w:rsidRPr="00000000" w14:paraId="00000198">
      <w:pPr>
        <w:pStyle w:val="Heading2"/>
        <w:rPr/>
      </w:pPr>
      <w:r>
        <w:rPr>
          <w:rtl w:val="0"/>
        </w:rPr>
        <w:t xml:space="preserve">8.1 AI-Based Enhancements</w:t>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Deep Learning Models: Replace Random Forest with LSTM (Long Short-Term Memory) networks for temporal yield prediction using time-series weather data, similar to the ANN approach in the base paper.</w:t>
      </w:r>
      <w:r>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Transfer Learning: Apply pre-trained vision models (ResNet, EfficientNet) for crop disease detection from leaf images, integrating visual and tabular data pipelines.</w:t>
      </w:r>
      <w:r>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Explainable AI (XAI): Incorporate SHAP (SHapley Additive exPlanations) values to enhance model interpretability, helping farmers understand why a particular crop was recommended.</w:t>
      </w:r>
      <w:r>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Reinforcement Learning: Develop an RL agent that dynamically adjusts crop recommendations based on seasonal feedback loops and yield outcomes.</w:t>
      </w:r>
      <w:r>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Federated Learning: Enable privacy-preserving collaborative model training across multiple farm organizations without sharing raw data.</w:t>
      </w:r>
      <w:r>
        <w:rPr>
          <w:rtl w:val="0"/>
        </w:rPr>
      </w:r>
    </w:p>
    <w:p w:rsidR="00000000" w:rsidDel="00000000" w:rsidP="00000000" w:rsidRDefault="00000000" w:rsidRPr="00000000" w14:paraId="0000019E">
      <w:pPr>
        <w:pStyle w:val="Heading2"/>
        <w:rPr/>
      </w:pPr>
      <w:r>
        <w:rPr>
          <w:rtl w:val="0"/>
        </w:rPr>
      </w:r>
    </w:p>
    <w:p w:rsidR="00000000" w:rsidDel="00000000" w:rsidP="00000000" w:rsidRDefault="00000000" w:rsidRPr="00000000" w14:paraId="0000019F">
      <w:pPr>
        <w:pStyle w:val="Heading2"/>
        <w:rPr/>
      </w:pPr>
      <w:r>
        <w:rPr>
          <w:rtl w:val="0"/>
        </w:rPr>
      </w:r>
    </w:p>
    <w:p w:rsidR="00000000" w:rsidDel="00000000" w:rsidP="00000000" w:rsidRDefault="00000000" w:rsidRPr="00000000" w14:paraId="000001A0">
      <w:pPr>
        <w:pStyle w:val="Heading2"/>
        <w:rPr/>
      </w:pPr>
      <w:r>
        <w:rPr>
          <w:rtl w:val="0"/>
        </w:rPr>
        <w:t xml:space="preserve">8.2 IoT Integration</w:t>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Real-Time Soil Sensors: Deploy Arduino/Raspberry Pi-based soil sensors to measure N, P, K, pH, and moisture content in real time, feeding data directly to the ML recommendation engine.</w:t>
      </w:r>
      <w:r>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Weather Station Networks: Integrate affordable IoT weather stations across villages to capture hyper-local temperature, humidity, and rainfall data for district-level yield forecasting.</w:t>
      </w:r>
      <w:r>
        <w:rPr>
          <w:rtl w:val="0"/>
        </w:rPr>
      </w:r>
    </w:p>
    <w:p w:rsidR="00000000" w:rsidDel="00000000" w:rsidP="00000000" w:rsidRDefault="00000000" w:rsidRPr="00000000" w14:paraId="000001A3">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Mobile Application: Develop a multilingual Android/iOS app (Kannada, Hindi, English) that interfaces with the ML backend via REST APIs, enabling farmers to receive recommendations on their smartphones.</w:t>
      </w:r>
      <w:r>
        <w:rPr>
          <w:rtl w:val="0"/>
        </w:rPr>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Drone-Based NDVI Monitoring: Integrate UAV (drone) imagery to compute Normalized Difference Vegetation Index (NDVI) as an additional feature for in-season yield forecasting.</w:t>
      </w:r>
      <w:r>
        <w:rPr>
          <w:rtl w:val="0"/>
        </w:rPr>
      </w:r>
    </w:p>
    <w:p w:rsidR="00000000" w:rsidDel="00000000" w:rsidP="00000000" w:rsidRDefault="00000000" w:rsidRPr="00000000" w14:paraId="000001A5">
      <w:pPr>
        <w:numPr>
          <w:ilvl w:val="0"/>
          <w:numId w:val="1"/>
        </w:numPr>
        <w:pBdr>
          <w:top w:space="0" w:sz="0" w:val="nil"/>
          <w:left w:space="0" w:sz="0" w:val="nil"/>
          <w:bottom w:space="0" w:sz="0" w:val="nil"/>
          <w:right w:space="0" w:sz="0" w:val="nil"/>
          <w:between w:space="0" w:sz="0" w:val="nil"/>
        </w:pBdr>
        <w:spacing w:after="80" w:lineRule="auto"/>
        <w:ind w:left="720" w:hanging="360"/>
        <w:rPr/>
      </w:pPr>
      <w:r>
        <w:rPr>
          <w:color w:val="000000"/>
          <w:rtl w:val="0"/>
        </w:rPr>
        <w:t xml:space="preserve">Cloud Deployment: Host the model on AWS/GCP with auto-scaling for thousands of simultaneous farmer queries during crop planning season, aligned with the PM-KISAN digital platform.</w:t>
      </w:r>
      <w:r>
        <w:rPr>
          <w:rtl w:val="0"/>
        </w:rPr>
      </w:r>
    </w:p>
    <w:p w:rsidR="00000000" w:rsidDel="00000000" w:rsidP="00000000" w:rsidRDefault="00000000" w:rsidRPr="00000000" w14:paraId="000001A6">
      <w:pPr>
        <w:pStyle w:val="Heading1"/>
        <w:rPr/>
      </w:pPr>
      <w:r>
        <w:rPr>
          <w:rtl w:val="0"/>
        </w:rPr>
        <w:t xml:space="preserve">9. References</w:t>
      </w:r>
    </w:p>
    <w:p w:rsidR="00000000" w:rsidDel="00000000" w:rsidP="00000000" w:rsidRDefault="00000000" w:rsidRPr="00000000" w14:paraId="000001A7">
      <w:pPr>
        <w:spacing w:after="140" w:lineRule="auto"/>
        <w:jc w:val="both"/>
        <w:rPr/>
      </w:pPr>
      <w:r>
        <w:rPr>
          <w:rtl w:val="0"/>
        </w:rPr>
        <w:t xml:space="preserve">[1] Thimmegowda M. N., Manjunatha M. H., Lingaraj H., Soumya D. V., Jayaramaiah R., Sathisha G. S., and Nagesha L. (2025). Comparative analysis of machine learning and statistical models for cotton yield prediction in major growing districts of Karnataka, India. Journal of Cotton Research, 8:6. https://doi.org/10.1186/s42397-024-00208-8</w:t>
      </w:r>
    </w:p>
    <w:p w:rsidR="00000000" w:rsidDel="00000000" w:rsidP="00000000" w:rsidRDefault="00000000" w:rsidRPr="00000000" w14:paraId="000001A8">
      <w:pPr>
        <w:spacing w:after="140" w:lineRule="auto"/>
        <w:jc w:val="both"/>
        <w:rPr/>
      </w:pPr>
      <w:r>
        <w:rPr>
          <w:rtl w:val="0"/>
        </w:rPr>
        <w:t xml:space="preserve">[2] Pant J. (2019). Intelligent Crop Recommendation System using Machine Learning. 5th International Conference on Advances in Computing and Communication Engineering (ICACCE).</w:t>
      </w:r>
    </w:p>
    <w:p w:rsidR="00000000" w:rsidDel="00000000" w:rsidP="00000000" w:rsidRDefault="00000000" w:rsidRPr="00000000" w14:paraId="000001A9">
      <w:pPr>
        <w:spacing w:after="140" w:lineRule="auto"/>
        <w:jc w:val="both"/>
        <w:rPr/>
      </w:pPr>
      <w:r>
        <w:rPr>
          <w:rtl w:val="0"/>
        </w:rPr>
        <w:t xml:space="preserve">[3] Pudumalar S., Ramanujam E., Rajashree R. H., Kavya C., Kiruthika T., and Nisha J. (2017). Crop Recommendation System for Precision Agriculture. 8th Annual Information Technology, Electromechanics and Mechatronics Conference (IEMECON).</w:t>
      </w:r>
    </w:p>
    <w:p w:rsidR="00000000" w:rsidDel="00000000" w:rsidP="00000000" w:rsidRDefault="00000000" w:rsidRPr="00000000" w14:paraId="000001AA">
      <w:pPr>
        <w:spacing w:after="140" w:lineRule="auto"/>
        <w:jc w:val="both"/>
        <w:rPr/>
      </w:pPr>
      <w:r>
        <w:rPr>
          <w:rtl w:val="0"/>
        </w:rPr>
        <w:t xml:space="preserve">[4] Das B., Nair B., Reddy V. K., and Venkatesh P. (2018). Evaluation of multiple linear, neural network and penalised regression models for prediction of rice yield based on weather parameters for west coast of India. International Journal of Biometeorology, 62(10), 1809–1822.</w:t>
      </w:r>
    </w:p>
    <w:p w:rsidR="00000000" w:rsidDel="00000000" w:rsidP="00000000" w:rsidRDefault="00000000" w:rsidRPr="00000000" w14:paraId="000001AB">
      <w:pPr>
        <w:spacing w:after="140" w:lineRule="auto"/>
        <w:jc w:val="both"/>
        <w:rPr/>
      </w:pPr>
      <w:r>
        <w:rPr>
          <w:rtl w:val="0"/>
        </w:rPr>
        <w:t xml:space="preserve">[5] Alvarez R. (2009). Predicting average regional yield and production of wheat in the Argentine Pampas by an artificial neural network approach. European Journal of Agronomy, 30(2), 70–77.</w:t>
      </w:r>
    </w:p>
    <w:p w:rsidR="00000000" w:rsidDel="00000000" w:rsidP="00000000" w:rsidRDefault="00000000" w:rsidRPr="00000000" w14:paraId="000001AC">
      <w:pPr>
        <w:spacing w:after="140" w:lineRule="auto"/>
        <w:jc w:val="both"/>
        <w:rPr/>
      </w:pPr>
      <w:r>
        <w:rPr>
          <w:rtl w:val="0"/>
        </w:rPr>
        <w:t xml:space="preserve">[6] Haghverdi A., Washington-Allen R. A., and Leib B. G. (2018). Prediction of cotton lint yield from phenology of crop indices using artificial neural networks. Computers and Electronics in Agriculture, 152, 186–197.</w:t>
      </w:r>
    </w:p>
    <w:p w:rsidR="00000000" w:rsidDel="00000000" w:rsidP="00000000" w:rsidRDefault="00000000" w:rsidRPr="00000000" w14:paraId="000001AD">
      <w:pPr>
        <w:spacing w:after="140" w:lineRule="auto"/>
        <w:jc w:val="both"/>
        <w:rPr/>
      </w:pPr>
      <w:r>
        <w:rPr>
          <w:rtl w:val="0"/>
        </w:rPr>
        <w:t xml:space="preserve">[7] Khaki S., Pham H., and Wang L. (2021). Simultaneous corn and soybean yield prediction from remote sensing data using deep transfer learning. Scientific Reports, 11(1), 11132.</w:t>
      </w:r>
    </w:p>
    <w:p w:rsidR="00000000" w:rsidDel="00000000" w:rsidP="00000000" w:rsidRDefault="00000000" w:rsidRPr="00000000" w14:paraId="000001AE">
      <w:pPr>
        <w:spacing w:after="140" w:lineRule="auto"/>
        <w:jc w:val="both"/>
        <w:rPr/>
      </w:pPr>
      <w:r>
        <w:rPr>
          <w:rtl w:val="0"/>
        </w:rPr>
        <w:t xml:space="preserve">[8] Basir M. S., Chowdhury M., Islam M. N., and Bari M. A. (2021). Artificial neural network model in predicting yield of mechanically transplanted rice from transplanting parameters in Bangladesh. Journal of Agriculture and Food Research, 5, 100186.</w:t>
      </w:r>
    </w:p>
    <w:p w:rsidR="00000000" w:rsidDel="00000000" w:rsidP="00000000" w:rsidRDefault="00000000" w:rsidRPr="00000000" w14:paraId="000001AF">
      <w:pPr>
        <w:spacing w:after="140" w:lineRule="auto"/>
        <w:jc w:val="both"/>
        <w:rPr/>
      </w:pPr>
      <w:r>
        <w:rPr>
          <w:rtl w:val="0"/>
        </w:rPr>
        <w:t xml:space="preserve">[9] Fang X., Li X., and Zhang Y. (2021). Random forest-based understanding and predicting of the impacts of anthropogenic nutrient inputs on the water quality of a tropical lagoon. Environmental Research Letters, 16(5), 055003.</w:t>
      </w:r>
    </w:p>
    <w:p w:rsidR="00000000" w:rsidDel="00000000" w:rsidP="00000000" w:rsidRDefault="00000000" w:rsidRPr="00000000" w14:paraId="000001B0">
      <w:pPr>
        <w:spacing w:after="140" w:lineRule="auto"/>
        <w:jc w:val="both"/>
        <w:rPr/>
      </w:pPr>
      <w:r>
        <w:rPr>
          <w:rtl w:val="0"/>
        </w:rPr>
        <w:t xml:space="preserve">[10] Hu T., Zhang X., et al. (2024). Climate change impacts on crop yields: a review of empirical findings, statistical crop models, and machine learning methods. Environmental Modelling &amp; Software, 179, 106119.</w:t>
      </w:r>
    </w:p>
    <w:sectPr>
      <w:headerReference r:id="rId17" w:type="default"/>
      <w:footerReference r:id="rId18" w:type="default"/>
      <w:pgSz w:h="15840" w:w="12240" w:orient="portrait"/>
      <w:pgMar w:bottom="1440" w:top="1440" w:left="1296" w:right="129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1"/>
        <w:strike w:val="0"/>
        <w:color w:val="4f81bd"/>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4f81bd"/>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bottom w:color="1b6b2a" w:space="1" w:sz="6" w:val="single"/>
      </w:pBdr>
      <w:jc w:val="right"/>
      <w:rPr/>
    </w:pPr>
    <w:r w:rsidDel="00000000" w:rsidR="00000000" w:rsidRPr="00000000">
      <w:rPr>
        <w:color w:val="555555"/>
        <w:sz w:val="18"/>
        <w:szCs w:val="18"/>
        <w:rtl w:val="0"/>
      </w:rPr>
      <w:t xml:space="preserve">Application of AIML in Agriculture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824" w:hanging="202"/>
      </w:pPr>
      <w:rPr>
        <w:rFonts w:ascii="Arial" w:cs="Arial" w:eastAsia="Arial" w:hAnsi="Arial"/>
        <w:b w:val="1"/>
        <w:bCs w:val="1"/>
        <w:i w:val="0"/>
        <w:iCs w:val="0"/>
        <w:color w:val="124f5c"/>
        <w:sz w:val="22"/>
        <w:szCs w:val="22"/>
      </w:rPr>
    </w:lvl>
    <w:lvl w:ilvl="1">
      <w:start w:val="0"/>
      <w:numFmt w:val="bullet"/>
      <w:lvlText w:val="•"/>
      <w:lvlJc w:val="left"/>
      <w:pPr>
        <w:ind w:left="4446" w:hanging="202"/>
      </w:pPr>
      <w:rPr/>
    </w:lvl>
    <w:lvl w:ilvl="2">
      <w:start w:val="0"/>
      <w:numFmt w:val="bullet"/>
      <w:lvlText w:val="•"/>
      <w:lvlJc w:val="left"/>
      <w:pPr>
        <w:ind w:left="5072" w:hanging="202"/>
      </w:pPr>
      <w:rPr/>
    </w:lvl>
    <w:lvl w:ilvl="3">
      <w:start w:val="0"/>
      <w:numFmt w:val="bullet"/>
      <w:lvlText w:val="•"/>
      <w:lvlJc w:val="left"/>
      <w:pPr>
        <w:ind w:left="5698" w:hanging="202.0000000000009"/>
      </w:pPr>
      <w:rPr/>
    </w:lvl>
    <w:lvl w:ilvl="4">
      <w:start w:val="0"/>
      <w:numFmt w:val="bullet"/>
      <w:lvlText w:val="•"/>
      <w:lvlJc w:val="left"/>
      <w:pPr>
        <w:ind w:left="6324" w:hanging="202.0000000000009"/>
      </w:pPr>
      <w:rPr/>
    </w:lvl>
    <w:lvl w:ilvl="5">
      <w:start w:val="0"/>
      <w:numFmt w:val="bullet"/>
      <w:lvlText w:val="•"/>
      <w:lvlJc w:val="left"/>
      <w:pPr>
        <w:ind w:left="6950" w:hanging="202"/>
      </w:pPr>
      <w:rPr/>
    </w:lvl>
    <w:lvl w:ilvl="6">
      <w:start w:val="0"/>
      <w:numFmt w:val="bullet"/>
      <w:lvlText w:val="•"/>
      <w:lvlJc w:val="left"/>
      <w:pPr>
        <w:ind w:left="7576" w:hanging="202"/>
      </w:pPr>
      <w:rPr/>
    </w:lvl>
    <w:lvl w:ilvl="7">
      <w:start w:val="0"/>
      <w:numFmt w:val="bullet"/>
      <w:lvlText w:val="•"/>
      <w:lvlJc w:val="left"/>
      <w:pPr>
        <w:ind w:left="8202" w:hanging="202"/>
      </w:pPr>
      <w:rPr/>
    </w:lvl>
    <w:lvl w:ilvl="8">
      <w:start w:val="0"/>
      <w:numFmt w:val="bullet"/>
      <w:lvlText w:val="•"/>
      <w:lvlJc w:val="left"/>
      <w:pPr>
        <w:ind w:left="8828" w:hanging="202"/>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60" w:lineRule="auto"/>
    </w:pPr>
    <w:rPr>
      <w:b w:val="1"/>
      <w:bCs w:val="1"/>
      <w:color w:val="1b6b2a"/>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d7377"/>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180" w:lineRule="auto"/>
    </w:pPr>
    <w:rPr>
      <w:b w:val="1"/>
      <w:bCs w:val="1"/>
      <w:color w:val="1a1a2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