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F4D4D1" w14:textId="77777777" w:rsidR="006C53C6" w:rsidRDefault="006C53C6" w:rsidP="006C53C6">
      <w:pPr>
        <w:pStyle w:val="Title"/>
        <w:jc w:val="center"/>
        <w:rPr>
          <w:rFonts w:asciiTheme="minorHAnsi" w:hAnsiTheme="minorHAnsi"/>
          <w:color w:val="auto"/>
        </w:rPr>
      </w:pPr>
      <w:proofErr w:type="spellStart"/>
      <w:r>
        <w:rPr>
          <w:rFonts w:asciiTheme="minorHAnsi" w:hAnsiTheme="minorHAnsi"/>
          <w:color w:val="auto"/>
        </w:rPr>
        <w:t>ViriVR</w:t>
      </w:r>
      <w:proofErr w:type="spellEnd"/>
      <w:r>
        <w:rPr>
          <w:rFonts w:asciiTheme="minorHAnsi" w:hAnsiTheme="minorHAnsi"/>
          <w:color w:val="auto"/>
        </w:rPr>
        <w:t xml:space="preserve"> Three-Page Measurement Requirements</w:t>
      </w:r>
    </w:p>
    <w:p w14:paraId="17953324" w14:textId="77777777" w:rsidR="006C53C6" w:rsidRDefault="006C53C6" w:rsidP="006C53C6">
      <w:pPr>
        <w:rPr>
          <w:rFonts w:asciiTheme="minorHAnsi" w:hAnsiTheme="minorHAnsi"/>
        </w:rPr>
      </w:pPr>
      <w:r>
        <w:rPr>
          <w:rFonts w:asciiTheme="minorHAnsi" w:hAnsiTheme="minorHAnsi"/>
        </w:rPr>
        <w:t>Prepared by: Chungheng Vong — Analytics Manager</w:t>
      </w:r>
    </w:p>
    <w:p w14:paraId="51D7A985" w14:textId="77777777" w:rsidR="006C53C6" w:rsidRDefault="006C53C6" w:rsidP="006C53C6">
      <w:pPr>
        <w:rPr>
          <w:rFonts w:asciiTheme="minorHAnsi" w:hAnsiTheme="minorHAnsi"/>
        </w:rPr>
      </w:pPr>
      <w:r>
        <w:rPr>
          <w:rFonts w:asciiTheme="minorHAnsi" w:hAnsiTheme="minorHAnsi"/>
        </w:rPr>
        <w:t>Project: Digital Marketing Centre of Excellence — AI Agent Team</w:t>
      </w:r>
    </w:p>
    <w:p w14:paraId="598F2B0E" w14:textId="7EEDE500" w:rsidR="006C53C6" w:rsidRDefault="006C53C6" w:rsidP="006C53C6">
      <w:pPr>
        <w:rPr>
          <w:rFonts w:asciiTheme="minorHAnsi" w:hAnsiTheme="minorHAnsi"/>
        </w:rPr>
      </w:pPr>
      <w:r>
        <w:rPr>
          <w:rFonts w:asciiTheme="minorHAnsi" w:hAnsiTheme="minorHAnsi"/>
        </w:rPr>
        <w:t xml:space="preserve">Client: </w:t>
      </w:r>
      <w:proofErr w:type="spellStart"/>
      <w:r>
        <w:rPr>
          <w:rFonts w:asciiTheme="minorHAnsi" w:hAnsiTheme="minorHAnsi"/>
        </w:rPr>
        <w:t>ViriVR</w:t>
      </w:r>
      <w:proofErr w:type="spellEnd"/>
      <w:r>
        <w:rPr>
          <w:rFonts w:asciiTheme="minorHAnsi" w:hAnsiTheme="minorHAnsi"/>
        </w:rPr>
        <w:t xml:space="preserve"> </w:t>
      </w:r>
      <w:bookmarkStart w:id="0" w:name="_GoBack"/>
      <w:bookmarkEnd w:id="0"/>
    </w:p>
    <w:p w14:paraId="6473ACD3" w14:textId="77777777" w:rsidR="006C53C6" w:rsidRDefault="006C53C6" w:rsidP="006C53C6">
      <w:pPr>
        <w:rPr>
          <w:rFonts w:asciiTheme="minorHAnsi" w:hAnsiTheme="minorHAnsi"/>
        </w:rPr>
      </w:pPr>
      <w:r>
        <w:rPr>
          <w:rFonts w:asciiTheme="minorHAnsi" w:hAnsiTheme="minorHAnsi"/>
        </w:rPr>
        <w:t>Date: 19 September 2026</w:t>
      </w:r>
    </w:p>
    <w:p w14:paraId="44B9F457" w14:textId="77777777" w:rsidR="006C53C6" w:rsidRDefault="006C53C6" w:rsidP="006C53C6">
      <w:pPr>
        <w:rPr>
          <w:rFonts w:asciiTheme="minorHAnsi" w:hAnsiTheme="minorHAnsi"/>
        </w:rPr>
      </w:pPr>
    </w:p>
    <w:p w14:paraId="2CDF97B5" w14:textId="77777777" w:rsidR="006C53C6" w:rsidRDefault="006C53C6" w:rsidP="006C53C6">
      <w:pPr>
        <w:pStyle w:val="Heading1"/>
        <w:rPr>
          <w:rFonts w:asciiTheme="minorHAnsi" w:hAnsiTheme="minorHAnsi"/>
          <w:color w:val="auto"/>
        </w:rPr>
      </w:pPr>
      <w:r>
        <w:rPr>
          <w:rFonts w:asciiTheme="minorHAnsi" w:hAnsiTheme="minorHAnsi"/>
          <w:color w:val="auto"/>
        </w:rPr>
        <w:t>1. Purpose</w:t>
      </w:r>
    </w:p>
    <w:p w14:paraId="18CBB606" w14:textId="77777777" w:rsidR="006C53C6" w:rsidRDefault="006C53C6" w:rsidP="006C53C6">
      <w:pPr>
        <w:rPr>
          <w:rFonts w:asciiTheme="minorHAnsi" w:hAnsiTheme="minorHAnsi"/>
        </w:rPr>
      </w:pPr>
      <w:r>
        <w:rPr>
          <w:rFonts w:asciiTheme="minorHAnsi" w:hAnsiTheme="minorHAnsi"/>
        </w:rPr>
        <w:t xml:space="preserve">This document defines how </w:t>
      </w:r>
      <w:proofErr w:type="spellStart"/>
      <w:r>
        <w:rPr>
          <w:rFonts w:asciiTheme="minorHAnsi" w:hAnsiTheme="minorHAnsi"/>
        </w:rPr>
        <w:t>ViriVR</w:t>
      </w:r>
      <w:proofErr w:type="spellEnd"/>
      <w:r>
        <w:rPr>
          <w:rFonts w:asciiTheme="minorHAnsi" w:hAnsiTheme="minorHAnsi"/>
        </w:rPr>
        <w:t xml:space="preserve"> will measure the performance of the proposed House Party content architecture. It focuses on organic visibility, user engagement, CTA activity, qualified enquiries, and booking outcomes for HP-001, HP-002, and HP-003.</w:t>
      </w:r>
    </w:p>
    <w:p w14:paraId="5A12D1A7" w14:textId="77777777" w:rsidR="006C53C6" w:rsidRDefault="006C53C6" w:rsidP="006C53C6">
      <w:pPr>
        <w:pStyle w:val="Heading1"/>
        <w:rPr>
          <w:rFonts w:asciiTheme="minorHAnsi" w:hAnsiTheme="minorHAnsi"/>
          <w:color w:val="auto"/>
        </w:rPr>
      </w:pPr>
      <w:r>
        <w:rPr>
          <w:rFonts w:asciiTheme="minorHAnsi" w:hAnsiTheme="minorHAnsi"/>
          <w:color w:val="auto"/>
        </w:rPr>
        <w:t>2. Business Objective</w:t>
      </w:r>
    </w:p>
    <w:p w14:paraId="1F01ECD4" w14:textId="77777777" w:rsidR="006C53C6" w:rsidRDefault="006C53C6" w:rsidP="006C53C6">
      <w:pPr>
        <w:rPr>
          <w:rFonts w:asciiTheme="minorHAnsi" w:hAnsiTheme="minorHAnsi"/>
        </w:rPr>
      </w:pPr>
      <w:proofErr w:type="spellStart"/>
      <w:r>
        <w:rPr>
          <w:rFonts w:asciiTheme="minorHAnsi" w:hAnsiTheme="minorHAnsi"/>
        </w:rPr>
        <w:t>ViriVR</w:t>
      </w:r>
      <w:proofErr w:type="spellEnd"/>
      <w:r>
        <w:rPr>
          <w:rFonts w:asciiTheme="minorHAnsi" w:hAnsiTheme="minorHAnsi"/>
        </w:rPr>
        <w:t xml:space="preserve"> aims to attract people planning house parties, birthdays, and group events, then guide them towards a qualified enquiry or booking for a hosted VR experience. The primary commercial objective is to increase qualified House Party enquiries and completed bookings while improving relevant organic search visibility.</w:t>
      </w:r>
    </w:p>
    <w:p w14:paraId="27E74FD8" w14:textId="77777777" w:rsidR="006C53C6" w:rsidRDefault="006C53C6" w:rsidP="006C53C6">
      <w:pPr>
        <w:pStyle w:val="Heading1"/>
        <w:rPr>
          <w:rFonts w:asciiTheme="minorHAnsi" w:hAnsiTheme="minorHAnsi"/>
          <w:color w:val="auto"/>
        </w:rPr>
      </w:pPr>
      <w:r>
        <w:rPr>
          <w:rFonts w:asciiTheme="minorHAnsi" w:hAnsiTheme="minorHAnsi"/>
          <w:color w:val="auto"/>
        </w:rPr>
        <w:t>3. Primary User Journey</w:t>
      </w:r>
    </w:p>
    <w:p w14:paraId="6FEEC83D" w14:textId="77777777" w:rsidR="006C53C6" w:rsidRDefault="006C53C6" w:rsidP="006C53C6">
      <w:pPr>
        <w:rPr>
          <w:rFonts w:asciiTheme="minorHAnsi" w:hAnsiTheme="minorHAnsi"/>
        </w:rPr>
      </w:pPr>
      <w:r>
        <w:rPr>
          <w:rFonts w:asciiTheme="minorHAnsi" w:hAnsiTheme="minorHAnsi"/>
        </w:rPr>
        <w:t>Google Search → House Party page or House Party Ideas guide → User reviews service options → User selects a CTA → User checks availability, date, postcode, or suburb → User starts an enquiry or booking → User submits a qualified enquiry → User may complete a booking.</w:t>
      </w:r>
    </w:p>
    <w:p w14:paraId="3684C3E5" w14:textId="77777777" w:rsidR="006C53C6" w:rsidRDefault="006C53C6" w:rsidP="006C53C6">
      <w:pPr>
        <w:pStyle w:val="Heading1"/>
        <w:rPr>
          <w:rFonts w:asciiTheme="minorHAnsi" w:hAnsiTheme="minorHAnsi"/>
          <w:color w:val="auto"/>
        </w:rPr>
      </w:pPr>
      <w:r>
        <w:rPr>
          <w:rFonts w:asciiTheme="minorHAnsi" w:hAnsiTheme="minorHAnsi"/>
          <w:color w:val="auto"/>
        </w:rPr>
        <w:t>4. Hypotheses Reviewed</w:t>
      </w:r>
    </w:p>
    <w:tbl>
      <w:tblPr>
        <w:tblStyle w:val="TableGrid"/>
        <w:tblW w:w="0" w:type="auto"/>
        <w:jc w:val="center"/>
        <w:tblInd w:w="0" w:type="dxa"/>
        <w:tblLook w:val="04A0" w:firstRow="1" w:lastRow="0" w:firstColumn="1" w:lastColumn="0" w:noHBand="0" w:noVBand="1"/>
      </w:tblPr>
      <w:tblGrid>
        <w:gridCol w:w="2280"/>
        <w:gridCol w:w="2381"/>
        <w:gridCol w:w="2354"/>
        <w:gridCol w:w="2335"/>
      </w:tblGrid>
      <w:tr w:rsidR="006C53C6" w14:paraId="78B59969" w14:textId="77777777" w:rsidTr="006C53C6">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1E5C0C39" w14:textId="77777777" w:rsidR="006C53C6" w:rsidRDefault="006C53C6">
            <w:pPr>
              <w:spacing w:after="0" w:line="240" w:lineRule="auto"/>
              <w:rPr>
                <w:rFonts w:asciiTheme="minorHAnsi" w:hAnsiTheme="minorHAnsi"/>
              </w:rPr>
            </w:pPr>
            <w:r>
              <w:rPr>
                <w:rFonts w:asciiTheme="minorHAnsi" w:hAnsiTheme="minorHAnsi"/>
                <w:b/>
                <w:sz w:val="18"/>
              </w:rPr>
              <w:t>ID</w:t>
            </w:r>
          </w:p>
        </w:tc>
        <w:tc>
          <w:tcPr>
            <w:tcW w:w="2484" w:type="dxa"/>
            <w:tcBorders>
              <w:top w:val="single" w:sz="4" w:space="0" w:color="auto"/>
              <w:left w:val="single" w:sz="4" w:space="0" w:color="auto"/>
              <w:bottom w:val="single" w:sz="4" w:space="0" w:color="auto"/>
              <w:right w:val="single" w:sz="4" w:space="0" w:color="auto"/>
            </w:tcBorders>
            <w:vAlign w:val="center"/>
            <w:hideMark/>
          </w:tcPr>
          <w:p w14:paraId="4C4DACFD" w14:textId="77777777" w:rsidR="006C53C6" w:rsidRDefault="006C53C6">
            <w:pPr>
              <w:spacing w:after="0" w:line="240" w:lineRule="auto"/>
              <w:rPr>
                <w:rFonts w:asciiTheme="minorHAnsi" w:hAnsiTheme="minorHAnsi"/>
              </w:rPr>
            </w:pPr>
            <w:r>
              <w:rPr>
                <w:rFonts w:asciiTheme="minorHAnsi" w:hAnsiTheme="minorHAnsi"/>
                <w:b/>
                <w:sz w:val="18"/>
              </w:rPr>
              <w:t>Page</w:t>
            </w:r>
          </w:p>
        </w:tc>
        <w:tc>
          <w:tcPr>
            <w:tcW w:w="2484" w:type="dxa"/>
            <w:tcBorders>
              <w:top w:val="single" w:sz="4" w:space="0" w:color="auto"/>
              <w:left w:val="single" w:sz="4" w:space="0" w:color="auto"/>
              <w:bottom w:val="single" w:sz="4" w:space="0" w:color="auto"/>
              <w:right w:val="single" w:sz="4" w:space="0" w:color="auto"/>
            </w:tcBorders>
            <w:vAlign w:val="center"/>
            <w:hideMark/>
          </w:tcPr>
          <w:p w14:paraId="5AF24E49" w14:textId="77777777" w:rsidR="006C53C6" w:rsidRDefault="006C53C6">
            <w:pPr>
              <w:spacing w:after="0" w:line="240" w:lineRule="auto"/>
              <w:rPr>
                <w:rFonts w:asciiTheme="minorHAnsi" w:hAnsiTheme="minorHAnsi"/>
              </w:rPr>
            </w:pPr>
            <w:r>
              <w:rPr>
                <w:rFonts w:asciiTheme="minorHAnsi" w:hAnsiTheme="minorHAnsi"/>
                <w:b/>
                <w:sz w:val="18"/>
              </w:rPr>
              <w:t>Purpose</w:t>
            </w:r>
          </w:p>
        </w:tc>
        <w:tc>
          <w:tcPr>
            <w:tcW w:w="2484" w:type="dxa"/>
            <w:tcBorders>
              <w:top w:val="single" w:sz="4" w:space="0" w:color="auto"/>
              <w:left w:val="single" w:sz="4" w:space="0" w:color="auto"/>
              <w:bottom w:val="single" w:sz="4" w:space="0" w:color="auto"/>
              <w:right w:val="single" w:sz="4" w:space="0" w:color="auto"/>
            </w:tcBorders>
            <w:vAlign w:val="center"/>
            <w:hideMark/>
          </w:tcPr>
          <w:p w14:paraId="1CB22156" w14:textId="77777777" w:rsidR="006C53C6" w:rsidRDefault="006C53C6">
            <w:pPr>
              <w:spacing w:after="0" w:line="240" w:lineRule="auto"/>
              <w:rPr>
                <w:rFonts w:asciiTheme="minorHAnsi" w:hAnsiTheme="minorHAnsi"/>
              </w:rPr>
            </w:pPr>
            <w:r>
              <w:rPr>
                <w:rFonts w:asciiTheme="minorHAnsi" w:hAnsiTheme="minorHAnsi"/>
                <w:b/>
                <w:sz w:val="18"/>
              </w:rPr>
              <w:t>Primary CTA</w:t>
            </w:r>
          </w:p>
        </w:tc>
      </w:tr>
      <w:tr w:rsidR="006C53C6" w14:paraId="19F553A5" w14:textId="77777777" w:rsidTr="006C53C6">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69CB41AF" w14:textId="77777777" w:rsidR="006C53C6" w:rsidRDefault="006C53C6">
            <w:pPr>
              <w:spacing w:after="0" w:line="240" w:lineRule="auto"/>
              <w:rPr>
                <w:rFonts w:asciiTheme="minorHAnsi" w:hAnsiTheme="minorHAnsi"/>
              </w:rPr>
            </w:pPr>
            <w:r>
              <w:rPr>
                <w:rFonts w:asciiTheme="minorHAnsi" w:hAnsiTheme="minorHAnsi"/>
                <w:sz w:val="18"/>
              </w:rPr>
              <w:t>HP-001</w:t>
            </w:r>
          </w:p>
        </w:tc>
        <w:tc>
          <w:tcPr>
            <w:tcW w:w="2484" w:type="dxa"/>
            <w:tcBorders>
              <w:top w:val="single" w:sz="4" w:space="0" w:color="auto"/>
              <w:left w:val="single" w:sz="4" w:space="0" w:color="auto"/>
              <w:bottom w:val="single" w:sz="4" w:space="0" w:color="auto"/>
              <w:right w:val="single" w:sz="4" w:space="0" w:color="auto"/>
            </w:tcBorders>
            <w:vAlign w:val="center"/>
            <w:hideMark/>
          </w:tcPr>
          <w:p w14:paraId="35A3D02F" w14:textId="77777777" w:rsidR="006C53C6" w:rsidRDefault="006C53C6">
            <w:pPr>
              <w:spacing w:after="0" w:line="240" w:lineRule="auto"/>
              <w:rPr>
                <w:rFonts w:asciiTheme="minorHAnsi" w:hAnsiTheme="minorHAnsi"/>
              </w:rPr>
            </w:pPr>
            <w:r>
              <w:rPr>
                <w:rFonts w:asciiTheme="minorHAnsi" w:hAnsiTheme="minorHAnsi"/>
                <w:sz w:val="18"/>
              </w:rPr>
              <w:t>/house-party</w:t>
            </w:r>
          </w:p>
        </w:tc>
        <w:tc>
          <w:tcPr>
            <w:tcW w:w="2484" w:type="dxa"/>
            <w:tcBorders>
              <w:top w:val="single" w:sz="4" w:space="0" w:color="auto"/>
              <w:left w:val="single" w:sz="4" w:space="0" w:color="auto"/>
              <w:bottom w:val="single" w:sz="4" w:space="0" w:color="auto"/>
              <w:right w:val="single" w:sz="4" w:space="0" w:color="auto"/>
            </w:tcBorders>
            <w:vAlign w:val="center"/>
            <w:hideMark/>
          </w:tcPr>
          <w:p w14:paraId="68766D58" w14:textId="77777777" w:rsidR="006C53C6" w:rsidRDefault="006C53C6">
            <w:pPr>
              <w:spacing w:after="0" w:line="240" w:lineRule="auto"/>
              <w:rPr>
                <w:rFonts w:asciiTheme="minorHAnsi" w:hAnsiTheme="minorHAnsi"/>
              </w:rPr>
            </w:pPr>
            <w:r>
              <w:rPr>
                <w:rFonts w:asciiTheme="minorHAnsi" w:hAnsiTheme="minorHAnsi"/>
                <w:sz w:val="18"/>
              </w:rPr>
              <w:t>Main commercial landing page for hosted VR house parties at a home or private venue.</w:t>
            </w:r>
          </w:p>
        </w:tc>
        <w:tc>
          <w:tcPr>
            <w:tcW w:w="2484" w:type="dxa"/>
            <w:tcBorders>
              <w:top w:val="single" w:sz="4" w:space="0" w:color="auto"/>
              <w:left w:val="single" w:sz="4" w:space="0" w:color="auto"/>
              <w:bottom w:val="single" w:sz="4" w:space="0" w:color="auto"/>
              <w:right w:val="single" w:sz="4" w:space="0" w:color="auto"/>
            </w:tcBorders>
            <w:vAlign w:val="center"/>
            <w:hideMark/>
          </w:tcPr>
          <w:p w14:paraId="224DB3BE" w14:textId="77777777" w:rsidR="006C53C6" w:rsidRDefault="006C53C6">
            <w:pPr>
              <w:spacing w:after="0" w:line="240" w:lineRule="auto"/>
              <w:rPr>
                <w:rFonts w:asciiTheme="minorHAnsi" w:hAnsiTheme="minorHAnsi"/>
              </w:rPr>
            </w:pPr>
            <w:r>
              <w:rPr>
                <w:rFonts w:asciiTheme="minorHAnsi" w:hAnsiTheme="minorHAnsi"/>
                <w:sz w:val="18"/>
              </w:rPr>
              <w:t>Check your date and postcode</w:t>
            </w:r>
          </w:p>
        </w:tc>
      </w:tr>
      <w:tr w:rsidR="006C53C6" w14:paraId="281C7506" w14:textId="77777777" w:rsidTr="006C53C6">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7396AFB0" w14:textId="77777777" w:rsidR="006C53C6" w:rsidRDefault="006C53C6">
            <w:pPr>
              <w:spacing w:after="0" w:line="240" w:lineRule="auto"/>
              <w:rPr>
                <w:rFonts w:asciiTheme="minorHAnsi" w:hAnsiTheme="minorHAnsi"/>
              </w:rPr>
            </w:pPr>
            <w:r>
              <w:rPr>
                <w:rFonts w:asciiTheme="minorHAnsi" w:hAnsiTheme="minorHAnsi"/>
                <w:sz w:val="18"/>
              </w:rPr>
              <w:t>HP-002</w:t>
            </w:r>
          </w:p>
        </w:tc>
        <w:tc>
          <w:tcPr>
            <w:tcW w:w="2484" w:type="dxa"/>
            <w:tcBorders>
              <w:top w:val="single" w:sz="4" w:space="0" w:color="auto"/>
              <w:left w:val="single" w:sz="4" w:space="0" w:color="auto"/>
              <w:bottom w:val="single" w:sz="4" w:space="0" w:color="auto"/>
              <w:right w:val="single" w:sz="4" w:space="0" w:color="auto"/>
            </w:tcBorders>
            <w:vAlign w:val="center"/>
            <w:hideMark/>
          </w:tcPr>
          <w:p w14:paraId="76DEEF77" w14:textId="77777777" w:rsidR="006C53C6" w:rsidRDefault="006C53C6">
            <w:pPr>
              <w:spacing w:after="0" w:line="240" w:lineRule="auto"/>
              <w:rPr>
                <w:rFonts w:asciiTheme="minorHAnsi" w:hAnsiTheme="minorHAnsi"/>
              </w:rPr>
            </w:pPr>
            <w:r>
              <w:rPr>
                <w:rFonts w:asciiTheme="minorHAnsi" w:hAnsiTheme="minorHAnsi"/>
                <w:sz w:val="18"/>
              </w:rPr>
              <w:t>/house-party/</w:t>
            </w:r>
            <w:proofErr w:type="spellStart"/>
            <w:r>
              <w:rPr>
                <w:rFonts w:asciiTheme="minorHAnsi" w:hAnsiTheme="minorHAnsi"/>
                <w:sz w:val="18"/>
              </w:rPr>
              <w:t>melbourne</w:t>
            </w:r>
            <w:proofErr w:type="spellEnd"/>
          </w:p>
        </w:tc>
        <w:tc>
          <w:tcPr>
            <w:tcW w:w="2484" w:type="dxa"/>
            <w:tcBorders>
              <w:top w:val="single" w:sz="4" w:space="0" w:color="auto"/>
              <w:left w:val="single" w:sz="4" w:space="0" w:color="auto"/>
              <w:bottom w:val="single" w:sz="4" w:space="0" w:color="auto"/>
              <w:right w:val="single" w:sz="4" w:space="0" w:color="auto"/>
            </w:tcBorders>
            <w:vAlign w:val="center"/>
            <w:hideMark/>
          </w:tcPr>
          <w:p w14:paraId="6195A43C" w14:textId="77777777" w:rsidR="006C53C6" w:rsidRDefault="006C53C6">
            <w:pPr>
              <w:spacing w:after="0" w:line="240" w:lineRule="auto"/>
              <w:rPr>
                <w:rFonts w:asciiTheme="minorHAnsi" w:hAnsiTheme="minorHAnsi"/>
              </w:rPr>
            </w:pPr>
            <w:r>
              <w:rPr>
                <w:rFonts w:asciiTheme="minorHAnsi" w:hAnsiTheme="minorHAnsi"/>
                <w:sz w:val="18"/>
              </w:rPr>
              <w:t>Melbourne local-service page covering availability, travel, setup, and service-area information.</w:t>
            </w:r>
          </w:p>
        </w:tc>
        <w:tc>
          <w:tcPr>
            <w:tcW w:w="2484" w:type="dxa"/>
            <w:tcBorders>
              <w:top w:val="single" w:sz="4" w:space="0" w:color="auto"/>
              <w:left w:val="single" w:sz="4" w:space="0" w:color="auto"/>
              <w:bottom w:val="single" w:sz="4" w:space="0" w:color="auto"/>
              <w:right w:val="single" w:sz="4" w:space="0" w:color="auto"/>
            </w:tcBorders>
            <w:vAlign w:val="center"/>
            <w:hideMark/>
          </w:tcPr>
          <w:p w14:paraId="44CA8350" w14:textId="77777777" w:rsidR="006C53C6" w:rsidRDefault="006C53C6">
            <w:pPr>
              <w:spacing w:after="0" w:line="240" w:lineRule="auto"/>
              <w:rPr>
                <w:rFonts w:asciiTheme="minorHAnsi" w:hAnsiTheme="minorHAnsi"/>
              </w:rPr>
            </w:pPr>
            <w:r>
              <w:rPr>
                <w:rFonts w:asciiTheme="minorHAnsi" w:hAnsiTheme="minorHAnsi"/>
                <w:sz w:val="18"/>
              </w:rPr>
              <w:t>Check Melbourne availability</w:t>
            </w:r>
          </w:p>
        </w:tc>
      </w:tr>
      <w:tr w:rsidR="006C53C6" w14:paraId="18582C20" w14:textId="77777777" w:rsidTr="006C53C6">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66C21C4D" w14:textId="77777777" w:rsidR="006C53C6" w:rsidRDefault="006C53C6">
            <w:pPr>
              <w:spacing w:after="0" w:line="240" w:lineRule="auto"/>
              <w:rPr>
                <w:rFonts w:asciiTheme="minorHAnsi" w:hAnsiTheme="minorHAnsi"/>
              </w:rPr>
            </w:pPr>
            <w:r>
              <w:rPr>
                <w:rFonts w:asciiTheme="minorHAnsi" w:hAnsiTheme="minorHAnsi"/>
                <w:sz w:val="18"/>
              </w:rPr>
              <w:t>HP-003</w:t>
            </w:r>
          </w:p>
        </w:tc>
        <w:tc>
          <w:tcPr>
            <w:tcW w:w="2484" w:type="dxa"/>
            <w:tcBorders>
              <w:top w:val="single" w:sz="4" w:space="0" w:color="auto"/>
              <w:left w:val="single" w:sz="4" w:space="0" w:color="auto"/>
              <w:bottom w:val="single" w:sz="4" w:space="0" w:color="auto"/>
              <w:right w:val="single" w:sz="4" w:space="0" w:color="auto"/>
            </w:tcBorders>
            <w:vAlign w:val="center"/>
            <w:hideMark/>
          </w:tcPr>
          <w:p w14:paraId="3FC4ADDC" w14:textId="77777777" w:rsidR="006C53C6" w:rsidRDefault="006C53C6">
            <w:pPr>
              <w:spacing w:after="0" w:line="240" w:lineRule="auto"/>
              <w:rPr>
                <w:rFonts w:asciiTheme="minorHAnsi" w:hAnsiTheme="minorHAnsi"/>
              </w:rPr>
            </w:pPr>
            <w:r>
              <w:rPr>
                <w:rFonts w:asciiTheme="minorHAnsi" w:hAnsiTheme="minorHAnsi"/>
                <w:sz w:val="18"/>
              </w:rPr>
              <w:t>/house-party-ideas</w:t>
            </w:r>
          </w:p>
        </w:tc>
        <w:tc>
          <w:tcPr>
            <w:tcW w:w="2484" w:type="dxa"/>
            <w:tcBorders>
              <w:top w:val="single" w:sz="4" w:space="0" w:color="auto"/>
              <w:left w:val="single" w:sz="4" w:space="0" w:color="auto"/>
              <w:bottom w:val="single" w:sz="4" w:space="0" w:color="auto"/>
              <w:right w:val="single" w:sz="4" w:space="0" w:color="auto"/>
            </w:tcBorders>
            <w:vAlign w:val="center"/>
            <w:hideMark/>
          </w:tcPr>
          <w:p w14:paraId="774E9C5F" w14:textId="77777777" w:rsidR="006C53C6" w:rsidRDefault="006C53C6">
            <w:pPr>
              <w:spacing w:after="0" w:line="240" w:lineRule="auto"/>
              <w:rPr>
                <w:rFonts w:asciiTheme="minorHAnsi" w:hAnsiTheme="minorHAnsi"/>
              </w:rPr>
            </w:pPr>
            <w:r>
              <w:rPr>
                <w:rFonts w:asciiTheme="minorHAnsi" w:hAnsiTheme="minorHAnsi"/>
                <w:sz w:val="18"/>
              </w:rPr>
              <w:t>Informational guide that compares party options and directs qualified users to the House Party service.</w:t>
            </w:r>
          </w:p>
        </w:tc>
        <w:tc>
          <w:tcPr>
            <w:tcW w:w="2484" w:type="dxa"/>
            <w:tcBorders>
              <w:top w:val="single" w:sz="4" w:space="0" w:color="auto"/>
              <w:left w:val="single" w:sz="4" w:space="0" w:color="auto"/>
              <w:bottom w:val="single" w:sz="4" w:space="0" w:color="auto"/>
              <w:right w:val="single" w:sz="4" w:space="0" w:color="auto"/>
            </w:tcBorders>
            <w:vAlign w:val="center"/>
            <w:hideMark/>
          </w:tcPr>
          <w:p w14:paraId="1DD1E558" w14:textId="77777777" w:rsidR="006C53C6" w:rsidRDefault="006C53C6">
            <w:pPr>
              <w:spacing w:after="0" w:line="240" w:lineRule="auto"/>
              <w:rPr>
                <w:rFonts w:asciiTheme="minorHAnsi" w:hAnsiTheme="minorHAnsi"/>
              </w:rPr>
            </w:pPr>
            <w:r>
              <w:rPr>
                <w:rFonts w:asciiTheme="minorHAnsi" w:hAnsiTheme="minorHAnsi"/>
                <w:sz w:val="18"/>
              </w:rPr>
              <w:t>Compare hosted VR house party options</w:t>
            </w:r>
          </w:p>
        </w:tc>
      </w:tr>
    </w:tbl>
    <w:p w14:paraId="09A18239" w14:textId="77777777" w:rsidR="006C53C6" w:rsidRDefault="006C53C6" w:rsidP="006C53C6">
      <w:pPr>
        <w:rPr>
          <w:rFonts w:asciiTheme="minorHAnsi" w:hAnsiTheme="minorHAnsi"/>
        </w:rPr>
      </w:pPr>
    </w:p>
    <w:p w14:paraId="140D79D6" w14:textId="77777777" w:rsidR="006C53C6" w:rsidRDefault="006C53C6" w:rsidP="006C53C6">
      <w:pPr>
        <w:pStyle w:val="Heading1"/>
        <w:rPr>
          <w:rFonts w:asciiTheme="minorHAnsi" w:hAnsiTheme="minorHAnsi"/>
          <w:color w:val="auto"/>
        </w:rPr>
      </w:pPr>
      <w:r>
        <w:rPr>
          <w:rFonts w:asciiTheme="minorHAnsi" w:hAnsiTheme="minorHAnsi"/>
          <w:color w:val="auto"/>
        </w:rPr>
        <w:lastRenderedPageBreak/>
        <w:t>5. Measurement Framework</w:t>
      </w:r>
    </w:p>
    <w:tbl>
      <w:tblPr>
        <w:tblStyle w:val="TableGrid"/>
        <w:tblW w:w="0" w:type="auto"/>
        <w:jc w:val="center"/>
        <w:tblInd w:w="0" w:type="dxa"/>
        <w:tblLook w:val="04A0" w:firstRow="1" w:lastRow="0" w:firstColumn="1" w:lastColumn="0" w:noHBand="0" w:noVBand="1"/>
      </w:tblPr>
      <w:tblGrid>
        <w:gridCol w:w="3113"/>
        <w:gridCol w:w="3111"/>
        <w:gridCol w:w="3126"/>
      </w:tblGrid>
      <w:tr w:rsidR="006C53C6" w14:paraId="01E0D831" w14:textId="77777777" w:rsidTr="006C53C6">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6407B1E6" w14:textId="77777777" w:rsidR="006C53C6" w:rsidRDefault="006C53C6">
            <w:pPr>
              <w:spacing w:after="0" w:line="240" w:lineRule="auto"/>
              <w:rPr>
                <w:rFonts w:asciiTheme="minorHAnsi" w:hAnsiTheme="minorHAnsi"/>
              </w:rPr>
            </w:pPr>
            <w:r>
              <w:rPr>
                <w:rFonts w:asciiTheme="minorHAnsi" w:hAnsiTheme="minorHAnsi"/>
                <w:b/>
                <w:sz w:val="18"/>
              </w:rPr>
              <w:t>Area</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640B660" w14:textId="77777777" w:rsidR="006C53C6" w:rsidRDefault="006C53C6">
            <w:pPr>
              <w:spacing w:after="0" w:line="240" w:lineRule="auto"/>
              <w:rPr>
                <w:rFonts w:asciiTheme="minorHAnsi" w:hAnsiTheme="minorHAnsi"/>
              </w:rPr>
            </w:pPr>
            <w:r>
              <w:rPr>
                <w:rFonts w:asciiTheme="minorHAnsi" w:hAnsiTheme="minorHAnsi"/>
                <w:b/>
                <w:sz w:val="18"/>
              </w:rPr>
              <w:t>Metrics</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BA130FB" w14:textId="77777777" w:rsidR="006C53C6" w:rsidRDefault="006C53C6">
            <w:pPr>
              <w:spacing w:after="0" w:line="240" w:lineRule="auto"/>
              <w:rPr>
                <w:rFonts w:asciiTheme="minorHAnsi" w:hAnsiTheme="minorHAnsi"/>
              </w:rPr>
            </w:pPr>
            <w:r>
              <w:rPr>
                <w:rFonts w:asciiTheme="minorHAnsi" w:hAnsiTheme="minorHAnsi"/>
                <w:b/>
                <w:sz w:val="18"/>
              </w:rPr>
              <w:t>Purpose</w:t>
            </w:r>
          </w:p>
        </w:tc>
      </w:tr>
      <w:tr w:rsidR="006C53C6" w14:paraId="7CB039D4" w14:textId="77777777" w:rsidTr="006C53C6">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29D27C76" w14:textId="77777777" w:rsidR="006C53C6" w:rsidRDefault="006C53C6">
            <w:pPr>
              <w:spacing w:after="0" w:line="240" w:lineRule="auto"/>
              <w:rPr>
                <w:rFonts w:asciiTheme="minorHAnsi" w:hAnsiTheme="minorHAnsi"/>
              </w:rPr>
            </w:pPr>
            <w:r>
              <w:rPr>
                <w:rFonts w:asciiTheme="minorHAnsi" w:hAnsiTheme="minorHAnsi"/>
                <w:sz w:val="18"/>
              </w:rPr>
              <w:t>SEO</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AFD783D" w14:textId="77777777" w:rsidR="006C53C6" w:rsidRDefault="006C53C6">
            <w:pPr>
              <w:spacing w:after="0" w:line="240" w:lineRule="auto"/>
              <w:rPr>
                <w:rFonts w:asciiTheme="minorHAnsi" w:hAnsiTheme="minorHAnsi"/>
              </w:rPr>
            </w:pPr>
            <w:r>
              <w:rPr>
                <w:rFonts w:asciiTheme="minorHAnsi" w:hAnsiTheme="minorHAnsi"/>
                <w:sz w:val="18"/>
              </w:rPr>
              <w:t>Organic users, impressions, clicks, CTR, average position</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8FA7D93" w14:textId="77777777" w:rsidR="006C53C6" w:rsidRDefault="006C53C6">
            <w:pPr>
              <w:spacing w:after="0" w:line="240" w:lineRule="auto"/>
              <w:rPr>
                <w:rFonts w:asciiTheme="minorHAnsi" w:hAnsiTheme="minorHAnsi"/>
              </w:rPr>
            </w:pPr>
            <w:r>
              <w:rPr>
                <w:rFonts w:asciiTheme="minorHAnsi" w:hAnsiTheme="minorHAnsi"/>
                <w:sz w:val="18"/>
              </w:rPr>
              <w:t>Measures search visibility and discoverability.</w:t>
            </w:r>
          </w:p>
        </w:tc>
      </w:tr>
      <w:tr w:rsidR="006C53C6" w14:paraId="538E0965" w14:textId="77777777" w:rsidTr="006C53C6">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0FA77A85" w14:textId="77777777" w:rsidR="006C53C6" w:rsidRDefault="006C53C6">
            <w:pPr>
              <w:spacing w:after="0" w:line="240" w:lineRule="auto"/>
              <w:rPr>
                <w:rFonts w:asciiTheme="minorHAnsi" w:hAnsiTheme="minorHAnsi"/>
              </w:rPr>
            </w:pPr>
            <w:r>
              <w:rPr>
                <w:rFonts w:asciiTheme="minorHAnsi" w:hAnsiTheme="minorHAnsi"/>
                <w:sz w:val="18"/>
              </w:rPr>
              <w:t>Engagement</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7140793" w14:textId="77777777" w:rsidR="006C53C6" w:rsidRDefault="006C53C6">
            <w:pPr>
              <w:spacing w:after="0" w:line="240" w:lineRule="auto"/>
              <w:rPr>
                <w:rFonts w:asciiTheme="minorHAnsi" w:hAnsiTheme="minorHAnsi"/>
              </w:rPr>
            </w:pPr>
            <w:r>
              <w:rPr>
                <w:rFonts w:asciiTheme="minorHAnsi" w:hAnsiTheme="minorHAnsi"/>
                <w:sz w:val="18"/>
              </w:rPr>
              <w:t>Engagement rate, engagement time, scroll depth, page views, CTA clicks</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6736247" w14:textId="77777777" w:rsidR="006C53C6" w:rsidRDefault="006C53C6">
            <w:pPr>
              <w:spacing w:after="0" w:line="240" w:lineRule="auto"/>
              <w:rPr>
                <w:rFonts w:asciiTheme="minorHAnsi" w:hAnsiTheme="minorHAnsi"/>
              </w:rPr>
            </w:pPr>
            <w:r>
              <w:rPr>
                <w:rFonts w:asciiTheme="minorHAnsi" w:hAnsiTheme="minorHAnsi"/>
                <w:sz w:val="18"/>
              </w:rPr>
              <w:t>Measures interaction with content.</w:t>
            </w:r>
          </w:p>
        </w:tc>
      </w:tr>
      <w:tr w:rsidR="006C53C6" w14:paraId="0CB7EFDA" w14:textId="77777777" w:rsidTr="006C53C6">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0B0B4C19" w14:textId="77777777" w:rsidR="006C53C6" w:rsidRDefault="006C53C6">
            <w:pPr>
              <w:spacing w:after="0" w:line="240" w:lineRule="auto"/>
              <w:rPr>
                <w:rFonts w:asciiTheme="minorHAnsi" w:hAnsiTheme="minorHAnsi"/>
              </w:rPr>
            </w:pPr>
            <w:r>
              <w:rPr>
                <w:rFonts w:asciiTheme="minorHAnsi" w:hAnsiTheme="minorHAnsi"/>
                <w:sz w:val="18"/>
              </w:rPr>
              <w:t>Conversion</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B731DD8" w14:textId="77777777" w:rsidR="006C53C6" w:rsidRDefault="006C53C6">
            <w:pPr>
              <w:spacing w:after="0" w:line="240" w:lineRule="auto"/>
              <w:rPr>
                <w:rFonts w:asciiTheme="minorHAnsi" w:hAnsiTheme="minorHAnsi"/>
              </w:rPr>
            </w:pPr>
            <w:r>
              <w:rPr>
                <w:rFonts w:asciiTheme="minorHAnsi" w:hAnsiTheme="minorHAnsi"/>
                <w:sz w:val="18"/>
              </w:rPr>
              <w:t>Qualified enquiry submissions, booking starts, completed bookings, phone/email clicks</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A4CBB3E" w14:textId="77777777" w:rsidR="006C53C6" w:rsidRDefault="006C53C6">
            <w:pPr>
              <w:spacing w:after="0" w:line="240" w:lineRule="auto"/>
              <w:rPr>
                <w:rFonts w:asciiTheme="minorHAnsi" w:hAnsiTheme="minorHAnsi"/>
              </w:rPr>
            </w:pPr>
            <w:r>
              <w:rPr>
                <w:rFonts w:asciiTheme="minorHAnsi" w:hAnsiTheme="minorHAnsi"/>
                <w:sz w:val="18"/>
              </w:rPr>
              <w:t>Measures commercial outcomes.</w:t>
            </w:r>
          </w:p>
        </w:tc>
      </w:tr>
      <w:tr w:rsidR="006C53C6" w14:paraId="1EB7C3B9" w14:textId="77777777" w:rsidTr="006C53C6">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077925C3" w14:textId="77777777" w:rsidR="006C53C6" w:rsidRDefault="006C53C6">
            <w:pPr>
              <w:spacing w:after="0" w:line="240" w:lineRule="auto"/>
              <w:rPr>
                <w:rFonts w:asciiTheme="minorHAnsi" w:hAnsiTheme="minorHAnsi"/>
              </w:rPr>
            </w:pPr>
            <w:r>
              <w:rPr>
                <w:rFonts w:asciiTheme="minorHAnsi" w:hAnsiTheme="minorHAnsi"/>
                <w:sz w:val="18"/>
              </w:rPr>
              <w:t>CTA performance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DAA59B8" w14:textId="77777777" w:rsidR="006C53C6" w:rsidRDefault="006C53C6">
            <w:pPr>
              <w:spacing w:after="0" w:line="240" w:lineRule="auto"/>
              <w:rPr>
                <w:rFonts w:asciiTheme="minorHAnsi" w:hAnsiTheme="minorHAnsi"/>
              </w:rPr>
            </w:pPr>
            <w:r>
              <w:rPr>
                <w:rFonts w:asciiTheme="minorHAnsi" w:hAnsiTheme="minorHAnsi"/>
                <w:sz w:val="18"/>
              </w:rPr>
              <w:t>CTA clicks, CTR, form starts, form submissions, availability checks</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B40C44F" w14:textId="77777777" w:rsidR="006C53C6" w:rsidRDefault="006C53C6">
            <w:pPr>
              <w:spacing w:after="0" w:line="240" w:lineRule="auto"/>
              <w:rPr>
                <w:rFonts w:asciiTheme="minorHAnsi" w:hAnsiTheme="minorHAnsi"/>
              </w:rPr>
            </w:pPr>
            <w:r>
              <w:rPr>
                <w:rFonts w:asciiTheme="minorHAnsi" w:hAnsiTheme="minorHAnsi"/>
                <w:sz w:val="18"/>
              </w:rPr>
              <w:t>Measures CTA effectiveness.</w:t>
            </w:r>
          </w:p>
        </w:tc>
      </w:tr>
    </w:tbl>
    <w:p w14:paraId="0ADC4C74" w14:textId="77777777" w:rsidR="006C53C6" w:rsidRDefault="006C53C6" w:rsidP="006C53C6">
      <w:pPr>
        <w:rPr>
          <w:rFonts w:asciiTheme="minorHAnsi" w:hAnsiTheme="minorHAnsi"/>
        </w:rPr>
      </w:pPr>
    </w:p>
    <w:p w14:paraId="406DB31D" w14:textId="77777777" w:rsidR="006C53C6" w:rsidRDefault="006C53C6" w:rsidP="006C53C6">
      <w:pPr>
        <w:pStyle w:val="Heading1"/>
        <w:rPr>
          <w:rFonts w:asciiTheme="minorHAnsi" w:hAnsiTheme="minorHAnsi"/>
          <w:color w:val="auto"/>
        </w:rPr>
      </w:pPr>
      <w:r>
        <w:rPr>
          <w:rFonts w:asciiTheme="minorHAnsi" w:hAnsiTheme="minorHAnsi"/>
          <w:color w:val="auto"/>
        </w:rPr>
        <w:t>6. SEO Metrics</w:t>
      </w:r>
    </w:p>
    <w:p w14:paraId="4B7D497C" w14:textId="77777777" w:rsidR="006C53C6" w:rsidRDefault="006C53C6" w:rsidP="006C53C6">
      <w:pPr>
        <w:pStyle w:val="ListBullet"/>
        <w:rPr>
          <w:rFonts w:asciiTheme="minorHAnsi" w:hAnsiTheme="minorHAnsi"/>
        </w:rPr>
      </w:pPr>
      <w:r>
        <w:rPr>
          <w:rFonts w:asciiTheme="minorHAnsi" w:hAnsiTheme="minorHAnsi"/>
        </w:rPr>
        <w:t>Organic users and sessions.</w:t>
      </w:r>
    </w:p>
    <w:p w14:paraId="2078EDBE" w14:textId="77777777" w:rsidR="006C53C6" w:rsidRDefault="006C53C6" w:rsidP="006C53C6">
      <w:pPr>
        <w:pStyle w:val="ListBullet"/>
        <w:rPr>
          <w:rFonts w:asciiTheme="minorHAnsi" w:hAnsiTheme="minorHAnsi"/>
        </w:rPr>
      </w:pPr>
      <w:r>
        <w:rPr>
          <w:rFonts w:asciiTheme="minorHAnsi" w:hAnsiTheme="minorHAnsi"/>
        </w:rPr>
        <w:t>Google Search impressions and clicks.</w:t>
      </w:r>
    </w:p>
    <w:p w14:paraId="5A4567BD" w14:textId="77777777" w:rsidR="006C53C6" w:rsidRDefault="006C53C6" w:rsidP="006C53C6">
      <w:pPr>
        <w:pStyle w:val="ListBullet"/>
        <w:rPr>
          <w:rFonts w:asciiTheme="minorHAnsi" w:hAnsiTheme="minorHAnsi"/>
        </w:rPr>
      </w:pPr>
      <w:r>
        <w:rPr>
          <w:rFonts w:asciiTheme="minorHAnsi" w:hAnsiTheme="minorHAnsi"/>
        </w:rPr>
        <w:t>Organic click-through rate.</w:t>
      </w:r>
    </w:p>
    <w:p w14:paraId="33A9B612" w14:textId="77777777" w:rsidR="006C53C6" w:rsidRDefault="006C53C6" w:rsidP="006C53C6">
      <w:pPr>
        <w:pStyle w:val="ListBullet"/>
        <w:rPr>
          <w:rFonts w:asciiTheme="minorHAnsi" w:hAnsiTheme="minorHAnsi"/>
        </w:rPr>
      </w:pPr>
      <w:r>
        <w:rPr>
          <w:rFonts w:asciiTheme="minorHAnsi" w:hAnsiTheme="minorHAnsi"/>
        </w:rPr>
        <w:t>Average search position for relevant keywords.</w:t>
      </w:r>
    </w:p>
    <w:p w14:paraId="10BAA669" w14:textId="77777777" w:rsidR="006C53C6" w:rsidRDefault="006C53C6" w:rsidP="006C53C6">
      <w:pPr>
        <w:pStyle w:val="ListBullet"/>
        <w:rPr>
          <w:rFonts w:asciiTheme="minorHAnsi" w:hAnsiTheme="minorHAnsi"/>
        </w:rPr>
      </w:pPr>
      <w:r>
        <w:rPr>
          <w:rFonts w:asciiTheme="minorHAnsi" w:hAnsiTheme="minorHAnsi"/>
        </w:rPr>
        <w:t>Performance of HP-001, HP-002, and HP-003.</w:t>
      </w:r>
    </w:p>
    <w:p w14:paraId="638EC3C3" w14:textId="77777777" w:rsidR="006C53C6" w:rsidRDefault="006C53C6" w:rsidP="006C53C6">
      <w:pPr>
        <w:pStyle w:val="ListBullet"/>
        <w:rPr>
          <w:rFonts w:asciiTheme="minorHAnsi" w:hAnsiTheme="minorHAnsi"/>
        </w:rPr>
      </w:pPr>
      <w:r>
        <w:rPr>
          <w:rFonts w:asciiTheme="minorHAnsi" w:hAnsiTheme="minorHAnsi"/>
        </w:rPr>
        <w:t>Organic qualified enquiries and downstream bookings.</w:t>
      </w:r>
    </w:p>
    <w:p w14:paraId="76F903D3" w14:textId="77777777" w:rsidR="006C53C6" w:rsidRDefault="006C53C6" w:rsidP="006C53C6">
      <w:pPr>
        <w:pStyle w:val="ListBullet"/>
        <w:rPr>
          <w:rFonts w:asciiTheme="minorHAnsi" w:hAnsiTheme="minorHAnsi"/>
        </w:rPr>
      </w:pPr>
      <w:r>
        <w:rPr>
          <w:rFonts w:asciiTheme="minorHAnsi" w:hAnsiTheme="minorHAnsi"/>
        </w:rPr>
        <w:t>Priority terms: VR party at home, house party VR, VR birthday party at home, VR house party Melbourne, and house party ideas.</w:t>
      </w:r>
    </w:p>
    <w:p w14:paraId="4A14BCBF" w14:textId="77777777" w:rsidR="006C53C6" w:rsidRDefault="006C53C6" w:rsidP="006C53C6">
      <w:pPr>
        <w:pStyle w:val="Heading1"/>
        <w:rPr>
          <w:rFonts w:asciiTheme="minorHAnsi" w:hAnsiTheme="minorHAnsi"/>
          <w:color w:val="auto"/>
        </w:rPr>
      </w:pPr>
      <w:r>
        <w:rPr>
          <w:rFonts w:asciiTheme="minorHAnsi" w:hAnsiTheme="minorHAnsi"/>
          <w:color w:val="auto"/>
        </w:rPr>
        <w:t>7. Engagement Metrics</w:t>
      </w:r>
    </w:p>
    <w:p w14:paraId="1899D869" w14:textId="77777777" w:rsidR="006C53C6" w:rsidRDefault="006C53C6" w:rsidP="006C53C6">
      <w:pPr>
        <w:pStyle w:val="ListBullet"/>
        <w:rPr>
          <w:rFonts w:asciiTheme="minorHAnsi" w:hAnsiTheme="minorHAnsi"/>
        </w:rPr>
      </w:pPr>
      <w:r>
        <w:rPr>
          <w:rFonts w:asciiTheme="minorHAnsi" w:hAnsiTheme="minorHAnsi"/>
        </w:rPr>
        <w:t>Engaged sessions and engagement rate.</w:t>
      </w:r>
    </w:p>
    <w:p w14:paraId="610FF2A2" w14:textId="77777777" w:rsidR="006C53C6" w:rsidRDefault="006C53C6" w:rsidP="006C53C6">
      <w:pPr>
        <w:pStyle w:val="ListBullet"/>
        <w:rPr>
          <w:rFonts w:asciiTheme="minorHAnsi" w:hAnsiTheme="minorHAnsi"/>
        </w:rPr>
      </w:pPr>
      <w:r>
        <w:rPr>
          <w:rFonts w:asciiTheme="minorHAnsi" w:hAnsiTheme="minorHAnsi"/>
        </w:rPr>
        <w:t>Average engagement time.</w:t>
      </w:r>
    </w:p>
    <w:p w14:paraId="3BDC1D6C" w14:textId="77777777" w:rsidR="006C53C6" w:rsidRDefault="006C53C6" w:rsidP="006C53C6">
      <w:pPr>
        <w:pStyle w:val="ListBullet"/>
        <w:rPr>
          <w:rFonts w:asciiTheme="minorHAnsi" w:hAnsiTheme="minorHAnsi"/>
        </w:rPr>
      </w:pPr>
      <w:r>
        <w:rPr>
          <w:rFonts w:asciiTheme="minorHAnsi" w:hAnsiTheme="minorHAnsi"/>
        </w:rPr>
        <w:t>Views of HP-001, HP-002, and HP-003.</w:t>
      </w:r>
    </w:p>
    <w:p w14:paraId="066199A5" w14:textId="77777777" w:rsidR="006C53C6" w:rsidRDefault="006C53C6" w:rsidP="006C53C6">
      <w:pPr>
        <w:pStyle w:val="ListBullet"/>
        <w:rPr>
          <w:rFonts w:asciiTheme="minorHAnsi" w:hAnsiTheme="minorHAnsi"/>
        </w:rPr>
      </w:pPr>
      <w:r>
        <w:rPr>
          <w:rFonts w:asciiTheme="minorHAnsi" w:hAnsiTheme="minorHAnsi"/>
        </w:rPr>
        <w:t>Scroll depth on each page.</w:t>
      </w:r>
    </w:p>
    <w:p w14:paraId="69500783" w14:textId="77777777" w:rsidR="006C53C6" w:rsidRDefault="006C53C6" w:rsidP="006C53C6">
      <w:pPr>
        <w:pStyle w:val="ListBullet"/>
        <w:rPr>
          <w:rFonts w:asciiTheme="minorHAnsi" w:hAnsiTheme="minorHAnsi"/>
        </w:rPr>
      </w:pPr>
      <w:r>
        <w:rPr>
          <w:rFonts w:asciiTheme="minorHAnsi" w:hAnsiTheme="minorHAnsi"/>
        </w:rPr>
        <w:t>CTA clicks.</w:t>
      </w:r>
    </w:p>
    <w:p w14:paraId="3E3D0BC0" w14:textId="77777777" w:rsidR="006C53C6" w:rsidRDefault="006C53C6" w:rsidP="006C53C6">
      <w:pPr>
        <w:pStyle w:val="ListBullet"/>
        <w:rPr>
          <w:rFonts w:asciiTheme="minorHAnsi" w:hAnsiTheme="minorHAnsi"/>
        </w:rPr>
      </w:pPr>
      <w:r>
        <w:rPr>
          <w:rFonts w:asciiTheme="minorHAnsi" w:hAnsiTheme="minorHAnsi"/>
        </w:rPr>
        <w:t>Interaction with selectors, checklists, comparison tools, and availability forms.</w:t>
      </w:r>
    </w:p>
    <w:p w14:paraId="46F89273" w14:textId="77777777" w:rsidR="006C53C6" w:rsidRDefault="006C53C6" w:rsidP="006C53C6">
      <w:pPr>
        <w:pStyle w:val="ListBullet"/>
        <w:rPr>
          <w:rFonts w:asciiTheme="minorHAnsi" w:hAnsiTheme="minorHAnsi"/>
        </w:rPr>
      </w:pPr>
      <w:r>
        <w:rPr>
          <w:rFonts w:asciiTheme="minorHAnsi" w:hAnsiTheme="minorHAnsi"/>
        </w:rPr>
        <w:t>Navigation from HP-003 to HP-001.</w:t>
      </w:r>
    </w:p>
    <w:p w14:paraId="49172D7A" w14:textId="77777777" w:rsidR="006C53C6" w:rsidRDefault="006C53C6" w:rsidP="006C53C6">
      <w:pPr>
        <w:pStyle w:val="ListBullet"/>
        <w:rPr>
          <w:rFonts w:asciiTheme="minorHAnsi" w:hAnsiTheme="minorHAnsi"/>
        </w:rPr>
      </w:pPr>
      <w:r>
        <w:rPr>
          <w:rFonts w:asciiTheme="minorHAnsi" w:hAnsiTheme="minorHAnsi"/>
        </w:rPr>
        <w:t>Exit or drop-off points before a successful qualified enquiry submission or booking.</w:t>
      </w:r>
    </w:p>
    <w:p w14:paraId="19388A26" w14:textId="77777777" w:rsidR="006C53C6" w:rsidRDefault="006C53C6" w:rsidP="006C53C6">
      <w:pPr>
        <w:pStyle w:val="Heading1"/>
        <w:rPr>
          <w:rFonts w:asciiTheme="minorHAnsi" w:hAnsiTheme="minorHAnsi"/>
          <w:color w:val="auto"/>
        </w:rPr>
      </w:pPr>
      <w:r>
        <w:rPr>
          <w:rFonts w:asciiTheme="minorHAnsi" w:hAnsiTheme="minorHAnsi"/>
          <w:color w:val="auto"/>
        </w:rPr>
        <w:t>8. Conversion Metrics</w:t>
      </w:r>
    </w:p>
    <w:p w14:paraId="29188BB4" w14:textId="77777777" w:rsidR="006C53C6" w:rsidRDefault="006C53C6" w:rsidP="006C53C6">
      <w:pPr>
        <w:rPr>
          <w:rFonts w:asciiTheme="minorHAnsi" w:hAnsiTheme="minorHAnsi"/>
        </w:rPr>
      </w:pPr>
      <w:r>
        <w:rPr>
          <w:rFonts w:asciiTheme="minorHAnsi" w:hAnsiTheme="minorHAnsi"/>
        </w:rPr>
        <w:t>The primary conversion is a successfully submitted qualified House Party enquiry. A completed booking is the final downstream business outcome and must be measured separately from the primary conversion. Secondary conversions include booking starts, availability checks, postcode or suburb checks, date selection, phone clicks, email clicks, and CTA click-throughs.</w:t>
      </w:r>
    </w:p>
    <w:p w14:paraId="2DB43F33" w14:textId="77777777" w:rsidR="006C53C6" w:rsidRDefault="006C53C6" w:rsidP="006C53C6">
      <w:pPr>
        <w:rPr>
          <w:rFonts w:asciiTheme="minorHAnsi" w:hAnsiTheme="minorHAnsi"/>
        </w:rPr>
      </w:pPr>
      <w:r>
        <w:rPr>
          <w:rFonts w:asciiTheme="minorHAnsi" w:hAnsiTheme="minorHAnsi"/>
        </w:rPr>
        <w:t>Conversion rate = (Number of conversions ÷ Total users or sessions) × 100</w:t>
      </w:r>
    </w:p>
    <w:p w14:paraId="76E953F4" w14:textId="77777777" w:rsidR="006C53C6" w:rsidRDefault="006C53C6" w:rsidP="006C53C6">
      <w:pPr>
        <w:pStyle w:val="Heading1"/>
        <w:rPr>
          <w:rFonts w:asciiTheme="minorHAnsi" w:hAnsiTheme="minorHAnsi"/>
          <w:color w:val="auto"/>
        </w:rPr>
      </w:pPr>
      <w:r>
        <w:rPr>
          <w:rFonts w:asciiTheme="minorHAnsi" w:hAnsiTheme="minorHAnsi"/>
          <w:color w:val="auto"/>
        </w:rPr>
        <w:t>9. Detailed Event Definitions</w:t>
      </w:r>
    </w:p>
    <w:tbl>
      <w:tblPr>
        <w:tblStyle w:val="TableGrid"/>
        <w:tblW w:w="0" w:type="auto"/>
        <w:jc w:val="center"/>
        <w:tblInd w:w="0" w:type="dxa"/>
        <w:tblLook w:val="04A0" w:firstRow="1" w:lastRow="0" w:firstColumn="1" w:lastColumn="0" w:noHBand="0" w:noVBand="1"/>
      </w:tblPr>
      <w:tblGrid>
        <w:gridCol w:w="3250"/>
        <w:gridCol w:w="3041"/>
        <w:gridCol w:w="3059"/>
      </w:tblGrid>
      <w:tr w:rsidR="006C53C6" w14:paraId="119C5127" w14:textId="77777777" w:rsidTr="006C53C6">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70469BF8" w14:textId="77777777" w:rsidR="006C53C6" w:rsidRDefault="006C53C6">
            <w:pPr>
              <w:spacing w:after="0" w:line="240" w:lineRule="auto"/>
              <w:rPr>
                <w:rFonts w:asciiTheme="minorHAnsi" w:hAnsiTheme="minorHAnsi"/>
              </w:rPr>
            </w:pPr>
            <w:r>
              <w:rPr>
                <w:rFonts w:asciiTheme="minorHAnsi" w:hAnsiTheme="minorHAnsi"/>
                <w:b/>
                <w:sz w:val="18"/>
              </w:rPr>
              <w:t>Event</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FDA5B53" w14:textId="77777777" w:rsidR="006C53C6" w:rsidRDefault="006C53C6">
            <w:pPr>
              <w:spacing w:after="0" w:line="240" w:lineRule="auto"/>
              <w:rPr>
                <w:rFonts w:asciiTheme="minorHAnsi" w:hAnsiTheme="minorHAnsi"/>
              </w:rPr>
            </w:pPr>
            <w:r>
              <w:rPr>
                <w:rFonts w:asciiTheme="minorHAnsi" w:hAnsiTheme="minorHAnsi"/>
                <w:b/>
                <w:sz w:val="18"/>
              </w:rPr>
              <w:t>When it happens</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6EE5E16" w14:textId="77777777" w:rsidR="006C53C6" w:rsidRDefault="006C53C6">
            <w:pPr>
              <w:spacing w:after="0" w:line="240" w:lineRule="auto"/>
              <w:rPr>
                <w:rFonts w:asciiTheme="minorHAnsi" w:hAnsiTheme="minorHAnsi"/>
              </w:rPr>
            </w:pPr>
            <w:r>
              <w:rPr>
                <w:rFonts w:asciiTheme="minorHAnsi" w:hAnsiTheme="minorHAnsi"/>
                <w:b/>
                <w:sz w:val="18"/>
              </w:rPr>
              <w:t>Purpose</w:t>
            </w:r>
          </w:p>
        </w:tc>
      </w:tr>
      <w:tr w:rsidR="006C53C6" w14:paraId="172CA5CB" w14:textId="77777777" w:rsidTr="006C53C6">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34E212DF" w14:textId="77777777" w:rsidR="006C53C6" w:rsidRDefault="006C53C6">
            <w:pPr>
              <w:spacing w:after="0" w:line="240" w:lineRule="auto"/>
              <w:rPr>
                <w:rFonts w:asciiTheme="minorHAnsi" w:hAnsiTheme="minorHAnsi"/>
              </w:rPr>
            </w:pPr>
            <w:proofErr w:type="spellStart"/>
            <w:r>
              <w:rPr>
                <w:rFonts w:asciiTheme="minorHAnsi" w:hAnsiTheme="minorHAnsi"/>
                <w:sz w:val="18"/>
              </w:rPr>
              <w:lastRenderedPageBreak/>
              <w:t>page_view</w:t>
            </w:r>
            <w:proofErr w:type="spellEnd"/>
          </w:p>
        </w:tc>
        <w:tc>
          <w:tcPr>
            <w:tcW w:w="3312" w:type="dxa"/>
            <w:tcBorders>
              <w:top w:val="single" w:sz="4" w:space="0" w:color="auto"/>
              <w:left w:val="single" w:sz="4" w:space="0" w:color="auto"/>
              <w:bottom w:val="single" w:sz="4" w:space="0" w:color="auto"/>
              <w:right w:val="single" w:sz="4" w:space="0" w:color="auto"/>
            </w:tcBorders>
            <w:vAlign w:val="center"/>
            <w:hideMark/>
          </w:tcPr>
          <w:p w14:paraId="5FFAB659" w14:textId="77777777" w:rsidR="006C53C6" w:rsidRDefault="006C53C6">
            <w:pPr>
              <w:spacing w:after="0" w:line="240" w:lineRule="auto"/>
              <w:rPr>
                <w:rFonts w:asciiTheme="minorHAnsi" w:hAnsiTheme="minorHAnsi"/>
              </w:rPr>
            </w:pPr>
            <w:r>
              <w:rPr>
                <w:rFonts w:asciiTheme="minorHAnsi" w:hAnsiTheme="minorHAnsi"/>
                <w:sz w:val="18"/>
              </w:rPr>
              <w:t>A user opens HP-001, HP-002, or HP-003.</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0325D28" w14:textId="77777777" w:rsidR="006C53C6" w:rsidRDefault="006C53C6">
            <w:pPr>
              <w:spacing w:after="0" w:line="240" w:lineRule="auto"/>
              <w:rPr>
                <w:rFonts w:asciiTheme="minorHAnsi" w:hAnsiTheme="minorHAnsi"/>
              </w:rPr>
            </w:pPr>
            <w:r>
              <w:rPr>
                <w:rFonts w:asciiTheme="minorHAnsi" w:hAnsiTheme="minorHAnsi"/>
                <w:sz w:val="18"/>
              </w:rPr>
              <w:t>Measures traffic to each page.</w:t>
            </w:r>
          </w:p>
        </w:tc>
      </w:tr>
      <w:tr w:rsidR="006C53C6" w14:paraId="4B22E907" w14:textId="77777777" w:rsidTr="006C53C6">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26E1238E" w14:textId="77777777" w:rsidR="006C53C6" w:rsidRDefault="006C53C6">
            <w:pPr>
              <w:spacing w:after="0" w:line="240" w:lineRule="auto"/>
              <w:rPr>
                <w:rFonts w:asciiTheme="minorHAnsi" w:hAnsiTheme="minorHAnsi"/>
              </w:rPr>
            </w:pPr>
            <w:proofErr w:type="spellStart"/>
            <w:r>
              <w:rPr>
                <w:rFonts w:asciiTheme="minorHAnsi" w:hAnsiTheme="minorHAnsi"/>
                <w:sz w:val="18"/>
              </w:rPr>
              <w:t>scroll_depth</w:t>
            </w:r>
            <w:proofErr w:type="spellEnd"/>
          </w:p>
        </w:tc>
        <w:tc>
          <w:tcPr>
            <w:tcW w:w="3312" w:type="dxa"/>
            <w:tcBorders>
              <w:top w:val="single" w:sz="4" w:space="0" w:color="auto"/>
              <w:left w:val="single" w:sz="4" w:space="0" w:color="auto"/>
              <w:bottom w:val="single" w:sz="4" w:space="0" w:color="auto"/>
              <w:right w:val="single" w:sz="4" w:space="0" w:color="auto"/>
            </w:tcBorders>
            <w:vAlign w:val="center"/>
            <w:hideMark/>
          </w:tcPr>
          <w:p w14:paraId="261DCB04" w14:textId="77777777" w:rsidR="006C53C6" w:rsidRDefault="006C53C6">
            <w:pPr>
              <w:spacing w:after="0" w:line="240" w:lineRule="auto"/>
              <w:rPr>
                <w:rFonts w:asciiTheme="minorHAnsi" w:hAnsiTheme="minorHAnsi"/>
              </w:rPr>
            </w:pPr>
            <w:r>
              <w:rPr>
                <w:rFonts w:asciiTheme="minorHAnsi" w:hAnsiTheme="minorHAnsi"/>
                <w:sz w:val="18"/>
              </w:rPr>
              <w:t>A user reaches agreed scroll thresholds on a page.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002166B" w14:textId="77777777" w:rsidR="006C53C6" w:rsidRDefault="006C53C6">
            <w:pPr>
              <w:spacing w:after="0" w:line="240" w:lineRule="auto"/>
              <w:rPr>
                <w:rFonts w:asciiTheme="minorHAnsi" w:hAnsiTheme="minorHAnsi"/>
              </w:rPr>
            </w:pPr>
            <w:r>
              <w:rPr>
                <w:rFonts w:asciiTheme="minorHAnsi" w:hAnsiTheme="minorHAnsi"/>
                <w:sz w:val="18"/>
              </w:rPr>
              <w:t>Measures content engagement and potential drop-off.</w:t>
            </w:r>
          </w:p>
        </w:tc>
      </w:tr>
      <w:tr w:rsidR="006C53C6" w14:paraId="61B45F3E" w14:textId="77777777" w:rsidTr="006C53C6">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15528970" w14:textId="77777777" w:rsidR="006C53C6" w:rsidRDefault="006C53C6">
            <w:pPr>
              <w:spacing w:after="0" w:line="240" w:lineRule="auto"/>
              <w:rPr>
                <w:rFonts w:asciiTheme="minorHAnsi" w:hAnsiTheme="minorHAnsi"/>
              </w:rPr>
            </w:pPr>
            <w:proofErr w:type="spellStart"/>
            <w:r>
              <w:rPr>
                <w:rFonts w:asciiTheme="minorHAnsi" w:hAnsiTheme="minorHAnsi"/>
                <w:sz w:val="18"/>
              </w:rPr>
              <w:t>cta_house_party_availability_click</w:t>
            </w:r>
            <w:proofErr w:type="spellEnd"/>
          </w:p>
        </w:tc>
        <w:tc>
          <w:tcPr>
            <w:tcW w:w="3312" w:type="dxa"/>
            <w:tcBorders>
              <w:top w:val="single" w:sz="4" w:space="0" w:color="auto"/>
              <w:left w:val="single" w:sz="4" w:space="0" w:color="auto"/>
              <w:bottom w:val="single" w:sz="4" w:space="0" w:color="auto"/>
              <w:right w:val="single" w:sz="4" w:space="0" w:color="auto"/>
            </w:tcBorders>
            <w:vAlign w:val="center"/>
            <w:hideMark/>
          </w:tcPr>
          <w:p w14:paraId="1A6F43A3" w14:textId="77777777" w:rsidR="006C53C6" w:rsidRDefault="006C53C6">
            <w:pPr>
              <w:spacing w:after="0" w:line="240" w:lineRule="auto"/>
              <w:rPr>
                <w:rFonts w:asciiTheme="minorHAnsi" w:hAnsiTheme="minorHAnsi"/>
              </w:rPr>
            </w:pPr>
            <w:r>
              <w:rPr>
                <w:rFonts w:asciiTheme="minorHAnsi" w:hAnsiTheme="minorHAnsi"/>
                <w:sz w:val="18"/>
              </w:rPr>
              <w:t>A user selects “Check your date and postcode” on HP-001.</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98295AA" w14:textId="77777777" w:rsidR="006C53C6" w:rsidRDefault="006C53C6">
            <w:pPr>
              <w:spacing w:after="0" w:line="240" w:lineRule="auto"/>
              <w:rPr>
                <w:rFonts w:asciiTheme="minorHAnsi" w:hAnsiTheme="minorHAnsi"/>
              </w:rPr>
            </w:pPr>
            <w:r>
              <w:rPr>
                <w:rFonts w:asciiTheme="minorHAnsi" w:hAnsiTheme="minorHAnsi"/>
                <w:sz w:val="18"/>
              </w:rPr>
              <w:t>Measures primary House Party CTA interest.</w:t>
            </w:r>
          </w:p>
        </w:tc>
      </w:tr>
      <w:tr w:rsidR="006C53C6" w14:paraId="56214A85" w14:textId="77777777" w:rsidTr="006C53C6">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5FB6A81C" w14:textId="77777777" w:rsidR="006C53C6" w:rsidRDefault="006C53C6">
            <w:pPr>
              <w:spacing w:after="0" w:line="240" w:lineRule="auto"/>
              <w:rPr>
                <w:rFonts w:asciiTheme="minorHAnsi" w:hAnsiTheme="minorHAnsi"/>
              </w:rPr>
            </w:pPr>
            <w:proofErr w:type="spellStart"/>
            <w:r>
              <w:rPr>
                <w:rFonts w:asciiTheme="minorHAnsi" w:hAnsiTheme="minorHAnsi"/>
                <w:sz w:val="18"/>
              </w:rPr>
              <w:t>cta_melbourne_availability_click</w:t>
            </w:r>
            <w:proofErr w:type="spellEnd"/>
          </w:p>
        </w:tc>
        <w:tc>
          <w:tcPr>
            <w:tcW w:w="3312" w:type="dxa"/>
            <w:tcBorders>
              <w:top w:val="single" w:sz="4" w:space="0" w:color="auto"/>
              <w:left w:val="single" w:sz="4" w:space="0" w:color="auto"/>
              <w:bottom w:val="single" w:sz="4" w:space="0" w:color="auto"/>
              <w:right w:val="single" w:sz="4" w:space="0" w:color="auto"/>
            </w:tcBorders>
            <w:vAlign w:val="center"/>
            <w:hideMark/>
          </w:tcPr>
          <w:p w14:paraId="7D5C2B29" w14:textId="77777777" w:rsidR="006C53C6" w:rsidRDefault="006C53C6">
            <w:pPr>
              <w:spacing w:after="0" w:line="240" w:lineRule="auto"/>
              <w:rPr>
                <w:rFonts w:asciiTheme="minorHAnsi" w:hAnsiTheme="minorHAnsi"/>
              </w:rPr>
            </w:pPr>
            <w:r>
              <w:rPr>
                <w:rFonts w:asciiTheme="minorHAnsi" w:hAnsiTheme="minorHAnsi"/>
                <w:sz w:val="18"/>
              </w:rPr>
              <w:t>A user selects “Check Melbourne availability” on HP-002.</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3F0C0CD" w14:textId="77777777" w:rsidR="006C53C6" w:rsidRDefault="006C53C6">
            <w:pPr>
              <w:spacing w:after="0" w:line="240" w:lineRule="auto"/>
              <w:rPr>
                <w:rFonts w:asciiTheme="minorHAnsi" w:hAnsiTheme="minorHAnsi"/>
              </w:rPr>
            </w:pPr>
            <w:r>
              <w:rPr>
                <w:rFonts w:asciiTheme="minorHAnsi" w:hAnsiTheme="minorHAnsi"/>
                <w:sz w:val="18"/>
              </w:rPr>
              <w:t>Measures Melbourne service interest.</w:t>
            </w:r>
          </w:p>
        </w:tc>
      </w:tr>
      <w:tr w:rsidR="006C53C6" w14:paraId="1A4F33A3" w14:textId="77777777" w:rsidTr="006C53C6">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5634A62F" w14:textId="77777777" w:rsidR="006C53C6" w:rsidRDefault="006C53C6">
            <w:pPr>
              <w:spacing w:after="0" w:line="240" w:lineRule="auto"/>
              <w:rPr>
                <w:rFonts w:asciiTheme="minorHAnsi" w:hAnsiTheme="minorHAnsi"/>
              </w:rPr>
            </w:pPr>
            <w:proofErr w:type="spellStart"/>
            <w:r>
              <w:rPr>
                <w:rFonts w:asciiTheme="minorHAnsi" w:hAnsiTheme="minorHAnsi"/>
                <w:sz w:val="18"/>
              </w:rPr>
              <w:t>cta_house_party_comparison_click</w:t>
            </w:r>
            <w:proofErr w:type="spellEnd"/>
          </w:p>
        </w:tc>
        <w:tc>
          <w:tcPr>
            <w:tcW w:w="3312" w:type="dxa"/>
            <w:tcBorders>
              <w:top w:val="single" w:sz="4" w:space="0" w:color="auto"/>
              <w:left w:val="single" w:sz="4" w:space="0" w:color="auto"/>
              <w:bottom w:val="single" w:sz="4" w:space="0" w:color="auto"/>
              <w:right w:val="single" w:sz="4" w:space="0" w:color="auto"/>
            </w:tcBorders>
            <w:vAlign w:val="center"/>
            <w:hideMark/>
          </w:tcPr>
          <w:p w14:paraId="3CD8390F" w14:textId="77777777" w:rsidR="006C53C6" w:rsidRDefault="006C53C6">
            <w:pPr>
              <w:spacing w:after="0" w:line="240" w:lineRule="auto"/>
              <w:rPr>
                <w:rFonts w:asciiTheme="minorHAnsi" w:hAnsiTheme="minorHAnsi"/>
              </w:rPr>
            </w:pPr>
            <w:r>
              <w:rPr>
                <w:rFonts w:asciiTheme="minorHAnsi" w:hAnsiTheme="minorHAnsi"/>
                <w:sz w:val="18"/>
              </w:rPr>
              <w:t>A user selects “Compare hosted VR house party options” on HP-003.</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E11C213" w14:textId="77777777" w:rsidR="006C53C6" w:rsidRDefault="006C53C6">
            <w:pPr>
              <w:spacing w:after="0" w:line="240" w:lineRule="auto"/>
              <w:rPr>
                <w:rFonts w:asciiTheme="minorHAnsi" w:hAnsiTheme="minorHAnsi"/>
              </w:rPr>
            </w:pPr>
            <w:r>
              <w:rPr>
                <w:rFonts w:asciiTheme="minorHAnsi" w:hAnsiTheme="minorHAnsi"/>
                <w:sz w:val="18"/>
              </w:rPr>
              <w:t>Measures initial movement from informational to commercial content.</w:t>
            </w:r>
          </w:p>
        </w:tc>
      </w:tr>
      <w:tr w:rsidR="006C53C6" w14:paraId="1E888DA3" w14:textId="77777777" w:rsidTr="006C53C6">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6B7CBACC" w14:textId="77777777" w:rsidR="006C53C6" w:rsidRDefault="006C53C6">
            <w:pPr>
              <w:spacing w:after="0" w:line="240" w:lineRule="auto"/>
              <w:rPr>
                <w:rFonts w:asciiTheme="minorHAnsi" w:hAnsiTheme="minorHAnsi"/>
              </w:rPr>
            </w:pPr>
            <w:proofErr w:type="spellStart"/>
            <w:r>
              <w:rPr>
                <w:rFonts w:asciiTheme="minorHAnsi" w:hAnsiTheme="minorHAnsi"/>
                <w:sz w:val="18"/>
              </w:rPr>
              <w:t>availability_check_start</w:t>
            </w:r>
            <w:proofErr w:type="spellEnd"/>
          </w:p>
        </w:tc>
        <w:tc>
          <w:tcPr>
            <w:tcW w:w="3312" w:type="dxa"/>
            <w:tcBorders>
              <w:top w:val="single" w:sz="4" w:space="0" w:color="auto"/>
              <w:left w:val="single" w:sz="4" w:space="0" w:color="auto"/>
              <w:bottom w:val="single" w:sz="4" w:space="0" w:color="auto"/>
              <w:right w:val="single" w:sz="4" w:space="0" w:color="auto"/>
            </w:tcBorders>
            <w:vAlign w:val="center"/>
            <w:hideMark/>
          </w:tcPr>
          <w:p w14:paraId="2B1701FF" w14:textId="77777777" w:rsidR="006C53C6" w:rsidRDefault="006C53C6">
            <w:pPr>
              <w:spacing w:after="0" w:line="240" w:lineRule="auto"/>
              <w:rPr>
                <w:rFonts w:asciiTheme="minorHAnsi" w:hAnsiTheme="minorHAnsi"/>
              </w:rPr>
            </w:pPr>
            <w:r>
              <w:rPr>
                <w:rFonts w:asciiTheme="minorHAnsi" w:hAnsiTheme="minorHAnsi"/>
                <w:sz w:val="18"/>
              </w:rPr>
              <w:t>A user begins checking a date, postcode, suburb, or Melbourne availability.</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CB45E0B" w14:textId="77777777" w:rsidR="006C53C6" w:rsidRDefault="006C53C6">
            <w:pPr>
              <w:spacing w:after="0" w:line="240" w:lineRule="auto"/>
              <w:rPr>
                <w:rFonts w:asciiTheme="minorHAnsi" w:hAnsiTheme="minorHAnsi"/>
              </w:rPr>
            </w:pPr>
            <w:r>
              <w:rPr>
                <w:rFonts w:asciiTheme="minorHAnsi" w:hAnsiTheme="minorHAnsi"/>
                <w:sz w:val="18"/>
              </w:rPr>
              <w:t>Measures high-intent availability interest.</w:t>
            </w:r>
          </w:p>
        </w:tc>
      </w:tr>
      <w:tr w:rsidR="006C53C6" w14:paraId="6172D00A" w14:textId="77777777" w:rsidTr="006C53C6">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77AE5E2F" w14:textId="77777777" w:rsidR="006C53C6" w:rsidRDefault="006C53C6">
            <w:pPr>
              <w:spacing w:after="0" w:line="240" w:lineRule="auto"/>
              <w:rPr>
                <w:rFonts w:asciiTheme="minorHAnsi" w:hAnsiTheme="minorHAnsi"/>
              </w:rPr>
            </w:pPr>
            <w:proofErr w:type="spellStart"/>
            <w:r>
              <w:rPr>
                <w:rFonts w:asciiTheme="minorHAnsi" w:hAnsiTheme="minorHAnsi"/>
                <w:sz w:val="18"/>
              </w:rPr>
              <w:t>availability_check_complete</w:t>
            </w:r>
            <w:proofErr w:type="spellEnd"/>
          </w:p>
        </w:tc>
        <w:tc>
          <w:tcPr>
            <w:tcW w:w="3312" w:type="dxa"/>
            <w:tcBorders>
              <w:top w:val="single" w:sz="4" w:space="0" w:color="auto"/>
              <w:left w:val="single" w:sz="4" w:space="0" w:color="auto"/>
              <w:bottom w:val="single" w:sz="4" w:space="0" w:color="auto"/>
              <w:right w:val="single" w:sz="4" w:space="0" w:color="auto"/>
            </w:tcBorders>
            <w:vAlign w:val="center"/>
            <w:hideMark/>
          </w:tcPr>
          <w:p w14:paraId="77602536" w14:textId="77777777" w:rsidR="006C53C6" w:rsidRDefault="006C53C6">
            <w:pPr>
              <w:spacing w:after="0" w:line="240" w:lineRule="auto"/>
              <w:rPr>
                <w:rFonts w:asciiTheme="minorHAnsi" w:hAnsiTheme="minorHAnsi"/>
              </w:rPr>
            </w:pPr>
            <w:r>
              <w:rPr>
                <w:rFonts w:asciiTheme="minorHAnsi" w:hAnsiTheme="minorHAnsi"/>
                <w:sz w:val="18"/>
              </w:rPr>
              <w:t>A user completes the availability check process.</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E807770" w14:textId="77777777" w:rsidR="006C53C6" w:rsidRDefault="006C53C6">
            <w:pPr>
              <w:spacing w:after="0" w:line="240" w:lineRule="auto"/>
              <w:rPr>
                <w:rFonts w:asciiTheme="minorHAnsi" w:hAnsiTheme="minorHAnsi"/>
              </w:rPr>
            </w:pPr>
            <w:r>
              <w:rPr>
                <w:rFonts w:asciiTheme="minorHAnsi" w:hAnsiTheme="minorHAnsi"/>
                <w:sz w:val="18"/>
              </w:rPr>
              <w:t>Measures completed availability interaction.</w:t>
            </w:r>
          </w:p>
        </w:tc>
      </w:tr>
      <w:tr w:rsidR="006C53C6" w14:paraId="59850C7E" w14:textId="77777777" w:rsidTr="006C53C6">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0CA3ECFF" w14:textId="77777777" w:rsidR="006C53C6" w:rsidRDefault="006C53C6">
            <w:pPr>
              <w:spacing w:after="0" w:line="240" w:lineRule="auto"/>
              <w:rPr>
                <w:rFonts w:asciiTheme="minorHAnsi" w:hAnsiTheme="minorHAnsi"/>
              </w:rPr>
            </w:pPr>
            <w:proofErr w:type="spellStart"/>
            <w:r>
              <w:rPr>
                <w:rFonts w:asciiTheme="minorHAnsi" w:hAnsiTheme="minorHAnsi"/>
                <w:sz w:val="18"/>
              </w:rPr>
              <w:t>house_party_enquiry_start</w:t>
            </w:r>
            <w:proofErr w:type="spellEnd"/>
          </w:p>
        </w:tc>
        <w:tc>
          <w:tcPr>
            <w:tcW w:w="3312" w:type="dxa"/>
            <w:tcBorders>
              <w:top w:val="single" w:sz="4" w:space="0" w:color="auto"/>
              <w:left w:val="single" w:sz="4" w:space="0" w:color="auto"/>
              <w:bottom w:val="single" w:sz="4" w:space="0" w:color="auto"/>
              <w:right w:val="single" w:sz="4" w:space="0" w:color="auto"/>
            </w:tcBorders>
            <w:vAlign w:val="center"/>
            <w:hideMark/>
          </w:tcPr>
          <w:p w14:paraId="07C7B28E" w14:textId="77777777" w:rsidR="006C53C6" w:rsidRDefault="006C53C6">
            <w:pPr>
              <w:spacing w:after="0" w:line="240" w:lineRule="auto"/>
              <w:rPr>
                <w:rFonts w:asciiTheme="minorHAnsi" w:hAnsiTheme="minorHAnsi"/>
              </w:rPr>
            </w:pPr>
            <w:r>
              <w:rPr>
                <w:rFonts w:asciiTheme="minorHAnsi" w:hAnsiTheme="minorHAnsi"/>
                <w:sz w:val="18"/>
              </w:rPr>
              <w:t>A user begins an enquiry form.</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319A2BE" w14:textId="77777777" w:rsidR="006C53C6" w:rsidRDefault="006C53C6">
            <w:pPr>
              <w:spacing w:after="0" w:line="240" w:lineRule="auto"/>
              <w:rPr>
                <w:rFonts w:asciiTheme="minorHAnsi" w:hAnsiTheme="minorHAnsi"/>
              </w:rPr>
            </w:pPr>
            <w:r>
              <w:rPr>
                <w:rFonts w:asciiTheme="minorHAnsi" w:hAnsiTheme="minorHAnsi"/>
                <w:sz w:val="18"/>
              </w:rPr>
              <w:t>Measures enquiry intent.</w:t>
            </w:r>
          </w:p>
        </w:tc>
      </w:tr>
      <w:tr w:rsidR="006C53C6" w14:paraId="5DCF6AB7" w14:textId="77777777" w:rsidTr="006C53C6">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603D23D3" w14:textId="77777777" w:rsidR="006C53C6" w:rsidRDefault="006C53C6">
            <w:pPr>
              <w:spacing w:after="0" w:line="240" w:lineRule="auto"/>
              <w:rPr>
                <w:rFonts w:asciiTheme="minorHAnsi" w:hAnsiTheme="minorHAnsi"/>
              </w:rPr>
            </w:pPr>
            <w:proofErr w:type="spellStart"/>
            <w:r>
              <w:rPr>
                <w:rFonts w:asciiTheme="minorHAnsi" w:hAnsiTheme="minorHAnsi"/>
                <w:sz w:val="18"/>
              </w:rPr>
              <w:t>house_party_enquiry_submit</w:t>
            </w:r>
            <w:proofErr w:type="spellEnd"/>
          </w:p>
        </w:tc>
        <w:tc>
          <w:tcPr>
            <w:tcW w:w="3312" w:type="dxa"/>
            <w:tcBorders>
              <w:top w:val="single" w:sz="4" w:space="0" w:color="auto"/>
              <w:left w:val="single" w:sz="4" w:space="0" w:color="auto"/>
              <w:bottom w:val="single" w:sz="4" w:space="0" w:color="auto"/>
              <w:right w:val="single" w:sz="4" w:space="0" w:color="auto"/>
            </w:tcBorders>
            <w:vAlign w:val="center"/>
            <w:hideMark/>
          </w:tcPr>
          <w:p w14:paraId="24943EA1" w14:textId="77777777" w:rsidR="006C53C6" w:rsidRDefault="006C53C6">
            <w:pPr>
              <w:spacing w:after="0" w:line="240" w:lineRule="auto"/>
              <w:rPr>
                <w:rFonts w:asciiTheme="minorHAnsi" w:hAnsiTheme="minorHAnsi"/>
              </w:rPr>
            </w:pPr>
            <w:r>
              <w:rPr>
                <w:rFonts w:asciiTheme="minorHAnsi" w:hAnsiTheme="minorHAnsi"/>
                <w:sz w:val="18"/>
              </w:rPr>
              <w:t>A user submits a qualified House Party enquiry successfully.</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6336C52" w14:textId="77777777" w:rsidR="006C53C6" w:rsidRDefault="006C53C6">
            <w:pPr>
              <w:spacing w:after="0" w:line="240" w:lineRule="auto"/>
              <w:rPr>
                <w:rFonts w:asciiTheme="minorHAnsi" w:hAnsiTheme="minorHAnsi"/>
              </w:rPr>
            </w:pPr>
            <w:r>
              <w:rPr>
                <w:rFonts w:asciiTheme="minorHAnsi" w:hAnsiTheme="minorHAnsi"/>
                <w:sz w:val="18"/>
              </w:rPr>
              <w:t>Primary conversion.</w:t>
            </w:r>
          </w:p>
        </w:tc>
      </w:tr>
      <w:tr w:rsidR="006C53C6" w14:paraId="57BA8A9F" w14:textId="77777777" w:rsidTr="006C53C6">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793DE204" w14:textId="77777777" w:rsidR="006C53C6" w:rsidRDefault="006C53C6">
            <w:pPr>
              <w:spacing w:after="0" w:line="240" w:lineRule="auto"/>
              <w:rPr>
                <w:rFonts w:asciiTheme="minorHAnsi" w:hAnsiTheme="minorHAnsi"/>
              </w:rPr>
            </w:pPr>
            <w:proofErr w:type="spellStart"/>
            <w:r>
              <w:rPr>
                <w:rFonts w:asciiTheme="minorHAnsi" w:hAnsiTheme="minorHAnsi"/>
                <w:sz w:val="18"/>
              </w:rPr>
              <w:t>house_party_form_error</w:t>
            </w:r>
            <w:proofErr w:type="spellEnd"/>
          </w:p>
        </w:tc>
        <w:tc>
          <w:tcPr>
            <w:tcW w:w="3312" w:type="dxa"/>
            <w:tcBorders>
              <w:top w:val="single" w:sz="4" w:space="0" w:color="auto"/>
              <w:left w:val="single" w:sz="4" w:space="0" w:color="auto"/>
              <w:bottom w:val="single" w:sz="4" w:space="0" w:color="auto"/>
              <w:right w:val="single" w:sz="4" w:space="0" w:color="auto"/>
            </w:tcBorders>
            <w:vAlign w:val="center"/>
            <w:hideMark/>
          </w:tcPr>
          <w:p w14:paraId="5614B71A" w14:textId="77777777" w:rsidR="006C53C6" w:rsidRDefault="006C53C6">
            <w:pPr>
              <w:spacing w:after="0" w:line="240" w:lineRule="auto"/>
              <w:rPr>
                <w:rFonts w:asciiTheme="minorHAnsi" w:hAnsiTheme="minorHAnsi"/>
              </w:rPr>
            </w:pPr>
            <w:r>
              <w:rPr>
                <w:rFonts w:asciiTheme="minorHAnsi" w:hAnsiTheme="minorHAnsi"/>
                <w:sz w:val="18"/>
              </w:rPr>
              <w:t>A user receives an error while completing or submitting the House Party enquiry form.</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3C13FD4" w14:textId="77777777" w:rsidR="006C53C6" w:rsidRDefault="006C53C6">
            <w:pPr>
              <w:spacing w:after="0" w:line="240" w:lineRule="auto"/>
              <w:rPr>
                <w:rFonts w:asciiTheme="minorHAnsi" w:hAnsiTheme="minorHAnsi"/>
              </w:rPr>
            </w:pPr>
            <w:r>
              <w:rPr>
                <w:rFonts w:asciiTheme="minorHAnsi" w:hAnsiTheme="minorHAnsi"/>
                <w:sz w:val="18"/>
              </w:rPr>
              <w:t>Identifies form friction or technical issues.</w:t>
            </w:r>
          </w:p>
        </w:tc>
      </w:tr>
      <w:tr w:rsidR="006C53C6" w14:paraId="0239DDBE" w14:textId="77777777" w:rsidTr="006C53C6">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2A64D11A" w14:textId="77777777" w:rsidR="006C53C6" w:rsidRDefault="006C53C6">
            <w:pPr>
              <w:spacing w:after="0" w:line="240" w:lineRule="auto"/>
              <w:rPr>
                <w:rFonts w:asciiTheme="minorHAnsi" w:hAnsiTheme="minorHAnsi"/>
              </w:rPr>
            </w:pPr>
            <w:proofErr w:type="spellStart"/>
            <w:r>
              <w:rPr>
                <w:rFonts w:asciiTheme="minorHAnsi" w:hAnsiTheme="minorHAnsi"/>
                <w:sz w:val="18"/>
              </w:rPr>
              <w:t>house_party_form_abandonment</w:t>
            </w:r>
            <w:proofErr w:type="spellEnd"/>
          </w:p>
        </w:tc>
        <w:tc>
          <w:tcPr>
            <w:tcW w:w="3312" w:type="dxa"/>
            <w:tcBorders>
              <w:top w:val="single" w:sz="4" w:space="0" w:color="auto"/>
              <w:left w:val="single" w:sz="4" w:space="0" w:color="auto"/>
              <w:bottom w:val="single" w:sz="4" w:space="0" w:color="auto"/>
              <w:right w:val="single" w:sz="4" w:space="0" w:color="auto"/>
            </w:tcBorders>
            <w:vAlign w:val="center"/>
            <w:hideMark/>
          </w:tcPr>
          <w:p w14:paraId="78B69607" w14:textId="77777777" w:rsidR="006C53C6" w:rsidRDefault="006C53C6">
            <w:pPr>
              <w:spacing w:after="0" w:line="240" w:lineRule="auto"/>
              <w:rPr>
                <w:rFonts w:asciiTheme="minorHAnsi" w:hAnsiTheme="minorHAnsi"/>
              </w:rPr>
            </w:pPr>
            <w:r>
              <w:rPr>
                <w:rFonts w:asciiTheme="minorHAnsi" w:hAnsiTheme="minorHAnsi"/>
                <w:sz w:val="18"/>
              </w:rPr>
              <w:t>A user starts a House Party enquiry form but leaves without a successful submission.</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FA6849B" w14:textId="77777777" w:rsidR="006C53C6" w:rsidRDefault="006C53C6">
            <w:pPr>
              <w:spacing w:after="0" w:line="240" w:lineRule="auto"/>
              <w:rPr>
                <w:rFonts w:asciiTheme="minorHAnsi" w:hAnsiTheme="minorHAnsi"/>
              </w:rPr>
            </w:pPr>
            <w:r>
              <w:rPr>
                <w:rFonts w:asciiTheme="minorHAnsi" w:hAnsiTheme="minorHAnsi"/>
                <w:sz w:val="18"/>
              </w:rPr>
              <w:t>Identifies enquiry drop-off.</w:t>
            </w:r>
          </w:p>
        </w:tc>
      </w:tr>
      <w:tr w:rsidR="006C53C6" w14:paraId="4E9253B2" w14:textId="77777777" w:rsidTr="006C53C6">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00FC74AE" w14:textId="77777777" w:rsidR="006C53C6" w:rsidRDefault="006C53C6">
            <w:pPr>
              <w:spacing w:after="0" w:line="240" w:lineRule="auto"/>
              <w:rPr>
                <w:rFonts w:asciiTheme="minorHAnsi" w:hAnsiTheme="minorHAnsi"/>
              </w:rPr>
            </w:pPr>
            <w:r>
              <w:rPr>
                <w:rFonts w:asciiTheme="minorHAnsi" w:hAnsiTheme="minorHAnsi"/>
                <w:sz w:val="18"/>
              </w:rPr>
              <w:t>hp003_to_hp001_click</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014E298" w14:textId="77777777" w:rsidR="006C53C6" w:rsidRDefault="006C53C6">
            <w:pPr>
              <w:spacing w:after="0" w:line="240" w:lineRule="auto"/>
              <w:rPr>
                <w:rFonts w:asciiTheme="minorHAnsi" w:hAnsiTheme="minorHAnsi"/>
              </w:rPr>
            </w:pPr>
            <w:r>
              <w:rPr>
                <w:rFonts w:asciiTheme="minorHAnsi" w:hAnsiTheme="minorHAnsi"/>
                <w:sz w:val="18"/>
              </w:rPr>
              <w:t>A user moves from HP-003 to HP-001 via a CTA or tracked internal link.</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C45D892" w14:textId="77777777" w:rsidR="006C53C6" w:rsidRDefault="006C53C6">
            <w:pPr>
              <w:spacing w:after="0" w:line="240" w:lineRule="auto"/>
              <w:rPr>
                <w:rFonts w:asciiTheme="minorHAnsi" w:hAnsiTheme="minorHAnsi"/>
              </w:rPr>
            </w:pPr>
            <w:r>
              <w:rPr>
                <w:rFonts w:asciiTheme="minorHAnsi" w:hAnsiTheme="minorHAnsi"/>
                <w:sz w:val="18"/>
              </w:rPr>
              <w:t>Measures the assisted informational-to-commercial conversion path.</w:t>
            </w:r>
          </w:p>
        </w:tc>
      </w:tr>
      <w:tr w:rsidR="006C53C6" w14:paraId="57452B49" w14:textId="77777777" w:rsidTr="006C53C6">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5EA1BAD7" w14:textId="77777777" w:rsidR="006C53C6" w:rsidRDefault="006C53C6">
            <w:pPr>
              <w:spacing w:after="0" w:line="240" w:lineRule="auto"/>
              <w:rPr>
                <w:rFonts w:asciiTheme="minorHAnsi" w:hAnsiTheme="minorHAnsi"/>
              </w:rPr>
            </w:pPr>
            <w:proofErr w:type="spellStart"/>
            <w:r>
              <w:rPr>
                <w:rFonts w:asciiTheme="minorHAnsi" w:hAnsiTheme="minorHAnsi"/>
                <w:sz w:val="18"/>
              </w:rPr>
              <w:t>house_party_booking_start</w:t>
            </w:r>
            <w:proofErr w:type="spellEnd"/>
          </w:p>
        </w:tc>
        <w:tc>
          <w:tcPr>
            <w:tcW w:w="3312" w:type="dxa"/>
            <w:tcBorders>
              <w:top w:val="single" w:sz="4" w:space="0" w:color="auto"/>
              <w:left w:val="single" w:sz="4" w:space="0" w:color="auto"/>
              <w:bottom w:val="single" w:sz="4" w:space="0" w:color="auto"/>
              <w:right w:val="single" w:sz="4" w:space="0" w:color="auto"/>
            </w:tcBorders>
            <w:vAlign w:val="center"/>
            <w:hideMark/>
          </w:tcPr>
          <w:p w14:paraId="7D89A883" w14:textId="77777777" w:rsidR="006C53C6" w:rsidRDefault="006C53C6">
            <w:pPr>
              <w:spacing w:after="0" w:line="240" w:lineRule="auto"/>
              <w:rPr>
                <w:rFonts w:asciiTheme="minorHAnsi" w:hAnsiTheme="minorHAnsi"/>
              </w:rPr>
            </w:pPr>
            <w:r>
              <w:rPr>
                <w:rFonts w:asciiTheme="minorHAnsi" w:hAnsiTheme="minorHAnsi"/>
                <w:sz w:val="18"/>
              </w:rPr>
              <w:t>A user begins a booking process.</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512A4B3" w14:textId="77777777" w:rsidR="006C53C6" w:rsidRDefault="006C53C6">
            <w:pPr>
              <w:spacing w:after="0" w:line="240" w:lineRule="auto"/>
              <w:rPr>
                <w:rFonts w:asciiTheme="minorHAnsi" w:hAnsiTheme="minorHAnsi"/>
              </w:rPr>
            </w:pPr>
            <w:r>
              <w:rPr>
                <w:rFonts w:asciiTheme="minorHAnsi" w:hAnsiTheme="minorHAnsi"/>
                <w:sz w:val="18"/>
              </w:rPr>
              <w:t>Measures booking intent.</w:t>
            </w:r>
          </w:p>
        </w:tc>
      </w:tr>
      <w:tr w:rsidR="006C53C6" w14:paraId="22C54BAC" w14:textId="77777777" w:rsidTr="006C53C6">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139A7B92" w14:textId="77777777" w:rsidR="006C53C6" w:rsidRDefault="006C53C6">
            <w:pPr>
              <w:spacing w:after="0" w:line="240" w:lineRule="auto"/>
              <w:rPr>
                <w:rFonts w:asciiTheme="minorHAnsi" w:hAnsiTheme="minorHAnsi"/>
              </w:rPr>
            </w:pPr>
            <w:proofErr w:type="spellStart"/>
            <w:r>
              <w:rPr>
                <w:rFonts w:asciiTheme="minorHAnsi" w:hAnsiTheme="minorHAnsi"/>
                <w:sz w:val="18"/>
              </w:rPr>
              <w:t>house_party_booking_complete</w:t>
            </w:r>
            <w:proofErr w:type="spellEnd"/>
          </w:p>
        </w:tc>
        <w:tc>
          <w:tcPr>
            <w:tcW w:w="3312" w:type="dxa"/>
            <w:tcBorders>
              <w:top w:val="single" w:sz="4" w:space="0" w:color="auto"/>
              <w:left w:val="single" w:sz="4" w:space="0" w:color="auto"/>
              <w:bottom w:val="single" w:sz="4" w:space="0" w:color="auto"/>
              <w:right w:val="single" w:sz="4" w:space="0" w:color="auto"/>
            </w:tcBorders>
            <w:vAlign w:val="center"/>
            <w:hideMark/>
          </w:tcPr>
          <w:p w14:paraId="288340AB" w14:textId="77777777" w:rsidR="006C53C6" w:rsidRDefault="006C53C6">
            <w:pPr>
              <w:spacing w:after="0" w:line="240" w:lineRule="auto"/>
              <w:rPr>
                <w:rFonts w:asciiTheme="minorHAnsi" w:hAnsiTheme="minorHAnsi"/>
              </w:rPr>
            </w:pPr>
            <w:r>
              <w:rPr>
                <w:rFonts w:asciiTheme="minorHAnsi" w:hAnsiTheme="minorHAnsi"/>
                <w:sz w:val="18"/>
              </w:rPr>
              <w:t>A user completes a booking.</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E54B58A" w14:textId="77777777" w:rsidR="006C53C6" w:rsidRDefault="006C53C6">
            <w:pPr>
              <w:spacing w:after="0" w:line="240" w:lineRule="auto"/>
              <w:rPr>
                <w:rFonts w:asciiTheme="minorHAnsi" w:hAnsiTheme="minorHAnsi"/>
              </w:rPr>
            </w:pPr>
            <w:r>
              <w:rPr>
                <w:rFonts w:asciiTheme="minorHAnsi" w:hAnsiTheme="minorHAnsi"/>
                <w:sz w:val="18"/>
              </w:rPr>
              <w:t>Final downstream business outcome.</w:t>
            </w:r>
          </w:p>
        </w:tc>
      </w:tr>
      <w:tr w:rsidR="006C53C6" w14:paraId="45FF5A44" w14:textId="77777777" w:rsidTr="006C53C6">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05F4C57A" w14:textId="77777777" w:rsidR="006C53C6" w:rsidRDefault="006C53C6">
            <w:pPr>
              <w:spacing w:after="0" w:line="240" w:lineRule="auto"/>
              <w:rPr>
                <w:rFonts w:asciiTheme="minorHAnsi" w:hAnsiTheme="minorHAnsi"/>
              </w:rPr>
            </w:pPr>
            <w:proofErr w:type="spellStart"/>
            <w:r>
              <w:rPr>
                <w:rFonts w:asciiTheme="minorHAnsi" w:hAnsiTheme="minorHAnsi"/>
                <w:sz w:val="18"/>
              </w:rPr>
              <w:t>phone_click</w:t>
            </w:r>
            <w:proofErr w:type="spellEnd"/>
          </w:p>
        </w:tc>
        <w:tc>
          <w:tcPr>
            <w:tcW w:w="3312" w:type="dxa"/>
            <w:tcBorders>
              <w:top w:val="single" w:sz="4" w:space="0" w:color="auto"/>
              <w:left w:val="single" w:sz="4" w:space="0" w:color="auto"/>
              <w:bottom w:val="single" w:sz="4" w:space="0" w:color="auto"/>
              <w:right w:val="single" w:sz="4" w:space="0" w:color="auto"/>
            </w:tcBorders>
            <w:vAlign w:val="center"/>
            <w:hideMark/>
          </w:tcPr>
          <w:p w14:paraId="1A489172" w14:textId="77777777" w:rsidR="006C53C6" w:rsidRDefault="006C53C6">
            <w:pPr>
              <w:spacing w:after="0" w:line="240" w:lineRule="auto"/>
              <w:rPr>
                <w:rFonts w:asciiTheme="minorHAnsi" w:hAnsiTheme="minorHAnsi"/>
              </w:rPr>
            </w:pPr>
            <w:r>
              <w:rPr>
                <w:rFonts w:asciiTheme="minorHAnsi" w:hAnsiTheme="minorHAnsi"/>
                <w:sz w:val="18"/>
              </w:rPr>
              <w:t>A user selects a phone number link.</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D0077C3" w14:textId="77777777" w:rsidR="006C53C6" w:rsidRDefault="006C53C6">
            <w:pPr>
              <w:spacing w:after="0" w:line="240" w:lineRule="auto"/>
              <w:rPr>
                <w:rFonts w:asciiTheme="minorHAnsi" w:hAnsiTheme="minorHAnsi"/>
              </w:rPr>
            </w:pPr>
            <w:r>
              <w:rPr>
                <w:rFonts w:asciiTheme="minorHAnsi" w:hAnsiTheme="minorHAnsi"/>
                <w:sz w:val="18"/>
              </w:rPr>
              <w:t>Measures direct-contact intent.</w:t>
            </w:r>
          </w:p>
        </w:tc>
      </w:tr>
      <w:tr w:rsidR="006C53C6" w14:paraId="37A321B1" w14:textId="77777777" w:rsidTr="006C53C6">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7036C83A" w14:textId="77777777" w:rsidR="006C53C6" w:rsidRDefault="006C53C6">
            <w:pPr>
              <w:spacing w:after="0" w:line="240" w:lineRule="auto"/>
              <w:rPr>
                <w:rFonts w:asciiTheme="minorHAnsi" w:hAnsiTheme="minorHAnsi"/>
              </w:rPr>
            </w:pPr>
            <w:proofErr w:type="spellStart"/>
            <w:r>
              <w:rPr>
                <w:rFonts w:asciiTheme="minorHAnsi" w:hAnsiTheme="minorHAnsi"/>
                <w:sz w:val="18"/>
              </w:rPr>
              <w:t>email_click</w:t>
            </w:r>
            <w:proofErr w:type="spellEnd"/>
          </w:p>
        </w:tc>
        <w:tc>
          <w:tcPr>
            <w:tcW w:w="3312" w:type="dxa"/>
            <w:tcBorders>
              <w:top w:val="single" w:sz="4" w:space="0" w:color="auto"/>
              <w:left w:val="single" w:sz="4" w:space="0" w:color="auto"/>
              <w:bottom w:val="single" w:sz="4" w:space="0" w:color="auto"/>
              <w:right w:val="single" w:sz="4" w:space="0" w:color="auto"/>
            </w:tcBorders>
            <w:vAlign w:val="center"/>
            <w:hideMark/>
          </w:tcPr>
          <w:p w14:paraId="00AC5DFF" w14:textId="77777777" w:rsidR="006C53C6" w:rsidRDefault="006C53C6">
            <w:pPr>
              <w:spacing w:after="0" w:line="240" w:lineRule="auto"/>
              <w:rPr>
                <w:rFonts w:asciiTheme="minorHAnsi" w:hAnsiTheme="minorHAnsi"/>
              </w:rPr>
            </w:pPr>
            <w:r>
              <w:rPr>
                <w:rFonts w:asciiTheme="minorHAnsi" w:hAnsiTheme="minorHAnsi"/>
                <w:sz w:val="18"/>
              </w:rPr>
              <w:t>A user selects an email link.</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F9EBC1A" w14:textId="77777777" w:rsidR="006C53C6" w:rsidRDefault="006C53C6">
            <w:pPr>
              <w:spacing w:after="0" w:line="240" w:lineRule="auto"/>
              <w:rPr>
                <w:rFonts w:asciiTheme="minorHAnsi" w:hAnsiTheme="minorHAnsi"/>
              </w:rPr>
            </w:pPr>
            <w:r>
              <w:rPr>
                <w:rFonts w:asciiTheme="minorHAnsi" w:hAnsiTheme="minorHAnsi"/>
                <w:sz w:val="18"/>
              </w:rPr>
              <w:t>Measures email-contact intent.</w:t>
            </w:r>
          </w:p>
        </w:tc>
      </w:tr>
    </w:tbl>
    <w:p w14:paraId="08504611" w14:textId="77777777" w:rsidR="006C53C6" w:rsidRDefault="006C53C6" w:rsidP="006C53C6">
      <w:pPr>
        <w:rPr>
          <w:rFonts w:asciiTheme="minorHAnsi" w:hAnsiTheme="minorHAnsi"/>
        </w:rPr>
      </w:pPr>
    </w:p>
    <w:p w14:paraId="0A9CA796" w14:textId="77777777" w:rsidR="006C53C6" w:rsidRDefault="006C53C6" w:rsidP="006C53C6">
      <w:pPr>
        <w:pStyle w:val="Heading1"/>
        <w:rPr>
          <w:rFonts w:asciiTheme="minorHAnsi" w:hAnsiTheme="minorHAnsi"/>
          <w:color w:val="auto"/>
        </w:rPr>
      </w:pPr>
      <w:r>
        <w:rPr>
          <w:rFonts w:asciiTheme="minorHAnsi" w:hAnsiTheme="minorHAnsi"/>
          <w:color w:val="auto"/>
        </w:rPr>
        <w:t>10. CTA Measurement Requirements</w:t>
      </w:r>
    </w:p>
    <w:tbl>
      <w:tblPr>
        <w:tblStyle w:val="TableGrid"/>
        <w:tblW w:w="0" w:type="auto"/>
        <w:jc w:val="center"/>
        <w:tblInd w:w="0" w:type="dxa"/>
        <w:tblLook w:val="04A0" w:firstRow="1" w:lastRow="0" w:firstColumn="1" w:lastColumn="0" w:noHBand="0" w:noVBand="1"/>
      </w:tblPr>
      <w:tblGrid>
        <w:gridCol w:w="2222"/>
        <w:gridCol w:w="2127"/>
        <w:gridCol w:w="2803"/>
        <w:gridCol w:w="2198"/>
      </w:tblGrid>
      <w:tr w:rsidR="006C53C6" w14:paraId="46163130" w14:textId="77777777" w:rsidTr="006C53C6">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36D5DBD1" w14:textId="77777777" w:rsidR="006C53C6" w:rsidRDefault="006C53C6">
            <w:pPr>
              <w:spacing w:after="0" w:line="240" w:lineRule="auto"/>
              <w:rPr>
                <w:rFonts w:asciiTheme="minorHAnsi" w:hAnsiTheme="minorHAnsi"/>
              </w:rPr>
            </w:pPr>
            <w:r>
              <w:rPr>
                <w:rFonts w:asciiTheme="minorHAnsi" w:hAnsiTheme="minorHAnsi"/>
                <w:b/>
                <w:sz w:val="18"/>
              </w:rPr>
              <w:t>CTA / interaction</w:t>
            </w:r>
          </w:p>
        </w:tc>
        <w:tc>
          <w:tcPr>
            <w:tcW w:w="2484" w:type="dxa"/>
            <w:tcBorders>
              <w:top w:val="single" w:sz="4" w:space="0" w:color="auto"/>
              <w:left w:val="single" w:sz="4" w:space="0" w:color="auto"/>
              <w:bottom w:val="single" w:sz="4" w:space="0" w:color="auto"/>
              <w:right w:val="single" w:sz="4" w:space="0" w:color="auto"/>
            </w:tcBorders>
            <w:vAlign w:val="center"/>
            <w:hideMark/>
          </w:tcPr>
          <w:p w14:paraId="455EAEDA" w14:textId="77777777" w:rsidR="006C53C6" w:rsidRDefault="006C53C6">
            <w:pPr>
              <w:spacing w:after="0" w:line="240" w:lineRule="auto"/>
              <w:rPr>
                <w:rFonts w:asciiTheme="minorHAnsi" w:hAnsiTheme="minorHAnsi"/>
              </w:rPr>
            </w:pPr>
            <w:r>
              <w:rPr>
                <w:rFonts w:asciiTheme="minorHAnsi" w:hAnsiTheme="minorHAnsi"/>
                <w:b/>
                <w:sz w:val="18"/>
              </w:rPr>
              <w:t>Page</w:t>
            </w:r>
          </w:p>
        </w:tc>
        <w:tc>
          <w:tcPr>
            <w:tcW w:w="2484" w:type="dxa"/>
            <w:tcBorders>
              <w:top w:val="single" w:sz="4" w:space="0" w:color="auto"/>
              <w:left w:val="single" w:sz="4" w:space="0" w:color="auto"/>
              <w:bottom w:val="single" w:sz="4" w:space="0" w:color="auto"/>
              <w:right w:val="single" w:sz="4" w:space="0" w:color="auto"/>
            </w:tcBorders>
            <w:vAlign w:val="center"/>
            <w:hideMark/>
          </w:tcPr>
          <w:p w14:paraId="5C66B770" w14:textId="77777777" w:rsidR="006C53C6" w:rsidRDefault="006C53C6">
            <w:pPr>
              <w:spacing w:after="0" w:line="240" w:lineRule="auto"/>
              <w:rPr>
                <w:rFonts w:asciiTheme="minorHAnsi" w:hAnsiTheme="minorHAnsi"/>
              </w:rPr>
            </w:pPr>
            <w:r>
              <w:rPr>
                <w:rFonts w:asciiTheme="minorHAnsi" w:hAnsiTheme="minorHAnsi"/>
                <w:b/>
                <w:sz w:val="18"/>
              </w:rPr>
              <w:t>Event</w:t>
            </w:r>
          </w:p>
        </w:tc>
        <w:tc>
          <w:tcPr>
            <w:tcW w:w="2484" w:type="dxa"/>
            <w:tcBorders>
              <w:top w:val="single" w:sz="4" w:space="0" w:color="auto"/>
              <w:left w:val="single" w:sz="4" w:space="0" w:color="auto"/>
              <w:bottom w:val="single" w:sz="4" w:space="0" w:color="auto"/>
              <w:right w:val="single" w:sz="4" w:space="0" w:color="auto"/>
            </w:tcBorders>
            <w:vAlign w:val="center"/>
            <w:hideMark/>
          </w:tcPr>
          <w:p w14:paraId="6B982026" w14:textId="77777777" w:rsidR="006C53C6" w:rsidRDefault="006C53C6">
            <w:pPr>
              <w:spacing w:after="0" w:line="240" w:lineRule="auto"/>
              <w:rPr>
                <w:rFonts w:asciiTheme="minorHAnsi" w:hAnsiTheme="minorHAnsi"/>
              </w:rPr>
            </w:pPr>
            <w:r>
              <w:rPr>
                <w:rFonts w:asciiTheme="minorHAnsi" w:hAnsiTheme="minorHAnsi"/>
                <w:b/>
                <w:sz w:val="18"/>
              </w:rPr>
              <w:t>Conversion type</w:t>
            </w:r>
          </w:p>
        </w:tc>
      </w:tr>
      <w:tr w:rsidR="006C53C6" w14:paraId="0B45B735" w14:textId="77777777" w:rsidTr="006C53C6">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5C69E11E" w14:textId="77777777" w:rsidR="006C53C6" w:rsidRDefault="006C53C6">
            <w:pPr>
              <w:spacing w:after="0" w:line="240" w:lineRule="auto"/>
              <w:rPr>
                <w:rFonts w:asciiTheme="minorHAnsi" w:hAnsiTheme="minorHAnsi"/>
              </w:rPr>
            </w:pPr>
            <w:r>
              <w:rPr>
                <w:rFonts w:asciiTheme="minorHAnsi" w:hAnsiTheme="minorHAnsi"/>
                <w:sz w:val="18"/>
              </w:rPr>
              <w:t>Check your date and postcode</w:t>
            </w:r>
          </w:p>
        </w:tc>
        <w:tc>
          <w:tcPr>
            <w:tcW w:w="2484" w:type="dxa"/>
            <w:tcBorders>
              <w:top w:val="single" w:sz="4" w:space="0" w:color="auto"/>
              <w:left w:val="single" w:sz="4" w:space="0" w:color="auto"/>
              <w:bottom w:val="single" w:sz="4" w:space="0" w:color="auto"/>
              <w:right w:val="single" w:sz="4" w:space="0" w:color="auto"/>
            </w:tcBorders>
            <w:vAlign w:val="center"/>
            <w:hideMark/>
          </w:tcPr>
          <w:p w14:paraId="64EE1E34" w14:textId="77777777" w:rsidR="006C53C6" w:rsidRDefault="006C53C6">
            <w:pPr>
              <w:spacing w:after="0" w:line="240" w:lineRule="auto"/>
              <w:rPr>
                <w:rFonts w:asciiTheme="minorHAnsi" w:hAnsiTheme="minorHAnsi"/>
              </w:rPr>
            </w:pPr>
            <w:r>
              <w:rPr>
                <w:rFonts w:asciiTheme="minorHAnsi" w:hAnsiTheme="minorHAnsi"/>
                <w:sz w:val="18"/>
              </w:rPr>
              <w:t>HP-001</w:t>
            </w:r>
          </w:p>
        </w:tc>
        <w:tc>
          <w:tcPr>
            <w:tcW w:w="2484" w:type="dxa"/>
            <w:tcBorders>
              <w:top w:val="single" w:sz="4" w:space="0" w:color="auto"/>
              <w:left w:val="single" w:sz="4" w:space="0" w:color="auto"/>
              <w:bottom w:val="single" w:sz="4" w:space="0" w:color="auto"/>
              <w:right w:val="single" w:sz="4" w:space="0" w:color="auto"/>
            </w:tcBorders>
            <w:vAlign w:val="center"/>
            <w:hideMark/>
          </w:tcPr>
          <w:p w14:paraId="1E0996B8" w14:textId="77777777" w:rsidR="006C53C6" w:rsidRDefault="006C53C6">
            <w:pPr>
              <w:spacing w:after="0" w:line="240" w:lineRule="auto"/>
              <w:rPr>
                <w:rFonts w:asciiTheme="minorHAnsi" w:hAnsiTheme="minorHAnsi"/>
              </w:rPr>
            </w:pPr>
            <w:proofErr w:type="spellStart"/>
            <w:r>
              <w:rPr>
                <w:rFonts w:asciiTheme="minorHAnsi" w:hAnsiTheme="minorHAnsi"/>
                <w:sz w:val="18"/>
              </w:rPr>
              <w:t>cta_house_party_availability_click</w:t>
            </w:r>
            <w:proofErr w:type="spellEnd"/>
          </w:p>
        </w:tc>
        <w:tc>
          <w:tcPr>
            <w:tcW w:w="2484" w:type="dxa"/>
            <w:tcBorders>
              <w:top w:val="single" w:sz="4" w:space="0" w:color="auto"/>
              <w:left w:val="single" w:sz="4" w:space="0" w:color="auto"/>
              <w:bottom w:val="single" w:sz="4" w:space="0" w:color="auto"/>
              <w:right w:val="single" w:sz="4" w:space="0" w:color="auto"/>
            </w:tcBorders>
            <w:vAlign w:val="center"/>
            <w:hideMark/>
          </w:tcPr>
          <w:p w14:paraId="70E7E4E9" w14:textId="77777777" w:rsidR="006C53C6" w:rsidRDefault="006C53C6">
            <w:pPr>
              <w:spacing w:after="0" w:line="240" w:lineRule="auto"/>
              <w:rPr>
                <w:rFonts w:asciiTheme="minorHAnsi" w:hAnsiTheme="minorHAnsi"/>
              </w:rPr>
            </w:pPr>
            <w:r>
              <w:rPr>
                <w:rFonts w:asciiTheme="minorHAnsi" w:hAnsiTheme="minorHAnsi"/>
                <w:sz w:val="18"/>
              </w:rPr>
              <w:t>Primary CTA</w:t>
            </w:r>
          </w:p>
        </w:tc>
      </w:tr>
      <w:tr w:rsidR="006C53C6" w14:paraId="03752ED1" w14:textId="77777777" w:rsidTr="006C53C6">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0C9229C6" w14:textId="77777777" w:rsidR="006C53C6" w:rsidRDefault="006C53C6">
            <w:pPr>
              <w:spacing w:after="0" w:line="240" w:lineRule="auto"/>
              <w:rPr>
                <w:rFonts w:asciiTheme="minorHAnsi" w:hAnsiTheme="minorHAnsi"/>
              </w:rPr>
            </w:pPr>
            <w:r>
              <w:rPr>
                <w:rFonts w:asciiTheme="minorHAnsi" w:hAnsiTheme="minorHAnsi"/>
                <w:sz w:val="18"/>
              </w:rPr>
              <w:t>Check Melbourne availability</w:t>
            </w:r>
          </w:p>
        </w:tc>
        <w:tc>
          <w:tcPr>
            <w:tcW w:w="2484" w:type="dxa"/>
            <w:tcBorders>
              <w:top w:val="single" w:sz="4" w:space="0" w:color="auto"/>
              <w:left w:val="single" w:sz="4" w:space="0" w:color="auto"/>
              <w:bottom w:val="single" w:sz="4" w:space="0" w:color="auto"/>
              <w:right w:val="single" w:sz="4" w:space="0" w:color="auto"/>
            </w:tcBorders>
            <w:vAlign w:val="center"/>
            <w:hideMark/>
          </w:tcPr>
          <w:p w14:paraId="5E594946" w14:textId="77777777" w:rsidR="006C53C6" w:rsidRDefault="006C53C6">
            <w:pPr>
              <w:spacing w:after="0" w:line="240" w:lineRule="auto"/>
              <w:rPr>
                <w:rFonts w:asciiTheme="minorHAnsi" w:hAnsiTheme="minorHAnsi"/>
              </w:rPr>
            </w:pPr>
            <w:r>
              <w:rPr>
                <w:rFonts w:asciiTheme="minorHAnsi" w:hAnsiTheme="minorHAnsi"/>
                <w:sz w:val="18"/>
              </w:rPr>
              <w:t>HP-002</w:t>
            </w:r>
          </w:p>
        </w:tc>
        <w:tc>
          <w:tcPr>
            <w:tcW w:w="2484" w:type="dxa"/>
            <w:tcBorders>
              <w:top w:val="single" w:sz="4" w:space="0" w:color="auto"/>
              <w:left w:val="single" w:sz="4" w:space="0" w:color="auto"/>
              <w:bottom w:val="single" w:sz="4" w:space="0" w:color="auto"/>
              <w:right w:val="single" w:sz="4" w:space="0" w:color="auto"/>
            </w:tcBorders>
            <w:vAlign w:val="center"/>
            <w:hideMark/>
          </w:tcPr>
          <w:p w14:paraId="225CF30D" w14:textId="77777777" w:rsidR="006C53C6" w:rsidRDefault="006C53C6">
            <w:pPr>
              <w:spacing w:after="0" w:line="240" w:lineRule="auto"/>
              <w:rPr>
                <w:rFonts w:asciiTheme="minorHAnsi" w:hAnsiTheme="minorHAnsi"/>
              </w:rPr>
            </w:pPr>
            <w:proofErr w:type="spellStart"/>
            <w:r>
              <w:rPr>
                <w:rFonts w:asciiTheme="minorHAnsi" w:hAnsiTheme="minorHAnsi"/>
                <w:sz w:val="18"/>
              </w:rPr>
              <w:t>cta_melbourne_availability_click</w:t>
            </w:r>
            <w:proofErr w:type="spellEnd"/>
          </w:p>
        </w:tc>
        <w:tc>
          <w:tcPr>
            <w:tcW w:w="2484" w:type="dxa"/>
            <w:tcBorders>
              <w:top w:val="single" w:sz="4" w:space="0" w:color="auto"/>
              <w:left w:val="single" w:sz="4" w:space="0" w:color="auto"/>
              <w:bottom w:val="single" w:sz="4" w:space="0" w:color="auto"/>
              <w:right w:val="single" w:sz="4" w:space="0" w:color="auto"/>
            </w:tcBorders>
            <w:vAlign w:val="center"/>
            <w:hideMark/>
          </w:tcPr>
          <w:p w14:paraId="62E4ED6C" w14:textId="77777777" w:rsidR="006C53C6" w:rsidRDefault="006C53C6">
            <w:pPr>
              <w:spacing w:after="0" w:line="240" w:lineRule="auto"/>
              <w:rPr>
                <w:rFonts w:asciiTheme="minorHAnsi" w:hAnsiTheme="minorHAnsi"/>
              </w:rPr>
            </w:pPr>
            <w:r>
              <w:rPr>
                <w:rFonts w:asciiTheme="minorHAnsi" w:hAnsiTheme="minorHAnsi"/>
                <w:sz w:val="18"/>
              </w:rPr>
              <w:t>Primary CTA</w:t>
            </w:r>
          </w:p>
        </w:tc>
      </w:tr>
      <w:tr w:rsidR="006C53C6" w14:paraId="25A4E2B1" w14:textId="77777777" w:rsidTr="006C53C6">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4191AE97" w14:textId="77777777" w:rsidR="006C53C6" w:rsidRDefault="006C53C6">
            <w:pPr>
              <w:spacing w:after="0" w:line="240" w:lineRule="auto"/>
              <w:rPr>
                <w:rFonts w:asciiTheme="minorHAnsi" w:hAnsiTheme="minorHAnsi"/>
              </w:rPr>
            </w:pPr>
            <w:r>
              <w:rPr>
                <w:rFonts w:asciiTheme="minorHAnsi" w:hAnsiTheme="minorHAnsi"/>
                <w:sz w:val="18"/>
              </w:rPr>
              <w:t>Compare hosted VR house party options</w:t>
            </w:r>
          </w:p>
        </w:tc>
        <w:tc>
          <w:tcPr>
            <w:tcW w:w="2484" w:type="dxa"/>
            <w:tcBorders>
              <w:top w:val="single" w:sz="4" w:space="0" w:color="auto"/>
              <w:left w:val="single" w:sz="4" w:space="0" w:color="auto"/>
              <w:bottom w:val="single" w:sz="4" w:space="0" w:color="auto"/>
              <w:right w:val="single" w:sz="4" w:space="0" w:color="auto"/>
            </w:tcBorders>
            <w:vAlign w:val="center"/>
            <w:hideMark/>
          </w:tcPr>
          <w:p w14:paraId="0CE3A635" w14:textId="77777777" w:rsidR="006C53C6" w:rsidRDefault="006C53C6">
            <w:pPr>
              <w:spacing w:after="0" w:line="240" w:lineRule="auto"/>
              <w:rPr>
                <w:rFonts w:asciiTheme="minorHAnsi" w:hAnsiTheme="minorHAnsi"/>
              </w:rPr>
            </w:pPr>
            <w:r>
              <w:rPr>
                <w:rFonts w:asciiTheme="minorHAnsi" w:hAnsiTheme="minorHAnsi"/>
                <w:sz w:val="18"/>
              </w:rPr>
              <w:t>HP-003</w:t>
            </w:r>
          </w:p>
        </w:tc>
        <w:tc>
          <w:tcPr>
            <w:tcW w:w="2484" w:type="dxa"/>
            <w:tcBorders>
              <w:top w:val="single" w:sz="4" w:space="0" w:color="auto"/>
              <w:left w:val="single" w:sz="4" w:space="0" w:color="auto"/>
              <w:bottom w:val="single" w:sz="4" w:space="0" w:color="auto"/>
              <w:right w:val="single" w:sz="4" w:space="0" w:color="auto"/>
            </w:tcBorders>
            <w:vAlign w:val="center"/>
            <w:hideMark/>
          </w:tcPr>
          <w:p w14:paraId="146C0072" w14:textId="77777777" w:rsidR="006C53C6" w:rsidRDefault="006C53C6">
            <w:pPr>
              <w:spacing w:after="0" w:line="240" w:lineRule="auto"/>
              <w:rPr>
                <w:rFonts w:asciiTheme="minorHAnsi" w:hAnsiTheme="minorHAnsi"/>
              </w:rPr>
            </w:pPr>
            <w:proofErr w:type="spellStart"/>
            <w:r>
              <w:rPr>
                <w:rFonts w:asciiTheme="minorHAnsi" w:hAnsiTheme="minorHAnsi"/>
                <w:sz w:val="18"/>
              </w:rPr>
              <w:t>cta_house_party_comparison_click</w:t>
            </w:r>
            <w:proofErr w:type="spellEnd"/>
          </w:p>
        </w:tc>
        <w:tc>
          <w:tcPr>
            <w:tcW w:w="2484" w:type="dxa"/>
            <w:tcBorders>
              <w:top w:val="single" w:sz="4" w:space="0" w:color="auto"/>
              <w:left w:val="single" w:sz="4" w:space="0" w:color="auto"/>
              <w:bottom w:val="single" w:sz="4" w:space="0" w:color="auto"/>
              <w:right w:val="single" w:sz="4" w:space="0" w:color="auto"/>
            </w:tcBorders>
            <w:vAlign w:val="center"/>
            <w:hideMark/>
          </w:tcPr>
          <w:p w14:paraId="0E59C9F1" w14:textId="77777777" w:rsidR="006C53C6" w:rsidRDefault="006C53C6">
            <w:pPr>
              <w:spacing w:after="0" w:line="240" w:lineRule="auto"/>
              <w:rPr>
                <w:rFonts w:asciiTheme="minorHAnsi" w:hAnsiTheme="minorHAnsi"/>
              </w:rPr>
            </w:pPr>
            <w:r>
              <w:rPr>
                <w:rFonts w:asciiTheme="minorHAnsi" w:hAnsiTheme="minorHAnsi"/>
                <w:sz w:val="18"/>
              </w:rPr>
              <w:t>Assisted conversion action</w:t>
            </w:r>
          </w:p>
        </w:tc>
      </w:tr>
      <w:tr w:rsidR="006C53C6" w14:paraId="4F6768AC" w14:textId="77777777" w:rsidTr="006C53C6">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4199665C" w14:textId="77777777" w:rsidR="006C53C6" w:rsidRDefault="006C53C6">
            <w:pPr>
              <w:spacing w:after="0" w:line="240" w:lineRule="auto"/>
              <w:rPr>
                <w:rFonts w:asciiTheme="minorHAnsi" w:hAnsiTheme="minorHAnsi"/>
              </w:rPr>
            </w:pPr>
            <w:r>
              <w:rPr>
                <w:rFonts w:asciiTheme="minorHAnsi" w:hAnsiTheme="minorHAnsi"/>
                <w:sz w:val="18"/>
              </w:rPr>
              <w:t>Start availability check</w:t>
            </w:r>
          </w:p>
        </w:tc>
        <w:tc>
          <w:tcPr>
            <w:tcW w:w="2484" w:type="dxa"/>
            <w:tcBorders>
              <w:top w:val="single" w:sz="4" w:space="0" w:color="auto"/>
              <w:left w:val="single" w:sz="4" w:space="0" w:color="auto"/>
              <w:bottom w:val="single" w:sz="4" w:space="0" w:color="auto"/>
              <w:right w:val="single" w:sz="4" w:space="0" w:color="auto"/>
            </w:tcBorders>
            <w:vAlign w:val="center"/>
            <w:hideMark/>
          </w:tcPr>
          <w:p w14:paraId="34F8AAE5" w14:textId="77777777" w:rsidR="006C53C6" w:rsidRDefault="006C53C6">
            <w:pPr>
              <w:spacing w:after="0" w:line="240" w:lineRule="auto"/>
              <w:rPr>
                <w:rFonts w:asciiTheme="minorHAnsi" w:hAnsiTheme="minorHAnsi"/>
              </w:rPr>
            </w:pPr>
            <w:r>
              <w:rPr>
                <w:rFonts w:asciiTheme="minorHAnsi" w:hAnsiTheme="minorHAnsi"/>
                <w:sz w:val="18"/>
              </w:rPr>
              <w:t>HP-001 or HP-002</w:t>
            </w:r>
          </w:p>
        </w:tc>
        <w:tc>
          <w:tcPr>
            <w:tcW w:w="2484" w:type="dxa"/>
            <w:tcBorders>
              <w:top w:val="single" w:sz="4" w:space="0" w:color="auto"/>
              <w:left w:val="single" w:sz="4" w:space="0" w:color="auto"/>
              <w:bottom w:val="single" w:sz="4" w:space="0" w:color="auto"/>
              <w:right w:val="single" w:sz="4" w:space="0" w:color="auto"/>
            </w:tcBorders>
            <w:vAlign w:val="center"/>
            <w:hideMark/>
          </w:tcPr>
          <w:p w14:paraId="42C0D401" w14:textId="77777777" w:rsidR="006C53C6" w:rsidRDefault="006C53C6">
            <w:pPr>
              <w:spacing w:after="0" w:line="240" w:lineRule="auto"/>
              <w:rPr>
                <w:rFonts w:asciiTheme="minorHAnsi" w:hAnsiTheme="minorHAnsi"/>
              </w:rPr>
            </w:pPr>
            <w:proofErr w:type="spellStart"/>
            <w:r>
              <w:rPr>
                <w:rFonts w:asciiTheme="minorHAnsi" w:hAnsiTheme="minorHAnsi"/>
                <w:sz w:val="18"/>
              </w:rPr>
              <w:t>availability_check_start</w:t>
            </w:r>
            <w:proofErr w:type="spellEnd"/>
          </w:p>
        </w:tc>
        <w:tc>
          <w:tcPr>
            <w:tcW w:w="2484" w:type="dxa"/>
            <w:tcBorders>
              <w:top w:val="single" w:sz="4" w:space="0" w:color="auto"/>
              <w:left w:val="single" w:sz="4" w:space="0" w:color="auto"/>
              <w:bottom w:val="single" w:sz="4" w:space="0" w:color="auto"/>
              <w:right w:val="single" w:sz="4" w:space="0" w:color="auto"/>
            </w:tcBorders>
            <w:vAlign w:val="center"/>
            <w:hideMark/>
          </w:tcPr>
          <w:p w14:paraId="7A9208C5" w14:textId="77777777" w:rsidR="006C53C6" w:rsidRDefault="006C53C6">
            <w:pPr>
              <w:spacing w:after="0" w:line="240" w:lineRule="auto"/>
              <w:rPr>
                <w:rFonts w:asciiTheme="minorHAnsi" w:hAnsiTheme="minorHAnsi"/>
              </w:rPr>
            </w:pPr>
            <w:r>
              <w:rPr>
                <w:rFonts w:asciiTheme="minorHAnsi" w:hAnsiTheme="minorHAnsi"/>
                <w:sz w:val="18"/>
              </w:rPr>
              <w:t>Micro-conversion</w:t>
            </w:r>
          </w:p>
        </w:tc>
      </w:tr>
      <w:tr w:rsidR="006C53C6" w14:paraId="4119320F" w14:textId="77777777" w:rsidTr="006C53C6">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4D27791B" w14:textId="77777777" w:rsidR="006C53C6" w:rsidRDefault="006C53C6">
            <w:pPr>
              <w:spacing w:after="0" w:line="240" w:lineRule="auto"/>
              <w:rPr>
                <w:rFonts w:asciiTheme="minorHAnsi" w:hAnsiTheme="minorHAnsi"/>
              </w:rPr>
            </w:pPr>
            <w:r>
              <w:rPr>
                <w:rFonts w:asciiTheme="minorHAnsi" w:hAnsiTheme="minorHAnsi"/>
                <w:sz w:val="18"/>
              </w:rPr>
              <w:t>Complete availability check</w:t>
            </w:r>
          </w:p>
        </w:tc>
        <w:tc>
          <w:tcPr>
            <w:tcW w:w="2484" w:type="dxa"/>
            <w:tcBorders>
              <w:top w:val="single" w:sz="4" w:space="0" w:color="auto"/>
              <w:left w:val="single" w:sz="4" w:space="0" w:color="auto"/>
              <w:bottom w:val="single" w:sz="4" w:space="0" w:color="auto"/>
              <w:right w:val="single" w:sz="4" w:space="0" w:color="auto"/>
            </w:tcBorders>
            <w:vAlign w:val="center"/>
            <w:hideMark/>
          </w:tcPr>
          <w:p w14:paraId="7E5DECDA" w14:textId="77777777" w:rsidR="006C53C6" w:rsidRDefault="006C53C6">
            <w:pPr>
              <w:spacing w:after="0" w:line="240" w:lineRule="auto"/>
              <w:rPr>
                <w:rFonts w:asciiTheme="minorHAnsi" w:hAnsiTheme="minorHAnsi"/>
              </w:rPr>
            </w:pPr>
            <w:r>
              <w:rPr>
                <w:rFonts w:asciiTheme="minorHAnsi" w:hAnsiTheme="minorHAnsi"/>
                <w:sz w:val="18"/>
              </w:rPr>
              <w:t>HP-001 or HP-002</w:t>
            </w:r>
          </w:p>
        </w:tc>
        <w:tc>
          <w:tcPr>
            <w:tcW w:w="2484" w:type="dxa"/>
            <w:tcBorders>
              <w:top w:val="single" w:sz="4" w:space="0" w:color="auto"/>
              <w:left w:val="single" w:sz="4" w:space="0" w:color="auto"/>
              <w:bottom w:val="single" w:sz="4" w:space="0" w:color="auto"/>
              <w:right w:val="single" w:sz="4" w:space="0" w:color="auto"/>
            </w:tcBorders>
            <w:vAlign w:val="center"/>
            <w:hideMark/>
          </w:tcPr>
          <w:p w14:paraId="7454648C" w14:textId="77777777" w:rsidR="006C53C6" w:rsidRDefault="006C53C6">
            <w:pPr>
              <w:spacing w:after="0" w:line="240" w:lineRule="auto"/>
              <w:rPr>
                <w:rFonts w:asciiTheme="minorHAnsi" w:hAnsiTheme="minorHAnsi"/>
              </w:rPr>
            </w:pPr>
            <w:proofErr w:type="spellStart"/>
            <w:r>
              <w:rPr>
                <w:rFonts w:asciiTheme="minorHAnsi" w:hAnsiTheme="minorHAnsi"/>
                <w:sz w:val="18"/>
              </w:rPr>
              <w:t>availability_check_complete</w:t>
            </w:r>
            <w:proofErr w:type="spellEnd"/>
          </w:p>
        </w:tc>
        <w:tc>
          <w:tcPr>
            <w:tcW w:w="2484" w:type="dxa"/>
            <w:tcBorders>
              <w:top w:val="single" w:sz="4" w:space="0" w:color="auto"/>
              <w:left w:val="single" w:sz="4" w:space="0" w:color="auto"/>
              <w:bottom w:val="single" w:sz="4" w:space="0" w:color="auto"/>
              <w:right w:val="single" w:sz="4" w:space="0" w:color="auto"/>
            </w:tcBorders>
            <w:vAlign w:val="center"/>
            <w:hideMark/>
          </w:tcPr>
          <w:p w14:paraId="64A24AB7" w14:textId="77777777" w:rsidR="006C53C6" w:rsidRDefault="006C53C6">
            <w:pPr>
              <w:spacing w:after="0" w:line="240" w:lineRule="auto"/>
              <w:rPr>
                <w:rFonts w:asciiTheme="minorHAnsi" w:hAnsiTheme="minorHAnsi"/>
              </w:rPr>
            </w:pPr>
            <w:r>
              <w:rPr>
                <w:rFonts w:asciiTheme="minorHAnsi" w:hAnsiTheme="minorHAnsi"/>
                <w:sz w:val="18"/>
              </w:rPr>
              <w:t>High-intent micro-conversion</w:t>
            </w:r>
          </w:p>
        </w:tc>
      </w:tr>
      <w:tr w:rsidR="006C53C6" w14:paraId="0732E4A7" w14:textId="77777777" w:rsidTr="006C53C6">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7EA252A5" w14:textId="77777777" w:rsidR="006C53C6" w:rsidRDefault="006C53C6">
            <w:pPr>
              <w:spacing w:after="0" w:line="240" w:lineRule="auto"/>
              <w:rPr>
                <w:rFonts w:asciiTheme="minorHAnsi" w:hAnsiTheme="minorHAnsi"/>
              </w:rPr>
            </w:pPr>
            <w:r>
              <w:rPr>
                <w:rFonts w:asciiTheme="minorHAnsi" w:hAnsiTheme="minorHAnsi"/>
                <w:sz w:val="18"/>
              </w:rPr>
              <w:t>Start enquiry</w:t>
            </w:r>
          </w:p>
        </w:tc>
        <w:tc>
          <w:tcPr>
            <w:tcW w:w="2484" w:type="dxa"/>
            <w:tcBorders>
              <w:top w:val="single" w:sz="4" w:space="0" w:color="auto"/>
              <w:left w:val="single" w:sz="4" w:space="0" w:color="auto"/>
              <w:bottom w:val="single" w:sz="4" w:space="0" w:color="auto"/>
              <w:right w:val="single" w:sz="4" w:space="0" w:color="auto"/>
            </w:tcBorders>
            <w:vAlign w:val="center"/>
            <w:hideMark/>
          </w:tcPr>
          <w:p w14:paraId="3449850B" w14:textId="77777777" w:rsidR="006C53C6" w:rsidRDefault="006C53C6">
            <w:pPr>
              <w:spacing w:after="0" w:line="240" w:lineRule="auto"/>
              <w:rPr>
                <w:rFonts w:asciiTheme="minorHAnsi" w:hAnsiTheme="minorHAnsi"/>
              </w:rPr>
            </w:pPr>
            <w:r>
              <w:rPr>
                <w:rFonts w:asciiTheme="minorHAnsi" w:hAnsiTheme="minorHAnsi"/>
                <w:sz w:val="18"/>
              </w:rPr>
              <w:t>House Party pages</w:t>
            </w:r>
          </w:p>
        </w:tc>
        <w:tc>
          <w:tcPr>
            <w:tcW w:w="2484" w:type="dxa"/>
            <w:tcBorders>
              <w:top w:val="single" w:sz="4" w:space="0" w:color="auto"/>
              <w:left w:val="single" w:sz="4" w:space="0" w:color="auto"/>
              <w:bottom w:val="single" w:sz="4" w:space="0" w:color="auto"/>
              <w:right w:val="single" w:sz="4" w:space="0" w:color="auto"/>
            </w:tcBorders>
            <w:vAlign w:val="center"/>
            <w:hideMark/>
          </w:tcPr>
          <w:p w14:paraId="0381CFA4" w14:textId="77777777" w:rsidR="006C53C6" w:rsidRDefault="006C53C6">
            <w:pPr>
              <w:spacing w:after="0" w:line="240" w:lineRule="auto"/>
              <w:rPr>
                <w:rFonts w:asciiTheme="minorHAnsi" w:hAnsiTheme="minorHAnsi"/>
              </w:rPr>
            </w:pPr>
            <w:proofErr w:type="spellStart"/>
            <w:r>
              <w:rPr>
                <w:rFonts w:asciiTheme="minorHAnsi" w:hAnsiTheme="minorHAnsi"/>
                <w:sz w:val="18"/>
              </w:rPr>
              <w:t>house_party_enquiry_start</w:t>
            </w:r>
            <w:proofErr w:type="spellEnd"/>
          </w:p>
        </w:tc>
        <w:tc>
          <w:tcPr>
            <w:tcW w:w="2484" w:type="dxa"/>
            <w:tcBorders>
              <w:top w:val="single" w:sz="4" w:space="0" w:color="auto"/>
              <w:left w:val="single" w:sz="4" w:space="0" w:color="auto"/>
              <w:bottom w:val="single" w:sz="4" w:space="0" w:color="auto"/>
              <w:right w:val="single" w:sz="4" w:space="0" w:color="auto"/>
            </w:tcBorders>
            <w:vAlign w:val="center"/>
            <w:hideMark/>
          </w:tcPr>
          <w:p w14:paraId="2607757C" w14:textId="77777777" w:rsidR="006C53C6" w:rsidRDefault="006C53C6">
            <w:pPr>
              <w:spacing w:after="0" w:line="240" w:lineRule="auto"/>
              <w:rPr>
                <w:rFonts w:asciiTheme="minorHAnsi" w:hAnsiTheme="minorHAnsi"/>
              </w:rPr>
            </w:pPr>
            <w:r>
              <w:rPr>
                <w:rFonts w:asciiTheme="minorHAnsi" w:hAnsiTheme="minorHAnsi"/>
                <w:sz w:val="18"/>
              </w:rPr>
              <w:t>Micro-conversion</w:t>
            </w:r>
          </w:p>
        </w:tc>
      </w:tr>
      <w:tr w:rsidR="006C53C6" w14:paraId="330D8A31" w14:textId="77777777" w:rsidTr="006C53C6">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467A7C89" w14:textId="77777777" w:rsidR="006C53C6" w:rsidRDefault="006C53C6">
            <w:pPr>
              <w:spacing w:after="0" w:line="240" w:lineRule="auto"/>
              <w:rPr>
                <w:rFonts w:asciiTheme="minorHAnsi" w:hAnsiTheme="minorHAnsi"/>
              </w:rPr>
            </w:pPr>
            <w:r>
              <w:rPr>
                <w:rFonts w:asciiTheme="minorHAnsi" w:hAnsiTheme="minorHAnsi"/>
                <w:sz w:val="18"/>
              </w:rPr>
              <w:t>Submit qualified enquiry</w:t>
            </w:r>
          </w:p>
        </w:tc>
        <w:tc>
          <w:tcPr>
            <w:tcW w:w="2484" w:type="dxa"/>
            <w:tcBorders>
              <w:top w:val="single" w:sz="4" w:space="0" w:color="auto"/>
              <w:left w:val="single" w:sz="4" w:space="0" w:color="auto"/>
              <w:bottom w:val="single" w:sz="4" w:space="0" w:color="auto"/>
              <w:right w:val="single" w:sz="4" w:space="0" w:color="auto"/>
            </w:tcBorders>
            <w:vAlign w:val="center"/>
            <w:hideMark/>
          </w:tcPr>
          <w:p w14:paraId="64087181" w14:textId="77777777" w:rsidR="006C53C6" w:rsidRDefault="006C53C6">
            <w:pPr>
              <w:spacing w:after="0" w:line="240" w:lineRule="auto"/>
              <w:rPr>
                <w:rFonts w:asciiTheme="minorHAnsi" w:hAnsiTheme="minorHAnsi"/>
              </w:rPr>
            </w:pPr>
            <w:r>
              <w:rPr>
                <w:rFonts w:asciiTheme="minorHAnsi" w:hAnsiTheme="minorHAnsi"/>
                <w:sz w:val="18"/>
              </w:rPr>
              <w:t>House Party pages</w:t>
            </w:r>
          </w:p>
        </w:tc>
        <w:tc>
          <w:tcPr>
            <w:tcW w:w="2484" w:type="dxa"/>
            <w:tcBorders>
              <w:top w:val="single" w:sz="4" w:space="0" w:color="auto"/>
              <w:left w:val="single" w:sz="4" w:space="0" w:color="auto"/>
              <w:bottom w:val="single" w:sz="4" w:space="0" w:color="auto"/>
              <w:right w:val="single" w:sz="4" w:space="0" w:color="auto"/>
            </w:tcBorders>
            <w:vAlign w:val="center"/>
            <w:hideMark/>
          </w:tcPr>
          <w:p w14:paraId="32F7449F" w14:textId="77777777" w:rsidR="006C53C6" w:rsidRDefault="006C53C6">
            <w:pPr>
              <w:spacing w:after="0" w:line="240" w:lineRule="auto"/>
              <w:rPr>
                <w:rFonts w:asciiTheme="minorHAnsi" w:hAnsiTheme="minorHAnsi"/>
              </w:rPr>
            </w:pPr>
            <w:proofErr w:type="spellStart"/>
            <w:r>
              <w:rPr>
                <w:rFonts w:asciiTheme="minorHAnsi" w:hAnsiTheme="minorHAnsi"/>
                <w:sz w:val="18"/>
              </w:rPr>
              <w:t>house_party_enquiry_submit</w:t>
            </w:r>
            <w:proofErr w:type="spellEnd"/>
          </w:p>
        </w:tc>
        <w:tc>
          <w:tcPr>
            <w:tcW w:w="2484" w:type="dxa"/>
            <w:tcBorders>
              <w:top w:val="single" w:sz="4" w:space="0" w:color="auto"/>
              <w:left w:val="single" w:sz="4" w:space="0" w:color="auto"/>
              <w:bottom w:val="single" w:sz="4" w:space="0" w:color="auto"/>
              <w:right w:val="single" w:sz="4" w:space="0" w:color="auto"/>
            </w:tcBorders>
            <w:vAlign w:val="center"/>
            <w:hideMark/>
          </w:tcPr>
          <w:p w14:paraId="53104AAC" w14:textId="77777777" w:rsidR="006C53C6" w:rsidRDefault="006C53C6">
            <w:pPr>
              <w:spacing w:after="0" w:line="240" w:lineRule="auto"/>
              <w:rPr>
                <w:rFonts w:asciiTheme="minorHAnsi" w:hAnsiTheme="minorHAnsi"/>
              </w:rPr>
            </w:pPr>
            <w:r>
              <w:rPr>
                <w:rFonts w:asciiTheme="minorHAnsi" w:hAnsiTheme="minorHAnsi"/>
                <w:sz w:val="18"/>
              </w:rPr>
              <w:t>Primary conversion</w:t>
            </w:r>
          </w:p>
        </w:tc>
      </w:tr>
      <w:tr w:rsidR="006C53C6" w14:paraId="65F0E0E4" w14:textId="77777777" w:rsidTr="006C53C6">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297B4E3F" w14:textId="77777777" w:rsidR="006C53C6" w:rsidRDefault="006C53C6">
            <w:pPr>
              <w:spacing w:after="0" w:line="240" w:lineRule="auto"/>
              <w:rPr>
                <w:rFonts w:asciiTheme="minorHAnsi" w:hAnsiTheme="minorHAnsi"/>
              </w:rPr>
            </w:pPr>
            <w:r>
              <w:rPr>
                <w:rFonts w:asciiTheme="minorHAnsi" w:hAnsiTheme="minorHAnsi"/>
                <w:sz w:val="18"/>
              </w:rPr>
              <w:t>Form error</w:t>
            </w:r>
          </w:p>
        </w:tc>
        <w:tc>
          <w:tcPr>
            <w:tcW w:w="2484" w:type="dxa"/>
            <w:tcBorders>
              <w:top w:val="single" w:sz="4" w:space="0" w:color="auto"/>
              <w:left w:val="single" w:sz="4" w:space="0" w:color="auto"/>
              <w:bottom w:val="single" w:sz="4" w:space="0" w:color="auto"/>
              <w:right w:val="single" w:sz="4" w:space="0" w:color="auto"/>
            </w:tcBorders>
            <w:vAlign w:val="center"/>
            <w:hideMark/>
          </w:tcPr>
          <w:p w14:paraId="7A75958F" w14:textId="77777777" w:rsidR="006C53C6" w:rsidRDefault="006C53C6">
            <w:pPr>
              <w:spacing w:after="0" w:line="240" w:lineRule="auto"/>
              <w:rPr>
                <w:rFonts w:asciiTheme="minorHAnsi" w:hAnsiTheme="minorHAnsi"/>
              </w:rPr>
            </w:pPr>
            <w:r>
              <w:rPr>
                <w:rFonts w:asciiTheme="minorHAnsi" w:hAnsiTheme="minorHAnsi"/>
                <w:sz w:val="18"/>
              </w:rPr>
              <w:t>House Party enquiry form</w:t>
            </w:r>
          </w:p>
        </w:tc>
        <w:tc>
          <w:tcPr>
            <w:tcW w:w="2484" w:type="dxa"/>
            <w:tcBorders>
              <w:top w:val="single" w:sz="4" w:space="0" w:color="auto"/>
              <w:left w:val="single" w:sz="4" w:space="0" w:color="auto"/>
              <w:bottom w:val="single" w:sz="4" w:space="0" w:color="auto"/>
              <w:right w:val="single" w:sz="4" w:space="0" w:color="auto"/>
            </w:tcBorders>
            <w:vAlign w:val="center"/>
            <w:hideMark/>
          </w:tcPr>
          <w:p w14:paraId="0BF78484" w14:textId="77777777" w:rsidR="006C53C6" w:rsidRDefault="006C53C6">
            <w:pPr>
              <w:spacing w:after="0" w:line="240" w:lineRule="auto"/>
              <w:rPr>
                <w:rFonts w:asciiTheme="minorHAnsi" w:hAnsiTheme="minorHAnsi"/>
              </w:rPr>
            </w:pPr>
            <w:proofErr w:type="spellStart"/>
            <w:r>
              <w:rPr>
                <w:rFonts w:asciiTheme="minorHAnsi" w:hAnsiTheme="minorHAnsi"/>
                <w:sz w:val="18"/>
              </w:rPr>
              <w:t>house_party_form_error</w:t>
            </w:r>
            <w:proofErr w:type="spellEnd"/>
          </w:p>
        </w:tc>
        <w:tc>
          <w:tcPr>
            <w:tcW w:w="2484" w:type="dxa"/>
            <w:tcBorders>
              <w:top w:val="single" w:sz="4" w:space="0" w:color="auto"/>
              <w:left w:val="single" w:sz="4" w:space="0" w:color="auto"/>
              <w:bottom w:val="single" w:sz="4" w:space="0" w:color="auto"/>
              <w:right w:val="single" w:sz="4" w:space="0" w:color="auto"/>
            </w:tcBorders>
            <w:vAlign w:val="center"/>
            <w:hideMark/>
          </w:tcPr>
          <w:p w14:paraId="31A36F48" w14:textId="77777777" w:rsidR="006C53C6" w:rsidRDefault="006C53C6">
            <w:pPr>
              <w:spacing w:after="0" w:line="240" w:lineRule="auto"/>
              <w:rPr>
                <w:rFonts w:asciiTheme="minorHAnsi" w:hAnsiTheme="minorHAnsi"/>
              </w:rPr>
            </w:pPr>
            <w:r>
              <w:rPr>
                <w:rFonts w:asciiTheme="minorHAnsi" w:hAnsiTheme="minorHAnsi"/>
                <w:sz w:val="18"/>
              </w:rPr>
              <w:t>Friction diagnostic</w:t>
            </w:r>
          </w:p>
        </w:tc>
      </w:tr>
      <w:tr w:rsidR="006C53C6" w14:paraId="6551A98C" w14:textId="77777777" w:rsidTr="006C53C6">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64F06C75" w14:textId="77777777" w:rsidR="006C53C6" w:rsidRDefault="006C53C6">
            <w:pPr>
              <w:spacing w:after="0" w:line="240" w:lineRule="auto"/>
              <w:rPr>
                <w:rFonts w:asciiTheme="minorHAnsi" w:hAnsiTheme="minorHAnsi"/>
              </w:rPr>
            </w:pPr>
            <w:r>
              <w:rPr>
                <w:rFonts w:asciiTheme="minorHAnsi" w:hAnsiTheme="minorHAnsi"/>
                <w:sz w:val="18"/>
              </w:rPr>
              <w:t>Form abandonment</w:t>
            </w:r>
          </w:p>
        </w:tc>
        <w:tc>
          <w:tcPr>
            <w:tcW w:w="2484" w:type="dxa"/>
            <w:tcBorders>
              <w:top w:val="single" w:sz="4" w:space="0" w:color="auto"/>
              <w:left w:val="single" w:sz="4" w:space="0" w:color="auto"/>
              <w:bottom w:val="single" w:sz="4" w:space="0" w:color="auto"/>
              <w:right w:val="single" w:sz="4" w:space="0" w:color="auto"/>
            </w:tcBorders>
            <w:vAlign w:val="center"/>
            <w:hideMark/>
          </w:tcPr>
          <w:p w14:paraId="767DB857" w14:textId="77777777" w:rsidR="006C53C6" w:rsidRDefault="006C53C6">
            <w:pPr>
              <w:spacing w:after="0" w:line="240" w:lineRule="auto"/>
              <w:rPr>
                <w:rFonts w:asciiTheme="minorHAnsi" w:hAnsiTheme="minorHAnsi"/>
              </w:rPr>
            </w:pPr>
            <w:r>
              <w:rPr>
                <w:rFonts w:asciiTheme="minorHAnsi" w:hAnsiTheme="minorHAnsi"/>
                <w:sz w:val="18"/>
              </w:rPr>
              <w:t>House Party enquiry form</w:t>
            </w:r>
          </w:p>
        </w:tc>
        <w:tc>
          <w:tcPr>
            <w:tcW w:w="2484" w:type="dxa"/>
            <w:tcBorders>
              <w:top w:val="single" w:sz="4" w:space="0" w:color="auto"/>
              <w:left w:val="single" w:sz="4" w:space="0" w:color="auto"/>
              <w:bottom w:val="single" w:sz="4" w:space="0" w:color="auto"/>
              <w:right w:val="single" w:sz="4" w:space="0" w:color="auto"/>
            </w:tcBorders>
            <w:vAlign w:val="center"/>
            <w:hideMark/>
          </w:tcPr>
          <w:p w14:paraId="5015DAC4" w14:textId="77777777" w:rsidR="006C53C6" w:rsidRDefault="006C53C6">
            <w:pPr>
              <w:spacing w:after="0" w:line="240" w:lineRule="auto"/>
              <w:rPr>
                <w:rFonts w:asciiTheme="minorHAnsi" w:hAnsiTheme="minorHAnsi"/>
              </w:rPr>
            </w:pPr>
            <w:proofErr w:type="spellStart"/>
            <w:r>
              <w:rPr>
                <w:rFonts w:asciiTheme="minorHAnsi" w:hAnsiTheme="minorHAnsi"/>
                <w:sz w:val="18"/>
              </w:rPr>
              <w:t>house_party_form_abandonment</w:t>
            </w:r>
            <w:proofErr w:type="spellEnd"/>
          </w:p>
        </w:tc>
        <w:tc>
          <w:tcPr>
            <w:tcW w:w="2484" w:type="dxa"/>
            <w:tcBorders>
              <w:top w:val="single" w:sz="4" w:space="0" w:color="auto"/>
              <w:left w:val="single" w:sz="4" w:space="0" w:color="auto"/>
              <w:bottom w:val="single" w:sz="4" w:space="0" w:color="auto"/>
              <w:right w:val="single" w:sz="4" w:space="0" w:color="auto"/>
            </w:tcBorders>
            <w:vAlign w:val="center"/>
            <w:hideMark/>
          </w:tcPr>
          <w:p w14:paraId="7176601A" w14:textId="77777777" w:rsidR="006C53C6" w:rsidRDefault="006C53C6">
            <w:pPr>
              <w:spacing w:after="0" w:line="240" w:lineRule="auto"/>
              <w:rPr>
                <w:rFonts w:asciiTheme="minorHAnsi" w:hAnsiTheme="minorHAnsi"/>
              </w:rPr>
            </w:pPr>
            <w:r>
              <w:rPr>
                <w:rFonts w:asciiTheme="minorHAnsi" w:hAnsiTheme="minorHAnsi"/>
                <w:sz w:val="18"/>
              </w:rPr>
              <w:t>Friction diagnostic</w:t>
            </w:r>
          </w:p>
        </w:tc>
      </w:tr>
      <w:tr w:rsidR="006C53C6" w14:paraId="2640B5A4" w14:textId="77777777" w:rsidTr="006C53C6">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08E2537A" w14:textId="77777777" w:rsidR="006C53C6" w:rsidRDefault="006C53C6">
            <w:pPr>
              <w:spacing w:after="0" w:line="240" w:lineRule="auto"/>
              <w:rPr>
                <w:rFonts w:asciiTheme="minorHAnsi" w:hAnsiTheme="minorHAnsi"/>
              </w:rPr>
            </w:pPr>
            <w:r>
              <w:rPr>
                <w:rFonts w:asciiTheme="minorHAnsi" w:hAnsiTheme="minorHAnsi"/>
                <w:sz w:val="18"/>
              </w:rPr>
              <w:t>Move from ideas guide to service page</w:t>
            </w:r>
          </w:p>
        </w:tc>
        <w:tc>
          <w:tcPr>
            <w:tcW w:w="2484" w:type="dxa"/>
            <w:tcBorders>
              <w:top w:val="single" w:sz="4" w:space="0" w:color="auto"/>
              <w:left w:val="single" w:sz="4" w:space="0" w:color="auto"/>
              <w:bottom w:val="single" w:sz="4" w:space="0" w:color="auto"/>
              <w:right w:val="single" w:sz="4" w:space="0" w:color="auto"/>
            </w:tcBorders>
            <w:vAlign w:val="center"/>
            <w:hideMark/>
          </w:tcPr>
          <w:p w14:paraId="6DA92D35" w14:textId="77777777" w:rsidR="006C53C6" w:rsidRDefault="006C53C6">
            <w:pPr>
              <w:spacing w:after="0" w:line="240" w:lineRule="auto"/>
              <w:rPr>
                <w:rFonts w:asciiTheme="minorHAnsi" w:hAnsiTheme="minorHAnsi"/>
              </w:rPr>
            </w:pPr>
            <w:r>
              <w:rPr>
                <w:rFonts w:asciiTheme="minorHAnsi" w:hAnsiTheme="minorHAnsi"/>
                <w:sz w:val="18"/>
              </w:rPr>
              <w:t>HP-003</w:t>
            </w:r>
          </w:p>
        </w:tc>
        <w:tc>
          <w:tcPr>
            <w:tcW w:w="2484" w:type="dxa"/>
            <w:tcBorders>
              <w:top w:val="single" w:sz="4" w:space="0" w:color="auto"/>
              <w:left w:val="single" w:sz="4" w:space="0" w:color="auto"/>
              <w:bottom w:val="single" w:sz="4" w:space="0" w:color="auto"/>
              <w:right w:val="single" w:sz="4" w:space="0" w:color="auto"/>
            </w:tcBorders>
            <w:vAlign w:val="center"/>
            <w:hideMark/>
          </w:tcPr>
          <w:p w14:paraId="0E384BCF" w14:textId="77777777" w:rsidR="006C53C6" w:rsidRDefault="006C53C6">
            <w:pPr>
              <w:spacing w:after="0" w:line="240" w:lineRule="auto"/>
              <w:rPr>
                <w:rFonts w:asciiTheme="minorHAnsi" w:hAnsiTheme="minorHAnsi"/>
              </w:rPr>
            </w:pPr>
            <w:r>
              <w:rPr>
                <w:rFonts w:asciiTheme="minorHAnsi" w:hAnsiTheme="minorHAnsi"/>
                <w:sz w:val="18"/>
              </w:rPr>
              <w:t>hp003_to_hp001_click</w:t>
            </w:r>
          </w:p>
        </w:tc>
        <w:tc>
          <w:tcPr>
            <w:tcW w:w="2484" w:type="dxa"/>
            <w:tcBorders>
              <w:top w:val="single" w:sz="4" w:space="0" w:color="auto"/>
              <w:left w:val="single" w:sz="4" w:space="0" w:color="auto"/>
              <w:bottom w:val="single" w:sz="4" w:space="0" w:color="auto"/>
              <w:right w:val="single" w:sz="4" w:space="0" w:color="auto"/>
            </w:tcBorders>
            <w:vAlign w:val="center"/>
            <w:hideMark/>
          </w:tcPr>
          <w:p w14:paraId="20C0F9ED" w14:textId="77777777" w:rsidR="006C53C6" w:rsidRDefault="006C53C6">
            <w:pPr>
              <w:spacing w:after="0" w:line="240" w:lineRule="auto"/>
              <w:rPr>
                <w:rFonts w:asciiTheme="minorHAnsi" w:hAnsiTheme="minorHAnsi"/>
              </w:rPr>
            </w:pPr>
            <w:r>
              <w:rPr>
                <w:rFonts w:asciiTheme="minorHAnsi" w:hAnsiTheme="minorHAnsi"/>
                <w:sz w:val="18"/>
              </w:rPr>
              <w:t>Assisted conversion</w:t>
            </w:r>
          </w:p>
        </w:tc>
      </w:tr>
      <w:tr w:rsidR="006C53C6" w14:paraId="1D374CC7" w14:textId="77777777" w:rsidTr="006C53C6">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1B85256E" w14:textId="77777777" w:rsidR="006C53C6" w:rsidRDefault="006C53C6">
            <w:pPr>
              <w:spacing w:after="0" w:line="240" w:lineRule="auto"/>
              <w:rPr>
                <w:rFonts w:asciiTheme="minorHAnsi" w:hAnsiTheme="minorHAnsi"/>
              </w:rPr>
            </w:pPr>
            <w:r>
              <w:rPr>
                <w:rFonts w:asciiTheme="minorHAnsi" w:hAnsiTheme="minorHAnsi"/>
                <w:sz w:val="18"/>
              </w:rPr>
              <w:t>Start booking</w:t>
            </w:r>
          </w:p>
        </w:tc>
        <w:tc>
          <w:tcPr>
            <w:tcW w:w="2484" w:type="dxa"/>
            <w:tcBorders>
              <w:top w:val="single" w:sz="4" w:space="0" w:color="auto"/>
              <w:left w:val="single" w:sz="4" w:space="0" w:color="auto"/>
              <w:bottom w:val="single" w:sz="4" w:space="0" w:color="auto"/>
              <w:right w:val="single" w:sz="4" w:space="0" w:color="auto"/>
            </w:tcBorders>
            <w:vAlign w:val="center"/>
            <w:hideMark/>
          </w:tcPr>
          <w:p w14:paraId="5DF9A00F" w14:textId="77777777" w:rsidR="006C53C6" w:rsidRDefault="006C53C6">
            <w:pPr>
              <w:spacing w:after="0" w:line="240" w:lineRule="auto"/>
              <w:rPr>
                <w:rFonts w:asciiTheme="minorHAnsi" w:hAnsiTheme="minorHAnsi"/>
              </w:rPr>
            </w:pPr>
            <w:r>
              <w:rPr>
                <w:rFonts w:asciiTheme="minorHAnsi" w:hAnsiTheme="minorHAnsi"/>
                <w:sz w:val="18"/>
              </w:rPr>
              <w:t>Booking journey</w:t>
            </w:r>
          </w:p>
        </w:tc>
        <w:tc>
          <w:tcPr>
            <w:tcW w:w="2484" w:type="dxa"/>
            <w:tcBorders>
              <w:top w:val="single" w:sz="4" w:space="0" w:color="auto"/>
              <w:left w:val="single" w:sz="4" w:space="0" w:color="auto"/>
              <w:bottom w:val="single" w:sz="4" w:space="0" w:color="auto"/>
              <w:right w:val="single" w:sz="4" w:space="0" w:color="auto"/>
            </w:tcBorders>
            <w:vAlign w:val="center"/>
            <w:hideMark/>
          </w:tcPr>
          <w:p w14:paraId="4C7E5B01" w14:textId="77777777" w:rsidR="006C53C6" w:rsidRDefault="006C53C6">
            <w:pPr>
              <w:spacing w:after="0" w:line="240" w:lineRule="auto"/>
              <w:rPr>
                <w:rFonts w:asciiTheme="minorHAnsi" w:hAnsiTheme="minorHAnsi"/>
              </w:rPr>
            </w:pPr>
            <w:proofErr w:type="spellStart"/>
            <w:r>
              <w:rPr>
                <w:rFonts w:asciiTheme="minorHAnsi" w:hAnsiTheme="minorHAnsi"/>
                <w:sz w:val="18"/>
              </w:rPr>
              <w:t>house_party_booking_start</w:t>
            </w:r>
            <w:proofErr w:type="spellEnd"/>
          </w:p>
        </w:tc>
        <w:tc>
          <w:tcPr>
            <w:tcW w:w="2484" w:type="dxa"/>
            <w:tcBorders>
              <w:top w:val="single" w:sz="4" w:space="0" w:color="auto"/>
              <w:left w:val="single" w:sz="4" w:space="0" w:color="auto"/>
              <w:bottom w:val="single" w:sz="4" w:space="0" w:color="auto"/>
              <w:right w:val="single" w:sz="4" w:space="0" w:color="auto"/>
            </w:tcBorders>
            <w:vAlign w:val="center"/>
            <w:hideMark/>
          </w:tcPr>
          <w:p w14:paraId="2676235C" w14:textId="77777777" w:rsidR="006C53C6" w:rsidRDefault="006C53C6">
            <w:pPr>
              <w:spacing w:after="0" w:line="240" w:lineRule="auto"/>
              <w:rPr>
                <w:rFonts w:asciiTheme="minorHAnsi" w:hAnsiTheme="minorHAnsi"/>
              </w:rPr>
            </w:pPr>
            <w:r>
              <w:rPr>
                <w:rFonts w:asciiTheme="minorHAnsi" w:hAnsiTheme="minorHAnsi"/>
                <w:sz w:val="18"/>
              </w:rPr>
              <w:t>Micro-conversion</w:t>
            </w:r>
          </w:p>
        </w:tc>
      </w:tr>
      <w:tr w:rsidR="006C53C6" w14:paraId="72CD17C3" w14:textId="77777777" w:rsidTr="006C53C6">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6D89254A" w14:textId="77777777" w:rsidR="006C53C6" w:rsidRDefault="006C53C6">
            <w:pPr>
              <w:spacing w:after="0" w:line="240" w:lineRule="auto"/>
              <w:rPr>
                <w:rFonts w:asciiTheme="minorHAnsi" w:hAnsiTheme="minorHAnsi"/>
              </w:rPr>
            </w:pPr>
            <w:r>
              <w:rPr>
                <w:rFonts w:asciiTheme="minorHAnsi" w:hAnsiTheme="minorHAnsi"/>
                <w:sz w:val="18"/>
              </w:rPr>
              <w:t>Complete booking</w:t>
            </w:r>
          </w:p>
        </w:tc>
        <w:tc>
          <w:tcPr>
            <w:tcW w:w="2484" w:type="dxa"/>
            <w:tcBorders>
              <w:top w:val="single" w:sz="4" w:space="0" w:color="auto"/>
              <w:left w:val="single" w:sz="4" w:space="0" w:color="auto"/>
              <w:bottom w:val="single" w:sz="4" w:space="0" w:color="auto"/>
              <w:right w:val="single" w:sz="4" w:space="0" w:color="auto"/>
            </w:tcBorders>
            <w:vAlign w:val="center"/>
            <w:hideMark/>
          </w:tcPr>
          <w:p w14:paraId="41686E29" w14:textId="77777777" w:rsidR="006C53C6" w:rsidRDefault="006C53C6">
            <w:pPr>
              <w:spacing w:after="0" w:line="240" w:lineRule="auto"/>
              <w:rPr>
                <w:rFonts w:asciiTheme="minorHAnsi" w:hAnsiTheme="minorHAnsi"/>
              </w:rPr>
            </w:pPr>
            <w:r>
              <w:rPr>
                <w:rFonts w:asciiTheme="minorHAnsi" w:hAnsiTheme="minorHAnsi"/>
                <w:sz w:val="18"/>
              </w:rPr>
              <w:t>Booking journey</w:t>
            </w:r>
          </w:p>
        </w:tc>
        <w:tc>
          <w:tcPr>
            <w:tcW w:w="2484" w:type="dxa"/>
            <w:tcBorders>
              <w:top w:val="single" w:sz="4" w:space="0" w:color="auto"/>
              <w:left w:val="single" w:sz="4" w:space="0" w:color="auto"/>
              <w:bottom w:val="single" w:sz="4" w:space="0" w:color="auto"/>
              <w:right w:val="single" w:sz="4" w:space="0" w:color="auto"/>
            </w:tcBorders>
            <w:vAlign w:val="center"/>
            <w:hideMark/>
          </w:tcPr>
          <w:p w14:paraId="5E56F27C" w14:textId="77777777" w:rsidR="006C53C6" w:rsidRDefault="006C53C6">
            <w:pPr>
              <w:spacing w:after="0" w:line="240" w:lineRule="auto"/>
              <w:rPr>
                <w:rFonts w:asciiTheme="minorHAnsi" w:hAnsiTheme="minorHAnsi"/>
              </w:rPr>
            </w:pPr>
            <w:proofErr w:type="spellStart"/>
            <w:r>
              <w:rPr>
                <w:rFonts w:asciiTheme="minorHAnsi" w:hAnsiTheme="minorHAnsi"/>
                <w:sz w:val="18"/>
              </w:rPr>
              <w:t>house_party_booking_complete</w:t>
            </w:r>
            <w:proofErr w:type="spellEnd"/>
          </w:p>
        </w:tc>
        <w:tc>
          <w:tcPr>
            <w:tcW w:w="2484" w:type="dxa"/>
            <w:tcBorders>
              <w:top w:val="single" w:sz="4" w:space="0" w:color="auto"/>
              <w:left w:val="single" w:sz="4" w:space="0" w:color="auto"/>
              <w:bottom w:val="single" w:sz="4" w:space="0" w:color="auto"/>
              <w:right w:val="single" w:sz="4" w:space="0" w:color="auto"/>
            </w:tcBorders>
            <w:vAlign w:val="center"/>
            <w:hideMark/>
          </w:tcPr>
          <w:p w14:paraId="48A165D9" w14:textId="77777777" w:rsidR="006C53C6" w:rsidRDefault="006C53C6">
            <w:pPr>
              <w:spacing w:after="0" w:line="240" w:lineRule="auto"/>
              <w:rPr>
                <w:rFonts w:asciiTheme="minorHAnsi" w:hAnsiTheme="minorHAnsi"/>
              </w:rPr>
            </w:pPr>
            <w:r>
              <w:rPr>
                <w:rFonts w:asciiTheme="minorHAnsi" w:hAnsiTheme="minorHAnsi"/>
                <w:sz w:val="18"/>
              </w:rPr>
              <w:t>Final downstream business outcome</w:t>
            </w:r>
          </w:p>
        </w:tc>
      </w:tr>
      <w:tr w:rsidR="006C53C6" w14:paraId="21606149" w14:textId="77777777" w:rsidTr="006C53C6">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41157D30" w14:textId="77777777" w:rsidR="006C53C6" w:rsidRDefault="006C53C6">
            <w:pPr>
              <w:spacing w:after="0" w:line="240" w:lineRule="auto"/>
              <w:rPr>
                <w:rFonts w:asciiTheme="minorHAnsi" w:hAnsiTheme="minorHAnsi"/>
              </w:rPr>
            </w:pPr>
            <w:r>
              <w:rPr>
                <w:rFonts w:asciiTheme="minorHAnsi" w:hAnsiTheme="minorHAnsi"/>
                <w:sz w:val="18"/>
              </w:rPr>
              <w:t xml:space="preserve">Call </w:t>
            </w:r>
            <w:proofErr w:type="spellStart"/>
            <w:r>
              <w:rPr>
                <w:rFonts w:asciiTheme="minorHAnsi" w:hAnsiTheme="minorHAnsi"/>
                <w:sz w:val="18"/>
              </w:rPr>
              <w:t>ViriVR</w:t>
            </w:r>
            <w:proofErr w:type="spellEnd"/>
          </w:p>
        </w:tc>
        <w:tc>
          <w:tcPr>
            <w:tcW w:w="2484" w:type="dxa"/>
            <w:tcBorders>
              <w:top w:val="single" w:sz="4" w:space="0" w:color="auto"/>
              <w:left w:val="single" w:sz="4" w:space="0" w:color="auto"/>
              <w:bottom w:val="single" w:sz="4" w:space="0" w:color="auto"/>
              <w:right w:val="single" w:sz="4" w:space="0" w:color="auto"/>
            </w:tcBorders>
            <w:vAlign w:val="center"/>
            <w:hideMark/>
          </w:tcPr>
          <w:p w14:paraId="70708342" w14:textId="77777777" w:rsidR="006C53C6" w:rsidRDefault="006C53C6">
            <w:pPr>
              <w:spacing w:after="0" w:line="240" w:lineRule="auto"/>
              <w:rPr>
                <w:rFonts w:asciiTheme="minorHAnsi" w:hAnsiTheme="minorHAnsi"/>
              </w:rPr>
            </w:pPr>
            <w:r>
              <w:rPr>
                <w:rFonts w:asciiTheme="minorHAnsi" w:hAnsiTheme="minorHAnsi"/>
                <w:sz w:val="18"/>
              </w:rPr>
              <w:t>Header, footer, or contact area</w:t>
            </w:r>
          </w:p>
        </w:tc>
        <w:tc>
          <w:tcPr>
            <w:tcW w:w="2484" w:type="dxa"/>
            <w:tcBorders>
              <w:top w:val="single" w:sz="4" w:space="0" w:color="auto"/>
              <w:left w:val="single" w:sz="4" w:space="0" w:color="auto"/>
              <w:bottom w:val="single" w:sz="4" w:space="0" w:color="auto"/>
              <w:right w:val="single" w:sz="4" w:space="0" w:color="auto"/>
            </w:tcBorders>
            <w:vAlign w:val="center"/>
            <w:hideMark/>
          </w:tcPr>
          <w:p w14:paraId="27687F9A" w14:textId="77777777" w:rsidR="006C53C6" w:rsidRDefault="006C53C6">
            <w:pPr>
              <w:spacing w:after="0" w:line="240" w:lineRule="auto"/>
              <w:rPr>
                <w:rFonts w:asciiTheme="minorHAnsi" w:hAnsiTheme="minorHAnsi"/>
              </w:rPr>
            </w:pPr>
            <w:proofErr w:type="spellStart"/>
            <w:r>
              <w:rPr>
                <w:rFonts w:asciiTheme="minorHAnsi" w:hAnsiTheme="minorHAnsi"/>
                <w:sz w:val="18"/>
              </w:rPr>
              <w:t>phone_click</w:t>
            </w:r>
            <w:proofErr w:type="spellEnd"/>
          </w:p>
        </w:tc>
        <w:tc>
          <w:tcPr>
            <w:tcW w:w="2484" w:type="dxa"/>
            <w:tcBorders>
              <w:top w:val="single" w:sz="4" w:space="0" w:color="auto"/>
              <w:left w:val="single" w:sz="4" w:space="0" w:color="auto"/>
              <w:bottom w:val="single" w:sz="4" w:space="0" w:color="auto"/>
              <w:right w:val="single" w:sz="4" w:space="0" w:color="auto"/>
            </w:tcBorders>
            <w:vAlign w:val="center"/>
            <w:hideMark/>
          </w:tcPr>
          <w:p w14:paraId="6EF3FDE6" w14:textId="77777777" w:rsidR="006C53C6" w:rsidRDefault="006C53C6">
            <w:pPr>
              <w:spacing w:after="0" w:line="240" w:lineRule="auto"/>
              <w:rPr>
                <w:rFonts w:asciiTheme="minorHAnsi" w:hAnsiTheme="minorHAnsi"/>
              </w:rPr>
            </w:pPr>
            <w:r>
              <w:rPr>
                <w:rFonts w:asciiTheme="minorHAnsi" w:hAnsiTheme="minorHAnsi"/>
                <w:sz w:val="18"/>
              </w:rPr>
              <w:t>Secondary conversion</w:t>
            </w:r>
          </w:p>
        </w:tc>
      </w:tr>
      <w:tr w:rsidR="006C53C6" w14:paraId="188D83B1" w14:textId="77777777" w:rsidTr="006C53C6">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0980E366" w14:textId="77777777" w:rsidR="006C53C6" w:rsidRDefault="006C53C6">
            <w:pPr>
              <w:spacing w:after="0" w:line="240" w:lineRule="auto"/>
              <w:rPr>
                <w:rFonts w:asciiTheme="minorHAnsi" w:hAnsiTheme="minorHAnsi"/>
              </w:rPr>
            </w:pPr>
            <w:r>
              <w:rPr>
                <w:rFonts w:asciiTheme="minorHAnsi" w:hAnsiTheme="minorHAnsi"/>
                <w:sz w:val="18"/>
              </w:rPr>
              <w:t xml:space="preserve">Email </w:t>
            </w:r>
            <w:proofErr w:type="spellStart"/>
            <w:r>
              <w:rPr>
                <w:rFonts w:asciiTheme="minorHAnsi" w:hAnsiTheme="minorHAnsi"/>
                <w:sz w:val="18"/>
              </w:rPr>
              <w:t>ViriVR</w:t>
            </w:r>
            <w:proofErr w:type="spellEnd"/>
          </w:p>
        </w:tc>
        <w:tc>
          <w:tcPr>
            <w:tcW w:w="2484" w:type="dxa"/>
            <w:tcBorders>
              <w:top w:val="single" w:sz="4" w:space="0" w:color="auto"/>
              <w:left w:val="single" w:sz="4" w:space="0" w:color="auto"/>
              <w:bottom w:val="single" w:sz="4" w:space="0" w:color="auto"/>
              <w:right w:val="single" w:sz="4" w:space="0" w:color="auto"/>
            </w:tcBorders>
            <w:vAlign w:val="center"/>
            <w:hideMark/>
          </w:tcPr>
          <w:p w14:paraId="30A0642C" w14:textId="77777777" w:rsidR="006C53C6" w:rsidRDefault="006C53C6">
            <w:pPr>
              <w:spacing w:after="0" w:line="240" w:lineRule="auto"/>
              <w:rPr>
                <w:rFonts w:asciiTheme="minorHAnsi" w:hAnsiTheme="minorHAnsi"/>
              </w:rPr>
            </w:pPr>
            <w:r>
              <w:rPr>
                <w:rFonts w:asciiTheme="minorHAnsi" w:hAnsiTheme="minorHAnsi"/>
                <w:sz w:val="18"/>
              </w:rPr>
              <w:t>Contact section</w:t>
            </w:r>
          </w:p>
        </w:tc>
        <w:tc>
          <w:tcPr>
            <w:tcW w:w="2484" w:type="dxa"/>
            <w:tcBorders>
              <w:top w:val="single" w:sz="4" w:space="0" w:color="auto"/>
              <w:left w:val="single" w:sz="4" w:space="0" w:color="auto"/>
              <w:bottom w:val="single" w:sz="4" w:space="0" w:color="auto"/>
              <w:right w:val="single" w:sz="4" w:space="0" w:color="auto"/>
            </w:tcBorders>
            <w:vAlign w:val="center"/>
            <w:hideMark/>
          </w:tcPr>
          <w:p w14:paraId="142FB498" w14:textId="77777777" w:rsidR="006C53C6" w:rsidRDefault="006C53C6">
            <w:pPr>
              <w:spacing w:after="0" w:line="240" w:lineRule="auto"/>
              <w:rPr>
                <w:rFonts w:asciiTheme="minorHAnsi" w:hAnsiTheme="minorHAnsi"/>
              </w:rPr>
            </w:pPr>
            <w:proofErr w:type="spellStart"/>
            <w:r>
              <w:rPr>
                <w:rFonts w:asciiTheme="minorHAnsi" w:hAnsiTheme="minorHAnsi"/>
                <w:sz w:val="18"/>
              </w:rPr>
              <w:t>email_click</w:t>
            </w:r>
            <w:proofErr w:type="spellEnd"/>
          </w:p>
        </w:tc>
        <w:tc>
          <w:tcPr>
            <w:tcW w:w="2484" w:type="dxa"/>
            <w:tcBorders>
              <w:top w:val="single" w:sz="4" w:space="0" w:color="auto"/>
              <w:left w:val="single" w:sz="4" w:space="0" w:color="auto"/>
              <w:bottom w:val="single" w:sz="4" w:space="0" w:color="auto"/>
              <w:right w:val="single" w:sz="4" w:space="0" w:color="auto"/>
            </w:tcBorders>
            <w:vAlign w:val="center"/>
            <w:hideMark/>
          </w:tcPr>
          <w:p w14:paraId="052FDF13" w14:textId="77777777" w:rsidR="006C53C6" w:rsidRDefault="006C53C6">
            <w:pPr>
              <w:spacing w:after="0" w:line="240" w:lineRule="auto"/>
              <w:rPr>
                <w:rFonts w:asciiTheme="minorHAnsi" w:hAnsiTheme="minorHAnsi"/>
              </w:rPr>
            </w:pPr>
            <w:r>
              <w:rPr>
                <w:rFonts w:asciiTheme="minorHAnsi" w:hAnsiTheme="minorHAnsi"/>
                <w:sz w:val="18"/>
              </w:rPr>
              <w:t>Secondary conversion</w:t>
            </w:r>
          </w:p>
        </w:tc>
      </w:tr>
    </w:tbl>
    <w:p w14:paraId="0801E217" w14:textId="77777777" w:rsidR="006C53C6" w:rsidRDefault="006C53C6" w:rsidP="006C53C6">
      <w:pPr>
        <w:rPr>
          <w:rFonts w:asciiTheme="minorHAnsi" w:hAnsiTheme="minorHAnsi"/>
        </w:rPr>
      </w:pPr>
    </w:p>
    <w:p w14:paraId="4B4B3617" w14:textId="77777777" w:rsidR="006C53C6" w:rsidRDefault="006C53C6" w:rsidP="006C53C6">
      <w:pPr>
        <w:rPr>
          <w:rFonts w:asciiTheme="minorHAnsi" w:hAnsiTheme="minorHAnsi"/>
        </w:rPr>
      </w:pPr>
      <w:r>
        <w:rPr>
          <w:rFonts w:asciiTheme="minorHAnsi" w:hAnsiTheme="minorHAnsi"/>
        </w:rPr>
        <w:t>Each relevant CTA, availability, enquiry, and booking event should capture CTA label, CTA location, page URL, page title, page type or hypothesis ID, device type, traffic source, and form status where technically feasible.</w:t>
      </w:r>
    </w:p>
    <w:p w14:paraId="1F66F0DE" w14:textId="77777777" w:rsidR="006C53C6" w:rsidRDefault="006C53C6" w:rsidP="006C53C6">
      <w:pPr>
        <w:pStyle w:val="Heading1"/>
        <w:rPr>
          <w:rFonts w:asciiTheme="minorHAnsi" w:hAnsiTheme="minorHAnsi"/>
          <w:color w:val="auto"/>
        </w:rPr>
      </w:pPr>
      <w:r>
        <w:rPr>
          <w:rFonts w:asciiTheme="minorHAnsi" w:hAnsiTheme="minorHAnsi"/>
          <w:color w:val="auto"/>
        </w:rPr>
        <w:t>11. Baseline Data Review</w:t>
      </w:r>
    </w:p>
    <w:p w14:paraId="4B332653" w14:textId="77777777" w:rsidR="006C53C6" w:rsidRDefault="006C53C6" w:rsidP="006C53C6">
      <w:pPr>
        <w:rPr>
          <w:rFonts w:asciiTheme="minorHAnsi" w:hAnsiTheme="minorHAnsi"/>
        </w:rPr>
      </w:pPr>
      <w:r>
        <w:rPr>
          <w:rFonts w:asciiTheme="minorHAnsi" w:hAnsiTheme="minorHAnsi"/>
        </w:rPr>
        <w:t>The content architecture provides initial evidence, but final targets require confirmed GA4 and Google Search Console exports. In the reviewed period, the existing /</w:t>
      </w:r>
      <w:proofErr w:type="spellStart"/>
      <w:r>
        <w:rPr>
          <w:rFonts w:asciiTheme="minorHAnsi" w:hAnsiTheme="minorHAnsi"/>
        </w:rPr>
        <w:t>vr</w:t>
      </w:r>
      <w:proofErr w:type="spellEnd"/>
      <w:r>
        <w:rPr>
          <w:rFonts w:asciiTheme="minorHAnsi" w:hAnsiTheme="minorHAnsi"/>
        </w:rPr>
        <w:t>-party page recorded 294 organic sessions, 237 engaged sessions, and 70 configured conversions. The existing /</w:t>
      </w:r>
      <w:proofErr w:type="spellStart"/>
      <w:r>
        <w:rPr>
          <w:rFonts w:asciiTheme="minorHAnsi" w:hAnsiTheme="minorHAnsi"/>
        </w:rPr>
        <w:t>vr</w:t>
      </w:r>
      <w:proofErr w:type="spellEnd"/>
      <w:r>
        <w:rPr>
          <w:rFonts w:asciiTheme="minorHAnsi" w:hAnsiTheme="minorHAnsi"/>
        </w:rPr>
        <w:t>-party/birthday page recorded 119 organic sessions, 114 engaged sessions, and 17 configured conversions.</w:t>
      </w:r>
    </w:p>
    <w:p w14:paraId="04522868" w14:textId="77777777" w:rsidR="006C53C6" w:rsidRDefault="006C53C6" w:rsidP="006C53C6">
      <w:pPr>
        <w:rPr>
          <w:rFonts w:asciiTheme="minorHAnsi" w:hAnsiTheme="minorHAnsi"/>
        </w:rPr>
      </w:pPr>
      <w:r>
        <w:rPr>
          <w:rFonts w:asciiTheme="minorHAnsi" w:hAnsiTheme="minorHAnsi"/>
        </w:rPr>
        <w:t>These configured conversion totals are provisional and must not be used as CRO baseline data until the team confirms whether they represent genuine qualified enquiries, completed bookings, or another action. House Party query visibility is currently split across multiple URLs and recorded zero clicks in the reviewed window.</w:t>
      </w:r>
    </w:p>
    <w:tbl>
      <w:tblPr>
        <w:tblStyle w:val="TableGrid"/>
        <w:tblW w:w="0" w:type="auto"/>
        <w:jc w:val="center"/>
        <w:tblInd w:w="0" w:type="dxa"/>
        <w:tblLook w:val="04A0" w:firstRow="1" w:lastRow="0" w:firstColumn="1" w:lastColumn="0" w:noHBand="0" w:noVBand="1"/>
      </w:tblPr>
      <w:tblGrid>
        <w:gridCol w:w="3118"/>
        <w:gridCol w:w="3125"/>
        <w:gridCol w:w="3107"/>
      </w:tblGrid>
      <w:tr w:rsidR="006C53C6" w14:paraId="295954E0" w14:textId="77777777" w:rsidTr="006C53C6">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5EE4C09F" w14:textId="77777777" w:rsidR="006C53C6" w:rsidRDefault="006C53C6">
            <w:pPr>
              <w:spacing w:after="0" w:line="240" w:lineRule="auto"/>
              <w:rPr>
                <w:rFonts w:asciiTheme="minorHAnsi" w:hAnsiTheme="minorHAnsi"/>
              </w:rPr>
            </w:pPr>
            <w:r>
              <w:rPr>
                <w:rFonts w:asciiTheme="minorHAnsi" w:hAnsiTheme="minorHAnsi"/>
                <w:b/>
                <w:sz w:val="18"/>
              </w:rPr>
              <w:t>Metric</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8BE7F5D" w14:textId="77777777" w:rsidR="006C53C6" w:rsidRDefault="006C53C6">
            <w:pPr>
              <w:spacing w:after="0" w:line="240" w:lineRule="auto"/>
              <w:rPr>
                <w:rFonts w:asciiTheme="minorHAnsi" w:hAnsiTheme="minorHAnsi"/>
              </w:rPr>
            </w:pPr>
            <w:r>
              <w:rPr>
                <w:rFonts w:asciiTheme="minorHAnsi" w:hAnsiTheme="minorHAnsi"/>
                <w:b/>
                <w:sz w:val="18"/>
              </w:rPr>
              <w:t>Data source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F28BFF8" w14:textId="77777777" w:rsidR="006C53C6" w:rsidRDefault="006C53C6">
            <w:pPr>
              <w:spacing w:after="0" w:line="240" w:lineRule="auto"/>
              <w:rPr>
                <w:rFonts w:asciiTheme="minorHAnsi" w:hAnsiTheme="minorHAnsi"/>
              </w:rPr>
            </w:pPr>
            <w:r>
              <w:rPr>
                <w:rFonts w:asciiTheme="minorHAnsi" w:hAnsiTheme="minorHAnsi"/>
                <w:b/>
                <w:sz w:val="18"/>
              </w:rPr>
              <w:t>Status</w:t>
            </w:r>
          </w:p>
        </w:tc>
      </w:tr>
      <w:tr w:rsidR="006C53C6" w14:paraId="5AB0C0F7" w14:textId="77777777" w:rsidTr="006C53C6">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6319EFA9" w14:textId="77777777" w:rsidR="006C53C6" w:rsidRDefault="006C53C6">
            <w:pPr>
              <w:spacing w:after="0" w:line="240" w:lineRule="auto"/>
              <w:rPr>
                <w:rFonts w:asciiTheme="minorHAnsi" w:hAnsiTheme="minorHAnsi"/>
              </w:rPr>
            </w:pPr>
            <w:r>
              <w:rPr>
                <w:rFonts w:asciiTheme="minorHAnsi" w:hAnsiTheme="minorHAnsi"/>
                <w:sz w:val="18"/>
              </w:rPr>
              <w:t>Organic users and sessions for HP-001 to HP-003</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50C21E0" w14:textId="77777777" w:rsidR="006C53C6" w:rsidRDefault="006C53C6">
            <w:pPr>
              <w:spacing w:after="0" w:line="240" w:lineRule="auto"/>
              <w:rPr>
                <w:rFonts w:asciiTheme="minorHAnsi" w:hAnsiTheme="minorHAnsi"/>
              </w:rPr>
            </w:pPr>
            <w:r>
              <w:rPr>
                <w:rFonts w:asciiTheme="minorHAnsi" w:hAnsiTheme="minorHAnsi"/>
                <w:sz w:val="18"/>
              </w:rPr>
              <w:t>GA4</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D7C7566" w14:textId="77777777" w:rsidR="006C53C6" w:rsidRDefault="006C53C6">
            <w:pPr>
              <w:spacing w:after="0" w:line="240" w:lineRule="auto"/>
              <w:rPr>
                <w:rFonts w:asciiTheme="minorHAnsi" w:hAnsiTheme="minorHAnsi"/>
              </w:rPr>
            </w:pPr>
            <w:r>
              <w:rPr>
                <w:rFonts w:asciiTheme="minorHAnsi" w:hAnsiTheme="minorHAnsi"/>
                <w:sz w:val="18"/>
              </w:rPr>
              <w:t>To be confirmed.</w:t>
            </w:r>
          </w:p>
        </w:tc>
      </w:tr>
      <w:tr w:rsidR="006C53C6" w14:paraId="32ADFB07" w14:textId="77777777" w:rsidTr="006C53C6">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49E7A7C2" w14:textId="77777777" w:rsidR="006C53C6" w:rsidRDefault="006C53C6">
            <w:pPr>
              <w:spacing w:after="0" w:line="240" w:lineRule="auto"/>
              <w:rPr>
                <w:rFonts w:asciiTheme="minorHAnsi" w:hAnsiTheme="minorHAnsi"/>
              </w:rPr>
            </w:pPr>
            <w:r>
              <w:rPr>
                <w:rFonts w:asciiTheme="minorHAnsi" w:hAnsiTheme="minorHAnsi"/>
                <w:sz w:val="18"/>
              </w:rPr>
              <w:t>Search impressions, clicks, CTR, and average position</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71BAA1F" w14:textId="77777777" w:rsidR="006C53C6" w:rsidRDefault="006C53C6">
            <w:pPr>
              <w:spacing w:after="0" w:line="240" w:lineRule="auto"/>
              <w:rPr>
                <w:rFonts w:asciiTheme="minorHAnsi" w:hAnsiTheme="minorHAnsi"/>
              </w:rPr>
            </w:pPr>
            <w:r>
              <w:rPr>
                <w:rFonts w:asciiTheme="minorHAnsi" w:hAnsiTheme="minorHAnsi"/>
                <w:sz w:val="18"/>
              </w:rPr>
              <w:t>Google Search Console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B5A4FA3" w14:textId="77777777" w:rsidR="006C53C6" w:rsidRDefault="006C53C6">
            <w:pPr>
              <w:spacing w:after="0" w:line="240" w:lineRule="auto"/>
              <w:rPr>
                <w:rFonts w:asciiTheme="minorHAnsi" w:hAnsiTheme="minorHAnsi"/>
              </w:rPr>
            </w:pPr>
            <w:r>
              <w:rPr>
                <w:rFonts w:asciiTheme="minorHAnsi" w:hAnsiTheme="minorHAnsi"/>
                <w:sz w:val="18"/>
              </w:rPr>
              <w:t>To be confirmed.</w:t>
            </w:r>
          </w:p>
        </w:tc>
      </w:tr>
      <w:tr w:rsidR="006C53C6" w14:paraId="6EE405ED" w14:textId="77777777" w:rsidTr="006C53C6">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57841B13" w14:textId="77777777" w:rsidR="006C53C6" w:rsidRDefault="006C53C6">
            <w:pPr>
              <w:spacing w:after="0" w:line="240" w:lineRule="auto"/>
              <w:rPr>
                <w:rFonts w:asciiTheme="minorHAnsi" w:hAnsiTheme="minorHAnsi"/>
              </w:rPr>
            </w:pPr>
            <w:r>
              <w:rPr>
                <w:rFonts w:asciiTheme="minorHAnsi" w:hAnsiTheme="minorHAnsi"/>
                <w:sz w:val="18"/>
              </w:rPr>
              <w:t>CTA clicks</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20F9873" w14:textId="77777777" w:rsidR="006C53C6" w:rsidRDefault="006C53C6">
            <w:pPr>
              <w:spacing w:after="0" w:line="240" w:lineRule="auto"/>
              <w:rPr>
                <w:rFonts w:asciiTheme="minorHAnsi" w:hAnsiTheme="minorHAnsi"/>
              </w:rPr>
            </w:pPr>
            <w:r>
              <w:rPr>
                <w:rFonts w:asciiTheme="minorHAnsi" w:hAnsiTheme="minorHAnsi"/>
                <w:sz w:val="18"/>
              </w:rPr>
              <w:t>GA4 event tracking</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B582083" w14:textId="77777777" w:rsidR="006C53C6" w:rsidRDefault="006C53C6">
            <w:pPr>
              <w:spacing w:after="0" w:line="240" w:lineRule="auto"/>
              <w:rPr>
                <w:rFonts w:asciiTheme="minorHAnsi" w:hAnsiTheme="minorHAnsi"/>
              </w:rPr>
            </w:pPr>
            <w:r>
              <w:rPr>
                <w:rFonts w:asciiTheme="minorHAnsi" w:hAnsiTheme="minorHAnsi"/>
                <w:sz w:val="18"/>
              </w:rPr>
              <w:t>To be configured or confirmed.</w:t>
            </w:r>
          </w:p>
        </w:tc>
      </w:tr>
      <w:tr w:rsidR="006C53C6" w14:paraId="471784A2" w14:textId="77777777" w:rsidTr="006C53C6">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3CC438C1" w14:textId="77777777" w:rsidR="006C53C6" w:rsidRDefault="006C53C6">
            <w:pPr>
              <w:spacing w:after="0" w:line="240" w:lineRule="auto"/>
              <w:rPr>
                <w:rFonts w:asciiTheme="minorHAnsi" w:hAnsiTheme="minorHAnsi"/>
              </w:rPr>
            </w:pPr>
            <w:r>
              <w:rPr>
                <w:rFonts w:asciiTheme="minorHAnsi" w:hAnsiTheme="minorHAnsi"/>
                <w:sz w:val="18"/>
              </w:rPr>
              <w:t>Enquiry starts and qualified enquiry submissions</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EC20E11" w14:textId="77777777" w:rsidR="006C53C6" w:rsidRDefault="006C53C6">
            <w:pPr>
              <w:spacing w:after="0" w:line="240" w:lineRule="auto"/>
              <w:rPr>
                <w:rFonts w:asciiTheme="minorHAnsi" w:hAnsiTheme="minorHAnsi"/>
              </w:rPr>
            </w:pPr>
            <w:r>
              <w:rPr>
                <w:rFonts w:asciiTheme="minorHAnsi" w:hAnsiTheme="minorHAnsi"/>
                <w:sz w:val="18"/>
              </w:rPr>
              <w:t>GA4 / CRM / form tool</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5A286BC" w14:textId="77777777" w:rsidR="006C53C6" w:rsidRDefault="006C53C6">
            <w:pPr>
              <w:spacing w:after="0" w:line="240" w:lineRule="auto"/>
              <w:rPr>
                <w:rFonts w:asciiTheme="minorHAnsi" w:hAnsiTheme="minorHAnsi"/>
              </w:rPr>
            </w:pPr>
            <w:r>
              <w:rPr>
                <w:rFonts w:asciiTheme="minorHAnsi" w:hAnsiTheme="minorHAnsi"/>
                <w:sz w:val="18"/>
              </w:rPr>
              <w:t>To be confirmed.</w:t>
            </w:r>
          </w:p>
        </w:tc>
      </w:tr>
      <w:tr w:rsidR="006C53C6" w14:paraId="27B5F434" w14:textId="77777777" w:rsidTr="006C53C6">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6C480660" w14:textId="77777777" w:rsidR="006C53C6" w:rsidRDefault="006C53C6">
            <w:pPr>
              <w:spacing w:after="0" w:line="240" w:lineRule="auto"/>
              <w:rPr>
                <w:rFonts w:asciiTheme="minorHAnsi" w:hAnsiTheme="minorHAnsi"/>
              </w:rPr>
            </w:pPr>
            <w:r>
              <w:rPr>
                <w:rFonts w:asciiTheme="minorHAnsi" w:hAnsiTheme="minorHAnsi"/>
                <w:sz w:val="18"/>
              </w:rPr>
              <w:t>Booking starts and completed bookings</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22994AD" w14:textId="77777777" w:rsidR="006C53C6" w:rsidRDefault="006C53C6">
            <w:pPr>
              <w:spacing w:after="0" w:line="240" w:lineRule="auto"/>
              <w:rPr>
                <w:rFonts w:asciiTheme="minorHAnsi" w:hAnsiTheme="minorHAnsi"/>
              </w:rPr>
            </w:pPr>
            <w:r>
              <w:rPr>
                <w:rFonts w:asciiTheme="minorHAnsi" w:hAnsiTheme="minorHAnsi"/>
                <w:sz w:val="18"/>
              </w:rPr>
              <w:t>Booking platform / GA4</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03977CE" w14:textId="77777777" w:rsidR="006C53C6" w:rsidRDefault="006C53C6">
            <w:pPr>
              <w:spacing w:after="0" w:line="240" w:lineRule="auto"/>
              <w:rPr>
                <w:rFonts w:asciiTheme="minorHAnsi" w:hAnsiTheme="minorHAnsi"/>
              </w:rPr>
            </w:pPr>
            <w:r>
              <w:rPr>
                <w:rFonts w:asciiTheme="minorHAnsi" w:hAnsiTheme="minorHAnsi"/>
                <w:sz w:val="18"/>
              </w:rPr>
              <w:t>To be confirmed.</w:t>
            </w:r>
          </w:p>
        </w:tc>
      </w:tr>
      <w:tr w:rsidR="006C53C6" w14:paraId="7370BD84" w14:textId="77777777" w:rsidTr="006C53C6">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0A66249E" w14:textId="77777777" w:rsidR="006C53C6" w:rsidRDefault="006C53C6">
            <w:pPr>
              <w:spacing w:after="0" w:line="240" w:lineRule="auto"/>
              <w:rPr>
                <w:rFonts w:asciiTheme="minorHAnsi" w:hAnsiTheme="minorHAnsi"/>
              </w:rPr>
            </w:pPr>
            <w:r>
              <w:rPr>
                <w:rFonts w:asciiTheme="minorHAnsi" w:hAnsiTheme="minorHAnsi"/>
                <w:sz w:val="18"/>
              </w:rPr>
              <w:t>Phone and email clicks</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B977DF2" w14:textId="77777777" w:rsidR="006C53C6" w:rsidRDefault="006C53C6">
            <w:pPr>
              <w:spacing w:after="0" w:line="240" w:lineRule="auto"/>
              <w:rPr>
                <w:rFonts w:asciiTheme="minorHAnsi" w:hAnsiTheme="minorHAnsi"/>
              </w:rPr>
            </w:pPr>
            <w:r>
              <w:rPr>
                <w:rFonts w:asciiTheme="minorHAnsi" w:hAnsiTheme="minorHAnsi"/>
                <w:sz w:val="18"/>
              </w:rPr>
              <w:t>GA4 event tracking</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DC75766" w14:textId="77777777" w:rsidR="006C53C6" w:rsidRDefault="006C53C6">
            <w:pPr>
              <w:spacing w:after="0" w:line="240" w:lineRule="auto"/>
              <w:rPr>
                <w:rFonts w:asciiTheme="minorHAnsi" w:hAnsiTheme="minorHAnsi"/>
              </w:rPr>
            </w:pPr>
            <w:r>
              <w:rPr>
                <w:rFonts w:asciiTheme="minorHAnsi" w:hAnsiTheme="minorHAnsi"/>
                <w:sz w:val="18"/>
              </w:rPr>
              <w:t>To be configured or confirmed.</w:t>
            </w:r>
          </w:p>
        </w:tc>
      </w:tr>
      <w:tr w:rsidR="006C53C6" w14:paraId="3008AEB4" w14:textId="77777777" w:rsidTr="006C53C6">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47236C83" w14:textId="77777777" w:rsidR="006C53C6" w:rsidRDefault="006C53C6">
            <w:pPr>
              <w:spacing w:after="0" w:line="240" w:lineRule="auto"/>
              <w:rPr>
                <w:rFonts w:asciiTheme="minorHAnsi" w:hAnsiTheme="minorHAnsi"/>
              </w:rPr>
            </w:pPr>
            <w:r>
              <w:rPr>
                <w:rFonts w:asciiTheme="minorHAnsi" w:hAnsiTheme="minorHAnsi"/>
                <w:sz w:val="18"/>
              </w:rPr>
              <w:t>Meaning and validity of existing 70 and 17 configured conversions</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506A54C" w14:textId="77777777" w:rsidR="006C53C6" w:rsidRDefault="006C53C6">
            <w:pPr>
              <w:spacing w:after="0" w:line="240" w:lineRule="auto"/>
              <w:rPr>
                <w:rFonts w:asciiTheme="minorHAnsi" w:hAnsiTheme="minorHAnsi"/>
              </w:rPr>
            </w:pPr>
            <w:r>
              <w:rPr>
                <w:rFonts w:asciiTheme="minorHAnsi" w:hAnsiTheme="minorHAnsi"/>
                <w:sz w:val="18"/>
              </w:rPr>
              <w:t>GA4 configuration and CRM/booking validation</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B0027EE" w14:textId="77777777" w:rsidR="006C53C6" w:rsidRDefault="006C53C6">
            <w:pPr>
              <w:spacing w:after="0" w:line="240" w:lineRule="auto"/>
              <w:rPr>
                <w:rFonts w:asciiTheme="minorHAnsi" w:hAnsiTheme="minorHAnsi"/>
              </w:rPr>
            </w:pPr>
            <w:r>
              <w:rPr>
                <w:rFonts w:asciiTheme="minorHAnsi" w:hAnsiTheme="minorHAnsi"/>
                <w:sz w:val="18"/>
              </w:rPr>
              <w:t>Must be validated before use as CRO baseline data.</w:t>
            </w:r>
          </w:p>
        </w:tc>
      </w:tr>
    </w:tbl>
    <w:p w14:paraId="5822EFAE" w14:textId="77777777" w:rsidR="006C53C6" w:rsidRDefault="006C53C6" w:rsidP="006C53C6">
      <w:pPr>
        <w:rPr>
          <w:rFonts w:asciiTheme="minorHAnsi" w:hAnsiTheme="minorHAnsi"/>
        </w:rPr>
      </w:pPr>
    </w:p>
    <w:p w14:paraId="4F51BA34" w14:textId="77777777" w:rsidR="006C53C6" w:rsidRDefault="006C53C6" w:rsidP="006C53C6">
      <w:pPr>
        <w:pStyle w:val="Heading1"/>
        <w:rPr>
          <w:rFonts w:asciiTheme="minorHAnsi" w:hAnsiTheme="minorHAnsi"/>
          <w:color w:val="auto"/>
        </w:rPr>
      </w:pPr>
      <w:r>
        <w:rPr>
          <w:rFonts w:asciiTheme="minorHAnsi" w:hAnsiTheme="minorHAnsi"/>
          <w:color w:val="auto"/>
        </w:rPr>
        <w:t>12. Tracking Requirements</w:t>
      </w:r>
    </w:p>
    <w:p w14:paraId="0D614E7C" w14:textId="77777777" w:rsidR="006C53C6" w:rsidRDefault="006C53C6" w:rsidP="006C53C6">
      <w:pPr>
        <w:rPr>
          <w:rFonts w:asciiTheme="minorHAnsi" w:hAnsiTheme="minorHAnsi"/>
        </w:rPr>
      </w:pPr>
      <w:r>
        <w:rPr>
          <w:rFonts w:asciiTheme="minorHAnsi" w:hAnsiTheme="minorHAnsi"/>
        </w:rPr>
        <w:t>The following events must be configured and tested in Google Analytics 4:</w:t>
      </w:r>
    </w:p>
    <w:p w14:paraId="690CAC9B" w14:textId="77777777" w:rsidR="006C53C6" w:rsidRDefault="006C53C6" w:rsidP="006C53C6">
      <w:pPr>
        <w:pStyle w:val="ListBullet"/>
        <w:rPr>
          <w:rFonts w:asciiTheme="minorHAnsi" w:hAnsiTheme="minorHAnsi"/>
        </w:rPr>
      </w:pPr>
      <w:proofErr w:type="spellStart"/>
      <w:r>
        <w:rPr>
          <w:rFonts w:asciiTheme="minorHAnsi" w:hAnsiTheme="minorHAnsi"/>
        </w:rPr>
        <w:t>page_view</w:t>
      </w:r>
      <w:proofErr w:type="spellEnd"/>
    </w:p>
    <w:p w14:paraId="2646B40A" w14:textId="77777777" w:rsidR="006C53C6" w:rsidRDefault="006C53C6" w:rsidP="006C53C6">
      <w:pPr>
        <w:pStyle w:val="ListBullet"/>
        <w:rPr>
          <w:rFonts w:asciiTheme="minorHAnsi" w:hAnsiTheme="minorHAnsi"/>
        </w:rPr>
      </w:pPr>
      <w:proofErr w:type="spellStart"/>
      <w:r>
        <w:rPr>
          <w:rFonts w:asciiTheme="minorHAnsi" w:hAnsiTheme="minorHAnsi"/>
        </w:rPr>
        <w:t>scroll_depth</w:t>
      </w:r>
      <w:proofErr w:type="spellEnd"/>
    </w:p>
    <w:p w14:paraId="0175B589" w14:textId="77777777" w:rsidR="006C53C6" w:rsidRDefault="006C53C6" w:rsidP="006C53C6">
      <w:pPr>
        <w:pStyle w:val="ListBullet"/>
        <w:rPr>
          <w:rFonts w:asciiTheme="minorHAnsi" w:hAnsiTheme="minorHAnsi"/>
        </w:rPr>
      </w:pPr>
      <w:proofErr w:type="spellStart"/>
      <w:r>
        <w:rPr>
          <w:rFonts w:asciiTheme="minorHAnsi" w:hAnsiTheme="minorHAnsi"/>
        </w:rPr>
        <w:t>cta_house_party_availability_click</w:t>
      </w:r>
      <w:proofErr w:type="spellEnd"/>
    </w:p>
    <w:p w14:paraId="1BC1EA57" w14:textId="77777777" w:rsidR="006C53C6" w:rsidRDefault="006C53C6" w:rsidP="006C53C6">
      <w:pPr>
        <w:pStyle w:val="ListBullet"/>
        <w:rPr>
          <w:rFonts w:asciiTheme="minorHAnsi" w:hAnsiTheme="minorHAnsi"/>
        </w:rPr>
      </w:pPr>
      <w:proofErr w:type="spellStart"/>
      <w:r>
        <w:rPr>
          <w:rFonts w:asciiTheme="minorHAnsi" w:hAnsiTheme="minorHAnsi"/>
        </w:rPr>
        <w:t>cta_melbourne_availability_click</w:t>
      </w:r>
      <w:proofErr w:type="spellEnd"/>
    </w:p>
    <w:p w14:paraId="7947CD77" w14:textId="77777777" w:rsidR="006C53C6" w:rsidRDefault="006C53C6" w:rsidP="006C53C6">
      <w:pPr>
        <w:pStyle w:val="ListBullet"/>
        <w:rPr>
          <w:rFonts w:asciiTheme="minorHAnsi" w:hAnsiTheme="minorHAnsi"/>
        </w:rPr>
      </w:pPr>
      <w:proofErr w:type="spellStart"/>
      <w:r>
        <w:rPr>
          <w:rFonts w:asciiTheme="minorHAnsi" w:hAnsiTheme="minorHAnsi"/>
        </w:rPr>
        <w:t>cta_house_party_comparison_click</w:t>
      </w:r>
      <w:proofErr w:type="spellEnd"/>
    </w:p>
    <w:p w14:paraId="52A24CF9" w14:textId="77777777" w:rsidR="006C53C6" w:rsidRDefault="006C53C6" w:rsidP="006C53C6">
      <w:pPr>
        <w:pStyle w:val="ListBullet"/>
        <w:rPr>
          <w:rFonts w:asciiTheme="minorHAnsi" w:hAnsiTheme="minorHAnsi"/>
        </w:rPr>
      </w:pPr>
      <w:proofErr w:type="spellStart"/>
      <w:r>
        <w:rPr>
          <w:rFonts w:asciiTheme="minorHAnsi" w:hAnsiTheme="minorHAnsi"/>
        </w:rPr>
        <w:t>availability_check_start</w:t>
      </w:r>
      <w:proofErr w:type="spellEnd"/>
    </w:p>
    <w:p w14:paraId="376FBC8E" w14:textId="77777777" w:rsidR="006C53C6" w:rsidRDefault="006C53C6" w:rsidP="006C53C6">
      <w:pPr>
        <w:pStyle w:val="ListBullet"/>
        <w:rPr>
          <w:rFonts w:asciiTheme="minorHAnsi" w:hAnsiTheme="minorHAnsi"/>
        </w:rPr>
      </w:pPr>
      <w:proofErr w:type="spellStart"/>
      <w:r>
        <w:rPr>
          <w:rFonts w:asciiTheme="minorHAnsi" w:hAnsiTheme="minorHAnsi"/>
        </w:rPr>
        <w:t>availability_check_complete</w:t>
      </w:r>
      <w:proofErr w:type="spellEnd"/>
    </w:p>
    <w:p w14:paraId="54A17418" w14:textId="77777777" w:rsidR="006C53C6" w:rsidRDefault="006C53C6" w:rsidP="006C53C6">
      <w:pPr>
        <w:pStyle w:val="ListBullet"/>
        <w:rPr>
          <w:rFonts w:asciiTheme="minorHAnsi" w:hAnsiTheme="minorHAnsi"/>
        </w:rPr>
      </w:pPr>
      <w:proofErr w:type="spellStart"/>
      <w:r>
        <w:rPr>
          <w:rFonts w:asciiTheme="minorHAnsi" w:hAnsiTheme="minorHAnsi"/>
        </w:rPr>
        <w:t>house_party_enquiry_start</w:t>
      </w:r>
      <w:proofErr w:type="spellEnd"/>
    </w:p>
    <w:p w14:paraId="50EF94C2" w14:textId="77777777" w:rsidR="006C53C6" w:rsidRDefault="006C53C6" w:rsidP="006C53C6">
      <w:pPr>
        <w:pStyle w:val="ListBullet"/>
        <w:rPr>
          <w:rFonts w:asciiTheme="minorHAnsi" w:hAnsiTheme="minorHAnsi"/>
        </w:rPr>
      </w:pPr>
      <w:proofErr w:type="spellStart"/>
      <w:r>
        <w:rPr>
          <w:rFonts w:asciiTheme="minorHAnsi" w:hAnsiTheme="minorHAnsi"/>
        </w:rPr>
        <w:t>house_party_enquiry_submit</w:t>
      </w:r>
      <w:proofErr w:type="spellEnd"/>
    </w:p>
    <w:p w14:paraId="122AC0BA" w14:textId="77777777" w:rsidR="006C53C6" w:rsidRDefault="006C53C6" w:rsidP="006C53C6">
      <w:pPr>
        <w:pStyle w:val="ListBullet"/>
        <w:rPr>
          <w:rFonts w:asciiTheme="minorHAnsi" w:hAnsiTheme="minorHAnsi"/>
        </w:rPr>
      </w:pPr>
      <w:proofErr w:type="spellStart"/>
      <w:r>
        <w:rPr>
          <w:rFonts w:asciiTheme="minorHAnsi" w:hAnsiTheme="minorHAnsi"/>
        </w:rPr>
        <w:t>house_party_form_error</w:t>
      </w:r>
      <w:proofErr w:type="spellEnd"/>
    </w:p>
    <w:p w14:paraId="0D3068C7" w14:textId="77777777" w:rsidR="006C53C6" w:rsidRDefault="006C53C6" w:rsidP="006C53C6">
      <w:pPr>
        <w:pStyle w:val="ListBullet"/>
        <w:rPr>
          <w:rFonts w:asciiTheme="minorHAnsi" w:hAnsiTheme="minorHAnsi"/>
        </w:rPr>
      </w:pPr>
      <w:proofErr w:type="spellStart"/>
      <w:r>
        <w:rPr>
          <w:rFonts w:asciiTheme="minorHAnsi" w:hAnsiTheme="minorHAnsi"/>
        </w:rPr>
        <w:t>house_party_form_abandonment</w:t>
      </w:r>
      <w:proofErr w:type="spellEnd"/>
    </w:p>
    <w:p w14:paraId="15305F88" w14:textId="77777777" w:rsidR="006C53C6" w:rsidRDefault="006C53C6" w:rsidP="006C53C6">
      <w:pPr>
        <w:pStyle w:val="ListBullet"/>
        <w:rPr>
          <w:rFonts w:asciiTheme="minorHAnsi" w:hAnsiTheme="minorHAnsi"/>
        </w:rPr>
      </w:pPr>
      <w:r>
        <w:rPr>
          <w:rFonts w:asciiTheme="minorHAnsi" w:hAnsiTheme="minorHAnsi"/>
        </w:rPr>
        <w:t>hp003_to_hp001_click</w:t>
      </w:r>
    </w:p>
    <w:p w14:paraId="7BCD9196" w14:textId="77777777" w:rsidR="006C53C6" w:rsidRDefault="006C53C6" w:rsidP="006C53C6">
      <w:pPr>
        <w:pStyle w:val="ListBullet"/>
        <w:rPr>
          <w:rFonts w:asciiTheme="minorHAnsi" w:hAnsiTheme="minorHAnsi"/>
        </w:rPr>
      </w:pPr>
      <w:proofErr w:type="spellStart"/>
      <w:r>
        <w:rPr>
          <w:rFonts w:asciiTheme="minorHAnsi" w:hAnsiTheme="minorHAnsi"/>
        </w:rPr>
        <w:t>house_party_booking_start</w:t>
      </w:r>
      <w:proofErr w:type="spellEnd"/>
    </w:p>
    <w:p w14:paraId="185715A4" w14:textId="77777777" w:rsidR="006C53C6" w:rsidRDefault="006C53C6" w:rsidP="006C53C6">
      <w:pPr>
        <w:pStyle w:val="ListBullet"/>
        <w:rPr>
          <w:rFonts w:asciiTheme="minorHAnsi" w:hAnsiTheme="minorHAnsi"/>
        </w:rPr>
      </w:pPr>
      <w:proofErr w:type="spellStart"/>
      <w:r>
        <w:rPr>
          <w:rFonts w:asciiTheme="minorHAnsi" w:hAnsiTheme="minorHAnsi"/>
        </w:rPr>
        <w:t>house_party_booking_complete</w:t>
      </w:r>
      <w:proofErr w:type="spellEnd"/>
    </w:p>
    <w:p w14:paraId="5FE5E8A7" w14:textId="77777777" w:rsidR="006C53C6" w:rsidRDefault="006C53C6" w:rsidP="006C53C6">
      <w:pPr>
        <w:pStyle w:val="ListBullet"/>
        <w:rPr>
          <w:rFonts w:asciiTheme="minorHAnsi" w:hAnsiTheme="minorHAnsi"/>
        </w:rPr>
      </w:pPr>
      <w:proofErr w:type="spellStart"/>
      <w:r>
        <w:rPr>
          <w:rFonts w:asciiTheme="minorHAnsi" w:hAnsiTheme="minorHAnsi"/>
        </w:rPr>
        <w:lastRenderedPageBreak/>
        <w:t>phone_click</w:t>
      </w:r>
      <w:proofErr w:type="spellEnd"/>
    </w:p>
    <w:p w14:paraId="121B31BA" w14:textId="77777777" w:rsidR="006C53C6" w:rsidRDefault="006C53C6" w:rsidP="006C53C6">
      <w:pPr>
        <w:pStyle w:val="ListBullet"/>
        <w:rPr>
          <w:rFonts w:asciiTheme="minorHAnsi" w:hAnsiTheme="minorHAnsi"/>
        </w:rPr>
      </w:pPr>
      <w:proofErr w:type="spellStart"/>
      <w:r>
        <w:rPr>
          <w:rFonts w:asciiTheme="minorHAnsi" w:hAnsiTheme="minorHAnsi"/>
        </w:rPr>
        <w:t>email_click</w:t>
      </w:r>
      <w:proofErr w:type="spellEnd"/>
    </w:p>
    <w:p w14:paraId="384F64FE" w14:textId="77777777" w:rsidR="006C53C6" w:rsidRDefault="006C53C6" w:rsidP="006C53C6">
      <w:pPr>
        <w:rPr>
          <w:rFonts w:asciiTheme="minorHAnsi" w:hAnsiTheme="minorHAnsi"/>
        </w:rPr>
      </w:pPr>
      <w:r>
        <w:rPr>
          <w:rFonts w:asciiTheme="minorHAnsi" w:hAnsiTheme="minorHAnsi"/>
        </w:rPr>
        <w:t xml:space="preserve">Key event configuration: </w:t>
      </w:r>
      <w:proofErr w:type="spellStart"/>
      <w:r>
        <w:rPr>
          <w:rFonts w:asciiTheme="minorHAnsi" w:hAnsiTheme="minorHAnsi"/>
        </w:rPr>
        <w:t>house_party_enquiry_submit</w:t>
      </w:r>
      <w:proofErr w:type="spellEnd"/>
      <w:r>
        <w:rPr>
          <w:rFonts w:asciiTheme="minorHAnsi" w:hAnsiTheme="minorHAnsi"/>
        </w:rPr>
        <w:t xml:space="preserve"> should be configured as the primary GA4 key event. </w:t>
      </w:r>
      <w:proofErr w:type="spellStart"/>
      <w:r>
        <w:rPr>
          <w:rFonts w:asciiTheme="minorHAnsi" w:hAnsiTheme="minorHAnsi"/>
        </w:rPr>
        <w:t>house_party_booking_complete</w:t>
      </w:r>
      <w:proofErr w:type="spellEnd"/>
      <w:r>
        <w:rPr>
          <w:rFonts w:asciiTheme="minorHAnsi" w:hAnsiTheme="minorHAnsi"/>
        </w:rPr>
        <w:t xml:space="preserve"> should be reported as the final downstream business outcome. The team may also use the GA4 recommended </w:t>
      </w:r>
      <w:proofErr w:type="spellStart"/>
      <w:r>
        <w:rPr>
          <w:rFonts w:asciiTheme="minorHAnsi" w:hAnsiTheme="minorHAnsi"/>
        </w:rPr>
        <w:t>generate_lead</w:t>
      </w:r>
      <w:proofErr w:type="spellEnd"/>
      <w:r>
        <w:rPr>
          <w:rFonts w:asciiTheme="minorHAnsi" w:hAnsiTheme="minorHAnsi"/>
        </w:rPr>
        <w:t xml:space="preserve"> event for qualified enquiry submissions if it can be implemented without duplicating conversion reporting.</w:t>
      </w:r>
    </w:p>
    <w:p w14:paraId="58E2357F" w14:textId="77777777" w:rsidR="006C53C6" w:rsidRDefault="006C53C6" w:rsidP="006C53C6">
      <w:pPr>
        <w:rPr>
          <w:rFonts w:asciiTheme="minorHAnsi" w:hAnsiTheme="minorHAnsi"/>
        </w:rPr>
      </w:pPr>
      <w:r>
        <w:rPr>
          <w:rFonts w:asciiTheme="minorHAnsi" w:hAnsiTheme="minorHAnsi"/>
        </w:rPr>
        <w:t>Implementation note: Form abandonment may require custom tracking logic or funnel reporting. It should not be assumed to be available automatically from basic form measurement.</w:t>
      </w:r>
    </w:p>
    <w:p w14:paraId="792B1F14" w14:textId="77777777" w:rsidR="006C53C6" w:rsidRDefault="006C53C6" w:rsidP="006C53C6">
      <w:pPr>
        <w:rPr>
          <w:rFonts w:asciiTheme="minorHAnsi" w:hAnsiTheme="minorHAnsi"/>
        </w:rPr>
      </w:pPr>
      <w:r>
        <w:rPr>
          <w:rFonts w:asciiTheme="minorHAnsi" w:hAnsiTheme="minorHAnsi"/>
          <w:b/>
        </w:rPr>
        <w:t xml:space="preserve">Privacy requirement: </w:t>
      </w:r>
      <w:r>
        <w:rPr>
          <w:rFonts w:asciiTheme="minorHAnsi" w:hAnsiTheme="minorHAnsi"/>
        </w:rPr>
        <w:t>Do not send personally identifiable information, including names, email addresses, phone numbers, addresses, payment details, or complete form responses, to GA4.</w:t>
      </w:r>
    </w:p>
    <w:p w14:paraId="06542939" w14:textId="77777777" w:rsidR="006C53C6" w:rsidRDefault="006C53C6" w:rsidP="006C53C6">
      <w:pPr>
        <w:pStyle w:val="Heading1"/>
        <w:rPr>
          <w:rFonts w:asciiTheme="minorHAnsi" w:hAnsiTheme="minorHAnsi"/>
          <w:color w:val="auto"/>
        </w:rPr>
      </w:pPr>
      <w:r>
        <w:rPr>
          <w:rFonts w:asciiTheme="minorHAnsi" w:hAnsiTheme="minorHAnsi"/>
          <w:color w:val="auto"/>
        </w:rPr>
        <w:t>13. CRO and CTA Review with Mirna</w:t>
      </w:r>
    </w:p>
    <w:p w14:paraId="65BE12FF" w14:textId="77777777" w:rsidR="006C53C6" w:rsidRDefault="006C53C6" w:rsidP="006C53C6">
      <w:pPr>
        <w:rPr>
          <w:rFonts w:asciiTheme="minorHAnsi" w:hAnsiTheme="minorHAnsi"/>
        </w:rPr>
      </w:pPr>
      <w:r>
        <w:rPr>
          <w:rFonts w:asciiTheme="minorHAnsi" w:hAnsiTheme="minorHAnsi"/>
        </w:rPr>
        <w:t xml:space="preserve">Final CRO approval is pending confirmation from Ajith/client that HP-001, HP-002, and HP-003 formally replace, or have an agreed mapping to, the previous </w:t>
      </w:r>
      <w:proofErr w:type="gramStart"/>
      <w:r>
        <w:rPr>
          <w:rFonts w:asciiTheme="minorHAnsi" w:hAnsiTheme="minorHAnsi"/>
        </w:rPr>
        <w:t>three page</w:t>
      </w:r>
      <w:proofErr w:type="gramEnd"/>
      <w:r>
        <w:rPr>
          <w:rFonts w:asciiTheme="minorHAnsi" w:hAnsiTheme="minorHAnsi"/>
        </w:rPr>
        <w:t xml:space="preserve"> concepts: VR Party at Home, VR Party at Your Venue, and Fully Hosted VR Party.</w:t>
      </w:r>
    </w:p>
    <w:tbl>
      <w:tblPr>
        <w:tblStyle w:val="TableGrid"/>
        <w:tblW w:w="0" w:type="auto"/>
        <w:jc w:val="center"/>
        <w:tblInd w:w="0" w:type="dxa"/>
        <w:tblLook w:val="04A0" w:firstRow="1" w:lastRow="0" w:firstColumn="1" w:lastColumn="0" w:noHBand="0" w:noVBand="1"/>
      </w:tblPr>
      <w:tblGrid>
        <w:gridCol w:w="4662"/>
        <w:gridCol w:w="4688"/>
      </w:tblGrid>
      <w:tr w:rsidR="006C53C6" w14:paraId="49B9F7B8" w14:textId="77777777" w:rsidTr="006C53C6">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47EBAFAE" w14:textId="77777777" w:rsidR="006C53C6" w:rsidRDefault="006C53C6">
            <w:pPr>
              <w:spacing w:after="0" w:line="240" w:lineRule="auto"/>
              <w:rPr>
                <w:rFonts w:asciiTheme="minorHAnsi" w:hAnsiTheme="minorHAnsi"/>
              </w:rPr>
            </w:pPr>
            <w:r>
              <w:rPr>
                <w:rFonts w:asciiTheme="minorHAnsi" w:hAnsiTheme="minorHAnsi"/>
                <w:b/>
                <w:sz w:val="18"/>
              </w:rPr>
              <w:t>Review item</w:t>
            </w:r>
          </w:p>
        </w:tc>
        <w:tc>
          <w:tcPr>
            <w:tcW w:w="4968" w:type="dxa"/>
            <w:tcBorders>
              <w:top w:val="single" w:sz="4" w:space="0" w:color="auto"/>
              <w:left w:val="single" w:sz="4" w:space="0" w:color="auto"/>
              <w:bottom w:val="single" w:sz="4" w:space="0" w:color="auto"/>
              <w:right w:val="single" w:sz="4" w:space="0" w:color="auto"/>
            </w:tcBorders>
            <w:vAlign w:val="center"/>
            <w:hideMark/>
          </w:tcPr>
          <w:p w14:paraId="37BF8765" w14:textId="77777777" w:rsidR="006C53C6" w:rsidRDefault="006C53C6">
            <w:pPr>
              <w:spacing w:after="0" w:line="240" w:lineRule="auto"/>
              <w:rPr>
                <w:rFonts w:asciiTheme="minorHAnsi" w:hAnsiTheme="minorHAnsi"/>
              </w:rPr>
            </w:pPr>
            <w:r>
              <w:rPr>
                <w:rFonts w:asciiTheme="minorHAnsi" w:hAnsiTheme="minorHAnsi"/>
                <w:b/>
                <w:sz w:val="18"/>
              </w:rPr>
              <w:t>Decision / feedback</w:t>
            </w:r>
          </w:p>
        </w:tc>
      </w:tr>
      <w:tr w:rsidR="006C53C6" w14:paraId="79E3869F" w14:textId="77777777" w:rsidTr="006C53C6">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7E61395D" w14:textId="77777777" w:rsidR="006C53C6" w:rsidRDefault="006C53C6">
            <w:pPr>
              <w:spacing w:after="0" w:line="240" w:lineRule="auto"/>
              <w:rPr>
                <w:rFonts w:asciiTheme="minorHAnsi" w:hAnsiTheme="minorHAnsi"/>
              </w:rPr>
            </w:pPr>
            <w:r>
              <w:rPr>
                <w:rFonts w:asciiTheme="minorHAnsi" w:hAnsiTheme="minorHAnsi"/>
                <w:sz w:val="18"/>
              </w:rPr>
              <w:t>Page-mapping status</w:t>
            </w:r>
          </w:p>
        </w:tc>
        <w:tc>
          <w:tcPr>
            <w:tcW w:w="4968" w:type="dxa"/>
            <w:tcBorders>
              <w:top w:val="single" w:sz="4" w:space="0" w:color="auto"/>
              <w:left w:val="single" w:sz="4" w:space="0" w:color="auto"/>
              <w:bottom w:val="single" w:sz="4" w:space="0" w:color="auto"/>
              <w:right w:val="single" w:sz="4" w:space="0" w:color="auto"/>
            </w:tcBorders>
            <w:vAlign w:val="center"/>
            <w:hideMark/>
          </w:tcPr>
          <w:p w14:paraId="72E297B9" w14:textId="77777777" w:rsidR="006C53C6" w:rsidRDefault="006C53C6">
            <w:pPr>
              <w:spacing w:after="0" w:line="240" w:lineRule="auto"/>
              <w:rPr>
                <w:rFonts w:asciiTheme="minorHAnsi" w:hAnsiTheme="minorHAnsi"/>
              </w:rPr>
            </w:pPr>
            <w:r>
              <w:rPr>
                <w:rFonts w:asciiTheme="minorHAnsi" w:hAnsiTheme="minorHAnsi"/>
                <w:sz w:val="18"/>
              </w:rPr>
              <w:t>Pending Ajith/client confirmation. Confirm whether HP-001 /house-party, HP-002 /house-party/</w:t>
            </w:r>
            <w:proofErr w:type="spellStart"/>
            <w:r>
              <w:rPr>
                <w:rFonts w:asciiTheme="minorHAnsi" w:hAnsiTheme="minorHAnsi"/>
                <w:sz w:val="18"/>
              </w:rPr>
              <w:t>melbourne</w:t>
            </w:r>
            <w:proofErr w:type="spellEnd"/>
            <w:r>
              <w:rPr>
                <w:rFonts w:asciiTheme="minorHAnsi" w:hAnsiTheme="minorHAnsi"/>
                <w:sz w:val="18"/>
              </w:rPr>
              <w:t>, and HP-003 /house-party-ideas replace or map to the earlier concepts.</w:t>
            </w:r>
          </w:p>
        </w:tc>
      </w:tr>
      <w:tr w:rsidR="006C53C6" w14:paraId="518BCE1A" w14:textId="77777777" w:rsidTr="006C53C6">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28B069B0" w14:textId="77777777" w:rsidR="006C53C6" w:rsidRDefault="006C53C6">
            <w:pPr>
              <w:spacing w:after="0" w:line="240" w:lineRule="auto"/>
              <w:rPr>
                <w:rFonts w:asciiTheme="minorHAnsi" w:hAnsiTheme="minorHAnsi"/>
              </w:rPr>
            </w:pPr>
            <w:r>
              <w:rPr>
                <w:rFonts w:asciiTheme="minorHAnsi" w:hAnsiTheme="minorHAnsi"/>
                <w:sz w:val="18"/>
              </w:rPr>
              <w:t>Primary CTA</w:t>
            </w:r>
          </w:p>
        </w:tc>
        <w:tc>
          <w:tcPr>
            <w:tcW w:w="4968" w:type="dxa"/>
            <w:tcBorders>
              <w:top w:val="single" w:sz="4" w:space="0" w:color="auto"/>
              <w:left w:val="single" w:sz="4" w:space="0" w:color="auto"/>
              <w:bottom w:val="single" w:sz="4" w:space="0" w:color="auto"/>
              <w:right w:val="single" w:sz="4" w:space="0" w:color="auto"/>
            </w:tcBorders>
            <w:vAlign w:val="center"/>
            <w:hideMark/>
          </w:tcPr>
          <w:p w14:paraId="12D35C62" w14:textId="77777777" w:rsidR="006C53C6" w:rsidRDefault="006C53C6">
            <w:pPr>
              <w:spacing w:after="0" w:line="240" w:lineRule="auto"/>
              <w:rPr>
                <w:rFonts w:asciiTheme="minorHAnsi" w:hAnsiTheme="minorHAnsi"/>
              </w:rPr>
            </w:pPr>
            <w:r>
              <w:rPr>
                <w:rFonts w:asciiTheme="minorHAnsi" w:hAnsiTheme="minorHAnsi"/>
                <w:sz w:val="18"/>
              </w:rPr>
              <w:t>“Check your date and postcode” on HP-001: /house-party.</w:t>
            </w:r>
          </w:p>
        </w:tc>
      </w:tr>
      <w:tr w:rsidR="006C53C6" w14:paraId="1A4BD45C" w14:textId="77777777" w:rsidTr="006C53C6">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7B6EA59E" w14:textId="77777777" w:rsidR="006C53C6" w:rsidRDefault="006C53C6">
            <w:pPr>
              <w:spacing w:after="0" w:line="240" w:lineRule="auto"/>
              <w:rPr>
                <w:rFonts w:asciiTheme="minorHAnsi" w:hAnsiTheme="minorHAnsi"/>
              </w:rPr>
            </w:pPr>
            <w:r>
              <w:rPr>
                <w:rFonts w:asciiTheme="minorHAnsi" w:hAnsiTheme="minorHAnsi"/>
                <w:sz w:val="18"/>
              </w:rPr>
              <w:t>Primary conversion</w:t>
            </w:r>
          </w:p>
        </w:tc>
        <w:tc>
          <w:tcPr>
            <w:tcW w:w="4968" w:type="dxa"/>
            <w:tcBorders>
              <w:top w:val="single" w:sz="4" w:space="0" w:color="auto"/>
              <w:left w:val="single" w:sz="4" w:space="0" w:color="auto"/>
              <w:bottom w:val="single" w:sz="4" w:space="0" w:color="auto"/>
              <w:right w:val="single" w:sz="4" w:space="0" w:color="auto"/>
            </w:tcBorders>
            <w:vAlign w:val="center"/>
            <w:hideMark/>
          </w:tcPr>
          <w:p w14:paraId="5ED486FF" w14:textId="77777777" w:rsidR="006C53C6" w:rsidRDefault="006C53C6">
            <w:pPr>
              <w:spacing w:after="0" w:line="240" w:lineRule="auto"/>
              <w:rPr>
                <w:rFonts w:asciiTheme="minorHAnsi" w:hAnsiTheme="minorHAnsi"/>
              </w:rPr>
            </w:pPr>
            <w:r>
              <w:rPr>
                <w:rFonts w:asciiTheme="minorHAnsi" w:hAnsiTheme="minorHAnsi"/>
                <w:sz w:val="18"/>
              </w:rPr>
              <w:t>A successfully submitted qualified House Party enquiry.</w:t>
            </w:r>
          </w:p>
        </w:tc>
      </w:tr>
      <w:tr w:rsidR="006C53C6" w14:paraId="0010BF32" w14:textId="77777777" w:rsidTr="006C53C6">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6A1E7A3A" w14:textId="77777777" w:rsidR="006C53C6" w:rsidRDefault="006C53C6">
            <w:pPr>
              <w:spacing w:after="0" w:line="240" w:lineRule="auto"/>
              <w:rPr>
                <w:rFonts w:asciiTheme="minorHAnsi" w:hAnsiTheme="minorHAnsi"/>
              </w:rPr>
            </w:pPr>
            <w:r>
              <w:rPr>
                <w:rFonts w:asciiTheme="minorHAnsi" w:hAnsiTheme="minorHAnsi"/>
                <w:sz w:val="18"/>
              </w:rPr>
              <w:t>Final downstream business outcome</w:t>
            </w:r>
          </w:p>
        </w:tc>
        <w:tc>
          <w:tcPr>
            <w:tcW w:w="4968" w:type="dxa"/>
            <w:tcBorders>
              <w:top w:val="single" w:sz="4" w:space="0" w:color="auto"/>
              <w:left w:val="single" w:sz="4" w:space="0" w:color="auto"/>
              <w:bottom w:val="single" w:sz="4" w:space="0" w:color="auto"/>
              <w:right w:val="single" w:sz="4" w:space="0" w:color="auto"/>
            </w:tcBorders>
            <w:vAlign w:val="center"/>
            <w:hideMark/>
          </w:tcPr>
          <w:p w14:paraId="2E43F4BD" w14:textId="77777777" w:rsidR="006C53C6" w:rsidRDefault="006C53C6">
            <w:pPr>
              <w:spacing w:after="0" w:line="240" w:lineRule="auto"/>
              <w:rPr>
                <w:rFonts w:asciiTheme="minorHAnsi" w:hAnsiTheme="minorHAnsi"/>
              </w:rPr>
            </w:pPr>
            <w:r>
              <w:rPr>
                <w:rFonts w:asciiTheme="minorHAnsi" w:hAnsiTheme="minorHAnsi"/>
                <w:sz w:val="18"/>
              </w:rPr>
              <w:t>A completed booking.</w:t>
            </w:r>
          </w:p>
        </w:tc>
      </w:tr>
      <w:tr w:rsidR="006C53C6" w14:paraId="5908FCE6" w14:textId="77777777" w:rsidTr="006C53C6">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1D838E0C" w14:textId="77777777" w:rsidR="006C53C6" w:rsidRDefault="006C53C6">
            <w:pPr>
              <w:spacing w:after="0" w:line="240" w:lineRule="auto"/>
              <w:rPr>
                <w:rFonts w:asciiTheme="minorHAnsi" w:hAnsiTheme="minorHAnsi"/>
              </w:rPr>
            </w:pPr>
            <w:r>
              <w:rPr>
                <w:rFonts w:asciiTheme="minorHAnsi" w:hAnsiTheme="minorHAnsi"/>
                <w:sz w:val="18"/>
              </w:rPr>
              <w:t>Highest-priority page</w:t>
            </w:r>
          </w:p>
        </w:tc>
        <w:tc>
          <w:tcPr>
            <w:tcW w:w="4968" w:type="dxa"/>
            <w:tcBorders>
              <w:top w:val="single" w:sz="4" w:space="0" w:color="auto"/>
              <w:left w:val="single" w:sz="4" w:space="0" w:color="auto"/>
              <w:bottom w:val="single" w:sz="4" w:space="0" w:color="auto"/>
              <w:right w:val="single" w:sz="4" w:space="0" w:color="auto"/>
            </w:tcBorders>
            <w:vAlign w:val="center"/>
            <w:hideMark/>
          </w:tcPr>
          <w:p w14:paraId="5AED34A1" w14:textId="77777777" w:rsidR="006C53C6" w:rsidRDefault="006C53C6">
            <w:pPr>
              <w:spacing w:after="0" w:line="240" w:lineRule="auto"/>
              <w:rPr>
                <w:rFonts w:asciiTheme="minorHAnsi" w:hAnsiTheme="minorHAnsi"/>
              </w:rPr>
            </w:pPr>
            <w:r>
              <w:rPr>
                <w:rFonts w:asciiTheme="minorHAnsi" w:hAnsiTheme="minorHAnsi"/>
                <w:sz w:val="18"/>
              </w:rPr>
              <w:t>HP-001: /house-party, because it is the main commercial landing page.</w:t>
            </w:r>
          </w:p>
        </w:tc>
      </w:tr>
      <w:tr w:rsidR="006C53C6" w14:paraId="71E705F7" w14:textId="77777777" w:rsidTr="006C53C6">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48DAD96C" w14:textId="77777777" w:rsidR="006C53C6" w:rsidRDefault="006C53C6">
            <w:pPr>
              <w:spacing w:after="0" w:line="240" w:lineRule="auto"/>
              <w:rPr>
                <w:rFonts w:asciiTheme="minorHAnsi" w:hAnsiTheme="minorHAnsi"/>
              </w:rPr>
            </w:pPr>
            <w:r>
              <w:rPr>
                <w:rFonts w:asciiTheme="minorHAnsi" w:hAnsiTheme="minorHAnsi"/>
                <w:sz w:val="18"/>
              </w:rPr>
              <w:t>CTA wording and placement</w:t>
            </w:r>
          </w:p>
        </w:tc>
        <w:tc>
          <w:tcPr>
            <w:tcW w:w="4968" w:type="dxa"/>
            <w:tcBorders>
              <w:top w:val="single" w:sz="4" w:space="0" w:color="auto"/>
              <w:left w:val="single" w:sz="4" w:space="0" w:color="auto"/>
              <w:bottom w:val="single" w:sz="4" w:space="0" w:color="auto"/>
              <w:right w:val="single" w:sz="4" w:space="0" w:color="auto"/>
            </w:tcBorders>
            <w:vAlign w:val="center"/>
            <w:hideMark/>
          </w:tcPr>
          <w:p w14:paraId="0ED3E439" w14:textId="77777777" w:rsidR="006C53C6" w:rsidRDefault="006C53C6">
            <w:pPr>
              <w:spacing w:after="0" w:line="240" w:lineRule="auto"/>
              <w:rPr>
                <w:rFonts w:asciiTheme="minorHAnsi" w:hAnsiTheme="minorHAnsi"/>
              </w:rPr>
            </w:pPr>
            <w:r>
              <w:rPr>
                <w:rFonts w:asciiTheme="minorHAnsi" w:hAnsiTheme="minorHAnsi"/>
                <w:sz w:val="18"/>
              </w:rPr>
              <w:t>Place the primary CTA prominently near the top of HP-001. Repeat it after the main service information and trust content.</w:t>
            </w:r>
          </w:p>
        </w:tc>
      </w:tr>
      <w:tr w:rsidR="006C53C6" w14:paraId="2D0E1D57" w14:textId="77777777" w:rsidTr="006C53C6">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46DCDBD3" w14:textId="77777777" w:rsidR="006C53C6" w:rsidRDefault="006C53C6">
            <w:pPr>
              <w:spacing w:after="0" w:line="240" w:lineRule="auto"/>
              <w:rPr>
                <w:rFonts w:asciiTheme="minorHAnsi" w:hAnsiTheme="minorHAnsi"/>
              </w:rPr>
            </w:pPr>
            <w:r>
              <w:rPr>
                <w:rFonts w:asciiTheme="minorHAnsi" w:hAnsiTheme="minorHAnsi"/>
                <w:sz w:val="18"/>
              </w:rPr>
              <w:t>HP-003’s role</w:t>
            </w:r>
          </w:p>
        </w:tc>
        <w:tc>
          <w:tcPr>
            <w:tcW w:w="4968" w:type="dxa"/>
            <w:tcBorders>
              <w:top w:val="single" w:sz="4" w:space="0" w:color="auto"/>
              <w:left w:val="single" w:sz="4" w:space="0" w:color="auto"/>
              <w:bottom w:val="single" w:sz="4" w:space="0" w:color="auto"/>
              <w:right w:val="single" w:sz="4" w:space="0" w:color="auto"/>
            </w:tcBorders>
            <w:vAlign w:val="center"/>
            <w:hideMark/>
          </w:tcPr>
          <w:p w14:paraId="21EA1AAD" w14:textId="77777777" w:rsidR="006C53C6" w:rsidRDefault="006C53C6">
            <w:pPr>
              <w:spacing w:after="0" w:line="240" w:lineRule="auto"/>
              <w:rPr>
                <w:rFonts w:asciiTheme="minorHAnsi" w:hAnsiTheme="minorHAnsi"/>
              </w:rPr>
            </w:pPr>
            <w:r>
              <w:rPr>
                <w:rFonts w:asciiTheme="minorHAnsi" w:hAnsiTheme="minorHAnsi"/>
                <w:sz w:val="18"/>
              </w:rPr>
              <w:t>Direct suitable visitors from /house-party-ideas to HP-001.</w:t>
            </w:r>
          </w:p>
        </w:tc>
      </w:tr>
      <w:tr w:rsidR="006C53C6" w14:paraId="18FF7D08" w14:textId="77777777" w:rsidTr="006C53C6">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118858D1" w14:textId="77777777" w:rsidR="006C53C6" w:rsidRDefault="006C53C6">
            <w:pPr>
              <w:spacing w:after="0" w:line="240" w:lineRule="auto"/>
              <w:rPr>
                <w:rFonts w:asciiTheme="minorHAnsi" w:hAnsiTheme="minorHAnsi"/>
              </w:rPr>
            </w:pPr>
            <w:r>
              <w:rPr>
                <w:rFonts w:asciiTheme="minorHAnsi" w:hAnsiTheme="minorHAnsi"/>
                <w:sz w:val="18"/>
              </w:rPr>
              <w:t>Additional tracking requirements</w:t>
            </w:r>
          </w:p>
        </w:tc>
        <w:tc>
          <w:tcPr>
            <w:tcW w:w="4968" w:type="dxa"/>
            <w:tcBorders>
              <w:top w:val="single" w:sz="4" w:space="0" w:color="auto"/>
              <w:left w:val="single" w:sz="4" w:space="0" w:color="auto"/>
              <w:bottom w:val="single" w:sz="4" w:space="0" w:color="auto"/>
              <w:right w:val="single" w:sz="4" w:space="0" w:color="auto"/>
            </w:tcBorders>
            <w:vAlign w:val="center"/>
            <w:hideMark/>
          </w:tcPr>
          <w:p w14:paraId="36C404F8" w14:textId="77777777" w:rsidR="006C53C6" w:rsidRDefault="006C53C6">
            <w:pPr>
              <w:spacing w:after="0" w:line="240" w:lineRule="auto"/>
              <w:rPr>
                <w:rFonts w:asciiTheme="minorHAnsi" w:hAnsiTheme="minorHAnsi"/>
              </w:rPr>
            </w:pPr>
            <w:r>
              <w:rPr>
                <w:rFonts w:asciiTheme="minorHAnsi" w:hAnsiTheme="minorHAnsi"/>
                <w:sz w:val="18"/>
              </w:rPr>
              <w:t>CTA label and location; form starts; successful submissions; form errors and abandonment; availability checks; HP-003 to HP-001 movement; device type; traffic source.</w:t>
            </w:r>
          </w:p>
        </w:tc>
      </w:tr>
      <w:tr w:rsidR="006C53C6" w14:paraId="571F990E" w14:textId="77777777" w:rsidTr="006C53C6">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1C6C54B4" w14:textId="77777777" w:rsidR="006C53C6" w:rsidRDefault="006C53C6">
            <w:pPr>
              <w:spacing w:after="0" w:line="240" w:lineRule="auto"/>
              <w:rPr>
                <w:rFonts w:asciiTheme="minorHAnsi" w:hAnsiTheme="minorHAnsi"/>
              </w:rPr>
            </w:pPr>
            <w:r>
              <w:rPr>
                <w:rFonts w:asciiTheme="minorHAnsi" w:hAnsiTheme="minorHAnsi"/>
                <w:sz w:val="18"/>
              </w:rPr>
              <w:t>Baseline caution</w:t>
            </w:r>
          </w:p>
        </w:tc>
        <w:tc>
          <w:tcPr>
            <w:tcW w:w="4968" w:type="dxa"/>
            <w:tcBorders>
              <w:top w:val="single" w:sz="4" w:space="0" w:color="auto"/>
              <w:left w:val="single" w:sz="4" w:space="0" w:color="auto"/>
              <w:bottom w:val="single" w:sz="4" w:space="0" w:color="auto"/>
              <w:right w:val="single" w:sz="4" w:space="0" w:color="auto"/>
            </w:tcBorders>
            <w:vAlign w:val="center"/>
            <w:hideMark/>
          </w:tcPr>
          <w:p w14:paraId="02FA4B18" w14:textId="77777777" w:rsidR="006C53C6" w:rsidRDefault="006C53C6">
            <w:pPr>
              <w:spacing w:after="0" w:line="240" w:lineRule="auto"/>
              <w:rPr>
                <w:rFonts w:asciiTheme="minorHAnsi" w:hAnsiTheme="minorHAnsi"/>
              </w:rPr>
            </w:pPr>
            <w:r>
              <w:rPr>
                <w:rFonts w:asciiTheme="minorHAnsi" w:hAnsiTheme="minorHAnsi"/>
                <w:sz w:val="18"/>
              </w:rPr>
              <w:t>Validate whether the existing 70 and 17 configured conversions are genuine enquiries or bookings before treating them as CRO baseline data.</w:t>
            </w:r>
          </w:p>
        </w:tc>
      </w:tr>
      <w:tr w:rsidR="006C53C6" w14:paraId="26587176" w14:textId="77777777" w:rsidTr="006C53C6">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723F96E9" w14:textId="77777777" w:rsidR="006C53C6" w:rsidRDefault="006C53C6">
            <w:pPr>
              <w:spacing w:after="0" w:line="240" w:lineRule="auto"/>
              <w:rPr>
                <w:rFonts w:asciiTheme="minorHAnsi" w:hAnsiTheme="minorHAnsi"/>
              </w:rPr>
            </w:pPr>
            <w:r>
              <w:rPr>
                <w:rFonts w:asciiTheme="minorHAnsi" w:hAnsiTheme="minorHAnsi"/>
                <w:sz w:val="18"/>
              </w:rPr>
              <w:t>Reviewed by / date</w:t>
            </w:r>
          </w:p>
        </w:tc>
        <w:tc>
          <w:tcPr>
            <w:tcW w:w="4968" w:type="dxa"/>
            <w:tcBorders>
              <w:top w:val="single" w:sz="4" w:space="0" w:color="auto"/>
              <w:left w:val="single" w:sz="4" w:space="0" w:color="auto"/>
              <w:bottom w:val="single" w:sz="4" w:space="0" w:color="auto"/>
              <w:right w:val="single" w:sz="4" w:space="0" w:color="auto"/>
            </w:tcBorders>
            <w:vAlign w:val="center"/>
            <w:hideMark/>
          </w:tcPr>
          <w:p w14:paraId="0C8D5DE9" w14:textId="77777777" w:rsidR="006C53C6" w:rsidRDefault="006C53C6">
            <w:pPr>
              <w:spacing w:after="0" w:line="240" w:lineRule="auto"/>
              <w:rPr>
                <w:rFonts w:asciiTheme="minorHAnsi" w:hAnsiTheme="minorHAnsi"/>
              </w:rPr>
            </w:pPr>
            <w:r>
              <w:rPr>
                <w:rFonts w:asciiTheme="minorHAnsi" w:hAnsiTheme="minorHAnsi"/>
                <w:sz w:val="18"/>
              </w:rPr>
              <w:t>Mirna — 19/09/2026. Final approval pending page-mapping confirmation.</w:t>
            </w:r>
          </w:p>
        </w:tc>
      </w:tr>
    </w:tbl>
    <w:p w14:paraId="2A059017" w14:textId="77777777" w:rsidR="006C53C6" w:rsidRDefault="006C53C6" w:rsidP="006C53C6">
      <w:pPr>
        <w:rPr>
          <w:rFonts w:asciiTheme="minorHAnsi" w:hAnsiTheme="minorHAnsi"/>
        </w:rPr>
      </w:pPr>
    </w:p>
    <w:p w14:paraId="32757C20" w14:textId="77777777" w:rsidR="006C53C6" w:rsidRDefault="006C53C6" w:rsidP="006C53C6">
      <w:pPr>
        <w:pStyle w:val="Heading1"/>
        <w:rPr>
          <w:rFonts w:asciiTheme="minorHAnsi" w:hAnsiTheme="minorHAnsi"/>
          <w:color w:val="auto"/>
        </w:rPr>
      </w:pPr>
      <w:r>
        <w:rPr>
          <w:rFonts w:asciiTheme="minorHAnsi" w:hAnsiTheme="minorHAnsi"/>
          <w:color w:val="auto"/>
        </w:rPr>
        <w:t>14. Success Criteria</w:t>
      </w:r>
    </w:p>
    <w:tbl>
      <w:tblPr>
        <w:tblStyle w:val="TableGrid"/>
        <w:tblW w:w="0" w:type="auto"/>
        <w:jc w:val="center"/>
        <w:tblInd w:w="0" w:type="dxa"/>
        <w:tblLook w:val="04A0" w:firstRow="1" w:lastRow="0" w:firstColumn="1" w:lastColumn="0" w:noHBand="0" w:noVBand="1"/>
      </w:tblPr>
      <w:tblGrid>
        <w:gridCol w:w="4668"/>
        <w:gridCol w:w="4682"/>
      </w:tblGrid>
      <w:tr w:rsidR="006C53C6" w14:paraId="462041CB" w14:textId="77777777" w:rsidTr="006C53C6">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6027B330" w14:textId="77777777" w:rsidR="006C53C6" w:rsidRDefault="006C53C6">
            <w:pPr>
              <w:spacing w:after="0" w:line="240" w:lineRule="auto"/>
              <w:rPr>
                <w:rFonts w:asciiTheme="minorHAnsi" w:hAnsiTheme="minorHAnsi"/>
              </w:rPr>
            </w:pPr>
            <w:r>
              <w:rPr>
                <w:rFonts w:asciiTheme="minorHAnsi" w:hAnsiTheme="minorHAnsi"/>
                <w:b/>
                <w:sz w:val="18"/>
              </w:rPr>
              <w:t>Hypothesis</w:t>
            </w:r>
          </w:p>
        </w:tc>
        <w:tc>
          <w:tcPr>
            <w:tcW w:w="4968" w:type="dxa"/>
            <w:tcBorders>
              <w:top w:val="single" w:sz="4" w:space="0" w:color="auto"/>
              <w:left w:val="single" w:sz="4" w:space="0" w:color="auto"/>
              <w:bottom w:val="single" w:sz="4" w:space="0" w:color="auto"/>
              <w:right w:val="single" w:sz="4" w:space="0" w:color="auto"/>
            </w:tcBorders>
            <w:vAlign w:val="center"/>
            <w:hideMark/>
          </w:tcPr>
          <w:p w14:paraId="6E1210ED" w14:textId="77777777" w:rsidR="006C53C6" w:rsidRDefault="006C53C6">
            <w:pPr>
              <w:spacing w:after="0" w:line="240" w:lineRule="auto"/>
              <w:rPr>
                <w:rFonts w:asciiTheme="minorHAnsi" w:hAnsiTheme="minorHAnsi"/>
              </w:rPr>
            </w:pPr>
            <w:r>
              <w:rPr>
                <w:rFonts w:asciiTheme="minorHAnsi" w:hAnsiTheme="minorHAnsi"/>
                <w:b/>
                <w:sz w:val="18"/>
              </w:rPr>
              <w:t>Success criteria</w:t>
            </w:r>
          </w:p>
        </w:tc>
      </w:tr>
      <w:tr w:rsidR="006C53C6" w14:paraId="5F80A705" w14:textId="77777777" w:rsidTr="006C53C6">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5E88DF96" w14:textId="77777777" w:rsidR="006C53C6" w:rsidRDefault="006C53C6">
            <w:pPr>
              <w:spacing w:after="0" w:line="240" w:lineRule="auto"/>
              <w:rPr>
                <w:rFonts w:asciiTheme="minorHAnsi" w:hAnsiTheme="minorHAnsi"/>
              </w:rPr>
            </w:pPr>
            <w:r>
              <w:rPr>
                <w:rFonts w:asciiTheme="minorHAnsi" w:hAnsiTheme="minorHAnsi"/>
                <w:sz w:val="18"/>
              </w:rPr>
              <w:t>HP-001</w:t>
            </w:r>
          </w:p>
        </w:tc>
        <w:tc>
          <w:tcPr>
            <w:tcW w:w="4968" w:type="dxa"/>
            <w:tcBorders>
              <w:top w:val="single" w:sz="4" w:space="0" w:color="auto"/>
              <w:left w:val="single" w:sz="4" w:space="0" w:color="auto"/>
              <w:bottom w:val="single" w:sz="4" w:space="0" w:color="auto"/>
              <w:right w:val="single" w:sz="4" w:space="0" w:color="auto"/>
            </w:tcBorders>
            <w:vAlign w:val="center"/>
            <w:hideMark/>
          </w:tcPr>
          <w:p w14:paraId="43F66B56" w14:textId="77777777" w:rsidR="006C53C6" w:rsidRDefault="006C53C6">
            <w:pPr>
              <w:spacing w:after="0" w:line="240" w:lineRule="auto"/>
              <w:rPr>
                <w:rFonts w:asciiTheme="minorHAnsi" w:hAnsiTheme="minorHAnsi"/>
              </w:rPr>
            </w:pPr>
            <w:r>
              <w:rPr>
                <w:rFonts w:asciiTheme="minorHAnsi" w:hAnsiTheme="minorHAnsi"/>
                <w:sz w:val="18"/>
              </w:rPr>
              <w:t>The House Party page gains relevant organic visibility, generates “Check your date and postcode” CTA clicks and availability checks, and produces measurable successfully submitted qualified House Party enquiries. Completed bookings are measured as a downstream business outcome.</w:t>
            </w:r>
          </w:p>
        </w:tc>
      </w:tr>
      <w:tr w:rsidR="006C53C6" w14:paraId="30756D9E" w14:textId="77777777" w:rsidTr="006C53C6">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6594506B" w14:textId="77777777" w:rsidR="006C53C6" w:rsidRDefault="006C53C6">
            <w:pPr>
              <w:spacing w:after="0" w:line="240" w:lineRule="auto"/>
              <w:rPr>
                <w:rFonts w:asciiTheme="minorHAnsi" w:hAnsiTheme="minorHAnsi"/>
              </w:rPr>
            </w:pPr>
            <w:r>
              <w:rPr>
                <w:rFonts w:asciiTheme="minorHAnsi" w:hAnsiTheme="minorHAnsi"/>
                <w:sz w:val="18"/>
              </w:rPr>
              <w:lastRenderedPageBreak/>
              <w:t>HP-002</w:t>
            </w:r>
          </w:p>
        </w:tc>
        <w:tc>
          <w:tcPr>
            <w:tcW w:w="4968" w:type="dxa"/>
            <w:tcBorders>
              <w:top w:val="single" w:sz="4" w:space="0" w:color="auto"/>
              <w:left w:val="single" w:sz="4" w:space="0" w:color="auto"/>
              <w:bottom w:val="single" w:sz="4" w:space="0" w:color="auto"/>
              <w:right w:val="single" w:sz="4" w:space="0" w:color="auto"/>
            </w:tcBorders>
            <w:vAlign w:val="center"/>
            <w:hideMark/>
          </w:tcPr>
          <w:p w14:paraId="05DDFE67" w14:textId="77777777" w:rsidR="006C53C6" w:rsidRDefault="006C53C6">
            <w:pPr>
              <w:spacing w:after="0" w:line="240" w:lineRule="auto"/>
              <w:rPr>
                <w:rFonts w:asciiTheme="minorHAnsi" w:hAnsiTheme="minorHAnsi"/>
              </w:rPr>
            </w:pPr>
            <w:r>
              <w:rPr>
                <w:rFonts w:asciiTheme="minorHAnsi" w:hAnsiTheme="minorHAnsi"/>
                <w:sz w:val="18"/>
              </w:rPr>
              <w:t>The Melbourne page gains local organic visibility, generates Melbourne availability checks, and produces measurable qualified House Party enquiries and downstream booking activity where applicable.</w:t>
            </w:r>
          </w:p>
        </w:tc>
      </w:tr>
      <w:tr w:rsidR="006C53C6" w14:paraId="02F1ECDA" w14:textId="77777777" w:rsidTr="006C53C6">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23FB02B8" w14:textId="77777777" w:rsidR="006C53C6" w:rsidRDefault="006C53C6">
            <w:pPr>
              <w:spacing w:after="0" w:line="240" w:lineRule="auto"/>
              <w:rPr>
                <w:rFonts w:asciiTheme="minorHAnsi" w:hAnsiTheme="minorHAnsi"/>
              </w:rPr>
            </w:pPr>
            <w:r>
              <w:rPr>
                <w:rFonts w:asciiTheme="minorHAnsi" w:hAnsiTheme="minorHAnsi"/>
                <w:sz w:val="18"/>
              </w:rPr>
              <w:t>HP-003</w:t>
            </w:r>
          </w:p>
        </w:tc>
        <w:tc>
          <w:tcPr>
            <w:tcW w:w="4968" w:type="dxa"/>
            <w:tcBorders>
              <w:top w:val="single" w:sz="4" w:space="0" w:color="auto"/>
              <w:left w:val="single" w:sz="4" w:space="0" w:color="auto"/>
              <w:bottom w:val="single" w:sz="4" w:space="0" w:color="auto"/>
              <w:right w:val="single" w:sz="4" w:space="0" w:color="auto"/>
            </w:tcBorders>
            <w:vAlign w:val="center"/>
            <w:hideMark/>
          </w:tcPr>
          <w:p w14:paraId="6FA408C9" w14:textId="77777777" w:rsidR="006C53C6" w:rsidRDefault="006C53C6">
            <w:pPr>
              <w:spacing w:after="0" w:line="240" w:lineRule="auto"/>
              <w:rPr>
                <w:rFonts w:asciiTheme="minorHAnsi" w:hAnsiTheme="minorHAnsi"/>
              </w:rPr>
            </w:pPr>
            <w:r>
              <w:rPr>
                <w:rFonts w:asciiTheme="minorHAnsi" w:hAnsiTheme="minorHAnsi"/>
                <w:sz w:val="18"/>
              </w:rPr>
              <w:t>The House Party Ideas guide gains organic traffic, demonstrates meaningful engagement, and generates measurable movement from HP-003 to HP-001 through its CTA and internal links.</w:t>
            </w:r>
          </w:p>
        </w:tc>
      </w:tr>
      <w:tr w:rsidR="006C53C6" w14:paraId="7FDF213B" w14:textId="77777777" w:rsidTr="006C53C6">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161814FB" w14:textId="77777777" w:rsidR="006C53C6" w:rsidRDefault="006C53C6">
            <w:pPr>
              <w:spacing w:after="0" w:line="240" w:lineRule="auto"/>
              <w:rPr>
                <w:rFonts w:asciiTheme="minorHAnsi" w:hAnsiTheme="minorHAnsi"/>
              </w:rPr>
            </w:pPr>
            <w:r>
              <w:rPr>
                <w:rFonts w:asciiTheme="minorHAnsi" w:hAnsiTheme="minorHAnsi"/>
                <w:sz w:val="18"/>
              </w:rPr>
              <w:t>All hypotheses</w:t>
            </w:r>
          </w:p>
        </w:tc>
        <w:tc>
          <w:tcPr>
            <w:tcW w:w="4968" w:type="dxa"/>
            <w:tcBorders>
              <w:top w:val="single" w:sz="4" w:space="0" w:color="auto"/>
              <w:left w:val="single" w:sz="4" w:space="0" w:color="auto"/>
              <w:bottom w:val="single" w:sz="4" w:space="0" w:color="auto"/>
              <w:right w:val="single" w:sz="4" w:space="0" w:color="auto"/>
            </w:tcBorders>
            <w:vAlign w:val="center"/>
            <w:hideMark/>
          </w:tcPr>
          <w:p w14:paraId="34E993FD" w14:textId="77777777" w:rsidR="006C53C6" w:rsidRDefault="006C53C6">
            <w:pPr>
              <w:spacing w:after="0" w:line="240" w:lineRule="auto"/>
              <w:rPr>
                <w:rFonts w:asciiTheme="minorHAnsi" w:hAnsiTheme="minorHAnsi"/>
              </w:rPr>
            </w:pPr>
            <w:r>
              <w:rPr>
                <w:rFonts w:asciiTheme="minorHAnsi" w:hAnsiTheme="minorHAnsi"/>
                <w:sz w:val="18"/>
              </w:rPr>
              <w:t>GA4 and Google Search Console tracking is live, tested, and capable of comparing post-launch performance with validated baseline data. The page mapping between the new architecture and the previous page concepts is confirmed by Ajith/client.</w:t>
            </w:r>
          </w:p>
        </w:tc>
      </w:tr>
    </w:tbl>
    <w:p w14:paraId="2E0AC9D9" w14:textId="77777777" w:rsidR="006C53C6" w:rsidRDefault="006C53C6" w:rsidP="006C53C6">
      <w:pPr>
        <w:rPr>
          <w:rFonts w:asciiTheme="minorHAnsi" w:hAnsiTheme="minorHAnsi"/>
        </w:rPr>
      </w:pPr>
    </w:p>
    <w:p w14:paraId="6EEE5595" w14:textId="77777777" w:rsidR="006C53C6" w:rsidRDefault="006C53C6" w:rsidP="006C53C6">
      <w:pPr>
        <w:pStyle w:val="Heading1"/>
        <w:rPr>
          <w:rFonts w:asciiTheme="minorHAnsi" w:hAnsiTheme="minorHAnsi"/>
          <w:color w:val="auto"/>
        </w:rPr>
      </w:pPr>
      <w:r>
        <w:rPr>
          <w:rFonts w:asciiTheme="minorHAnsi" w:hAnsiTheme="minorHAnsi"/>
          <w:color w:val="auto"/>
        </w:rPr>
        <w:t>15. Conclusion</w:t>
      </w:r>
    </w:p>
    <w:p w14:paraId="48562778" w14:textId="77777777" w:rsidR="006C53C6" w:rsidRDefault="006C53C6" w:rsidP="006C53C6">
      <w:pPr>
        <w:rPr>
          <w:rFonts w:asciiTheme="minorHAnsi" w:hAnsiTheme="minorHAnsi"/>
        </w:rPr>
      </w:pPr>
      <w:r>
        <w:rPr>
          <w:rFonts w:asciiTheme="minorHAnsi" w:hAnsiTheme="minorHAnsi"/>
        </w:rPr>
        <w:t xml:space="preserve">The </w:t>
      </w:r>
      <w:proofErr w:type="spellStart"/>
      <w:r>
        <w:rPr>
          <w:rFonts w:asciiTheme="minorHAnsi" w:hAnsiTheme="minorHAnsi"/>
        </w:rPr>
        <w:t>ViriVR</w:t>
      </w:r>
      <w:proofErr w:type="spellEnd"/>
      <w:r>
        <w:rPr>
          <w:rFonts w:asciiTheme="minorHAnsi" w:hAnsiTheme="minorHAnsi"/>
        </w:rPr>
        <w:t xml:space="preserve"> House Party architecture has a clear measurement path: attract users through organic search, provide content matching their intent, encourage a relevant CTA, measure successful qualified House Party enquiries as the primary conversion, and measure completed bookings as the final downstream business outcome. Before launch, the team must confirm the page mapping with Ajith/client, validate the existing 70 and 17 configured conversions, confirm GA4 and Google Search Console access, configure and test all required events, and capture a validated baseline reporting period.</w:t>
      </w:r>
    </w:p>
    <w:p w14:paraId="2C3507A1" w14:textId="77777777" w:rsidR="006C53C6" w:rsidRDefault="006C53C6" w:rsidP="006C53C6">
      <w:pPr>
        <w:pStyle w:val="Heading1"/>
        <w:rPr>
          <w:rFonts w:asciiTheme="minorHAnsi" w:hAnsiTheme="minorHAnsi"/>
          <w:color w:val="auto"/>
        </w:rPr>
      </w:pPr>
      <w:r>
        <w:rPr>
          <w:rFonts w:asciiTheme="minorHAnsi" w:hAnsiTheme="minorHAnsi"/>
          <w:color w:val="auto"/>
        </w:rPr>
        <w:t>16. Next Steps</w:t>
      </w:r>
    </w:p>
    <w:p w14:paraId="09726796" w14:textId="77777777" w:rsidR="006C53C6" w:rsidRDefault="006C53C6" w:rsidP="006C53C6">
      <w:pPr>
        <w:pStyle w:val="ListBullet"/>
        <w:rPr>
          <w:rFonts w:asciiTheme="minorHAnsi" w:hAnsiTheme="minorHAnsi"/>
        </w:rPr>
      </w:pPr>
      <w:r>
        <w:rPr>
          <w:rFonts w:asciiTheme="minorHAnsi" w:hAnsiTheme="minorHAnsi"/>
        </w:rPr>
        <w:t xml:space="preserve">Confirm with Ajith/client whether HP-001, HP-002, and HP-003 replace or map to the previous </w:t>
      </w:r>
      <w:proofErr w:type="gramStart"/>
      <w:r>
        <w:rPr>
          <w:rFonts w:asciiTheme="minorHAnsi" w:hAnsiTheme="minorHAnsi"/>
        </w:rPr>
        <w:t>three page</w:t>
      </w:r>
      <w:proofErr w:type="gramEnd"/>
      <w:r>
        <w:rPr>
          <w:rFonts w:asciiTheme="minorHAnsi" w:hAnsiTheme="minorHAnsi"/>
        </w:rPr>
        <w:t xml:space="preserve"> concepts.</w:t>
      </w:r>
    </w:p>
    <w:p w14:paraId="04FC8C89" w14:textId="77777777" w:rsidR="006C53C6" w:rsidRDefault="006C53C6" w:rsidP="006C53C6">
      <w:pPr>
        <w:pStyle w:val="ListBullet"/>
        <w:rPr>
          <w:rFonts w:asciiTheme="minorHAnsi" w:hAnsiTheme="minorHAnsi"/>
        </w:rPr>
      </w:pPr>
      <w:r>
        <w:rPr>
          <w:rFonts w:asciiTheme="minorHAnsi" w:hAnsiTheme="minorHAnsi"/>
        </w:rPr>
        <w:t>Obtain Mirna’s final approval for Section 13 after page mapping is confirmed.</w:t>
      </w:r>
    </w:p>
    <w:p w14:paraId="67A8093B" w14:textId="77777777" w:rsidR="006C53C6" w:rsidRDefault="006C53C6" w:rsidP="006C53C6">
      <w:pPr>
        <w:pStyle w:val="ListBullet"/>
        <w:rPr>
          <w:rFonts w:asciiTheme="minorHAnsi" w:hAnsiTheme="minorHAnsi"/>
        </w:rPr>
      </w:pPr>
      <w:r>
        <w:rPr>
          <w:rFonts w:asciiTheme="minorHAnsi" w:hAnsiTheme="minorHAnsi"/>
        </w:rPr>
        <w:t>Confirm Google Analytics 4, Google Search Console, CRM, form-tool, and booking platform access.</w:t>
      </w:r>
    </w:p>
    <w:p w14:paraId="347715BE" w14:textId="77777777" w:rsidR="006C53C6" w:rsidRDefault="006C53C6" w:rsidP="006C53C6">
      <w:pPr>
        <w:pStyle w:val="ListBullet"/>
        <w:rPr>
          <w:rFonts w:asciiTheme="minorHAnsi" w:hAnsiTheme="minorHAnsi"/>
        </w:rPr>
      </w:pPr>
      <w:r>
        <w:rPr>
          <w:rFonts w:asciiTheme="minorHAnsi" w:hAnsiTheme="minorHAnsi"/>
        </w:rPr>
        <w:t>Validate whether the 70 and 17 existing configured conversions are genuine qualified enquiries or completed bookings before using them as baseline data.</w:t>
      </w:r>
    </w:p>
    <w:p w14:paraId="5789F6C9" w14:textId="77777777" w:rsidR="006C53C6" w:rsidRDefault="006C53C6" w:rsidP="006C53C6">
      <w:pPr>
        <w:pStyle w:val="ListBullet"/>
        <w:rPr>
          <w:rFonts w:asciiTheme="minorHAnsi" w:hAnsiTheme="minorHAnsi"/>
        </w:rPr>
      </w:pPr>
      <w:r>
        <w:rPr>
          <w:rFonts w:asciiTheme="minorHAnsi" w:hAnsiTheme="minorHAnsi"/>
        </w:rPr>
        <w:t>Configure and test page-view, CTA, availability, enquiry, form-error, abandonment, HP-003-to-HP-001, booking, phone, and email events.</w:t>
      </w:r>
    </w:p>
    <w:p w14:paraId="62CD51E9" w14:textId="77777777" w:rsidR="006C53C6" w:rsidRDefault="006C53C6" w:rsidP="006C53C6">
      <w:pPr>
        <w:pStyle w:val="ListBullet"/>
        <w:rPr>
          <w:rFonts w:asciiTheme="minorHAnsi" w:hAnsiTheme="minorHAnsi"/>
        </w:rPr>
      </w:pPr>
      <w:r>
        <w:rPr>
          <w:rFonts w:asciiTheme="minorHAnsi" w:hAnsiTheme="minorHAnsi"/>
        </w:rPr>
        <w:t xml:space="preserve">Configure </w:t>
      </w:r>
      <w:proofErr w:type="spellStart"/>
      <w:r>
        <w:rPr>
          <w:rFonts w:asciiTheme="minorHAnsi" w:hAnsiTheme="minorHAnsi"/>
        </w:rPr>
        <w:t>house_party_enquiry_submit</w:t>
      </w:r>
      <w:proofErr w:type="spellEnd"/>
      <w:r>
        <w:rPr>
          <w:rFonts w:asciiTheme="minorHAnsi" w:hAnsiTheme="minorHAnsi"/>
        </w:rPr>
        <w:t xml:space="preserve"> as the primary conversion/key event and report </w:t>
      </w:r>
      <w:proofErr w:type="spellStart"/>
      <w:r>
        <w:rPr>
          <w:rFonts w:asciiTheme="minorHAnsi" w:hAnsiTheme="minorHAnsi"/>
        </w:rPr>
        <w:t>house_party_booking_complete</w:t>
      </w:r>
      <w:proofErr w:type="spellEnd"/>
      <w:r>
        <w:rPr>
          <w:rFonts w:asciiTheme="minorHAnsi" w:hAnsiTheme="minorHAnsi"/>
        </w:rPr>
        <w:t xml:space="preserve"> as the final downstream business outcome.</w:t>
      </w:r>
    </w:p>
    <w:p w14:paraId="79CC5020" w14:textId="77777777" w:rsidR="006C53C6" w:rsidRDefault="006C53C6" w:rsidP="006C53C6">
      <w:pPr>
        <w:pStyle w:val="ListBullet"/>
        <w:rPr>
          <w:rFonts w:asciiTheme="minorHAnsi" w:hAnsiTheme="minorHAnsi"/>
        </w:rPr>
      </w:pPr>
      <w:r>
        <w:rPr>
          <w:rFonts w:asciiTheme="minorHAnsi" w:hAnsiTheme="minorHAnsi"/>
        </w:rPr>
        <w:t>Capture the approved baseline reporting period before or immediately after launch, depending on available historical data.</w:t>
      </w:r>
    </w:p>
    <w:p w14:paraId="2E2ADED3" w14:textId="77777777" w:rsidR="006C53C6" w:rsidRDefault="006C53C6" w:rsidP="006C53C6">
      <w:pPr>
        <w:pStyle w:val="ListBullet"/>
        <w:rPr>
          <w:rFonts w:asciiTheme="minorHAnsi" w:hAnsiTheme="minorHAnsi"/>
        </w:rPr>
      </w:pPr>
      <w:r>
        <w:rPr>
          <w:rFonts w:asciiTheme="minorHAnsi" w:hAnsiTheme="minorHAnsi"/>
        </w:rPr>
        <w:t xml:space="preserve">Share the updated measurement requirements document with </w:t>
      </w:r>
      <w:proofErr w:type="spellStart"/>
      <w:r>
        <w:rPr>
          <w:rFonts w:asciiTheme="minorHAnsi" w:hAnsiTheme="minorHAnsi"/>
        </w:rPr>
        <w:t>Jeron</w:t>
      </w:r>
      <w:proofErr w:type="spellEnd"/>
      <w:r>
        <w:rPr>
          <w:rFonts w:asciiTheme="minorHAnsi" w:hAnsiTheme="minorHAnsi"/>
        </w:rPr>
        <w:t>.</w:t>
      </w:r>
    </w:p>
    <w:p w14:paraId="3DB32097" w14:textId="77777777" w:rsidR="006C53C6" w:rsidRDefault="006C53C6" w:rsidP="006C53C6">
      <w:pPr>
        <w:pStyle w:val="Heading1"/>
        <w:rPr>
          <w:rFonts w:asciiTheme="minorHAnsi" w:hAnsiTheme="minorHAnsi"/>
          <w:color w:val="auto"/>
        </w:rPr>
      </w:pPr>
      <w:r>
        <w:rPr>
          <w:rFonts w:asciiTheme="minorHAnsi" w:hAnsiTheme="minorHAnsi"/>
          <w:color w:val="auto"/>
        </w:rPr>
        <w:t>17. Planner Handover Note</w:t>
      </w:r>
    </w:p>
    <w:p w14:paraId="1BF615D4" w14:textId="77777777" w:rsidR="006C53C6" w:rsidRDefault="006C53C6" w:rsidP="006C53C6">
      <w:pPr>
        <w:rPr>
          <w:rFonts w:asciiTheme="minorHAnsi" w:hAnsiTheme="minorHAnsi"/>
        </w:rPr>
      </w:pPr>
      <w:r>
        <w:rPr>
          <w:rFonts w:asciiTheme="minorHAnsi" w:hAnsiTheme="minorHAnsi"/>
        </w:rPr>
        <w:t>Done: Reviewed HP-001, HP-002, and HP-003 and defined SEO, engagement, conversion, baseline-data, CTA, tracking, CRO, and success-criteria requirements. Incorporated Mirna’s proposed CTA, conversion, page-priority, placement, and additional-tracking decisions. The document now distinguishes a successfully submitted qualified House Party enquiry as the primary conversion and a completed booking as the final downstream business outcome.</w:t>
      </w:r>
    </w:p>
    <w:p w14:paraId="4AB018BE" w14:textId="77777777" w:rsidR="006C53C6" w:rsidRDefault="006C53C6" w:rsidP="006C53C6">
      <w:pPr>
        <w:rPr>
          <w:rFonts w:asciiTheme="minorHAnsi" w:hAnsiTheme="minorHAnsi"/>
        </w:rPr>
      </w:pPr>
      <w:r>
        <w:rPr>
          <w:rFonts w:asciiTheme="minorHAnsi" w:hAnsiTheme="minorHAnsi"/>
        </w:rPr>
        <w:lastRenderedPageBreak/>
        <w:t>Note for next role: Confirm the page mapping with Ajith/client and obtain Mirna’s final Section 13 approval. Confirm GA4, Search Console, CRM/form-tool, and booking-platform access. Validate the 70 and 17 existing configured conversions before using them as baseline data. Implement and test tracking for House Party CTAs, availability checks, qualified enquiries, form errors/abandonment, HP-003-to-HP-001 movement, bookings, phone clicks, and email clicks.</w:t>
      </w:r>
    </w:p>
    <w:p w14:paraId="60B209BD" w14:textId="77777777" w:rsidR="006C53C6" w:rsidRDefault="006C53C6" w:rsidP="006C53C6"/>
    <w:p w14:paraId="7983A3A0" w14:textId="77777777" w:rsidR="005C25EB" w:rsidRDefault="005C25EB"/>
    <w:sectPr w:rsidR="005C25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aunPenh">
    <w:altName w:val="Calibri"/>
    <w:panose1 w:val="02000506000000020004"/>
    <w:charset w:val="00"/>
    <w:family w:val="auto"/>
    <w:pitch w:val="variable"/>
    <w:sig w:usb0="80000003" w:usb1="00000000" w:usb2="0001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olBoran">
    <w:altName w:val="Calibri"/>
    <w:panose1 w:val="020B0100010101010101"/>
    <w:charset w:val="00"/>
    <w:family w:val="swiss"/>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E1A2A580"/>
    <w:lvl w:ilvl="0">
      <w:start w:val="1"/>
      <w:numFmt w:val="bullet"/>
      <w:pStyle w:val="ListBullet"/>
      <w:lvlText w:val=""/>
      <w:lvlJc w:val="left"/>
      <w:pPr>
        <w:tabs>
          <w:tab w:val="num" w:pos="360"/>
        </w:tabs>
        <w:ind w:left="360" w:hanging="360"/>
      </w:pPr>
      <w:rPr>
        <w:rFonts w:ascii="Symbol" w:hAnsi="Symbol" w:hint="default"/>
      </w:rPr>
    </w:lvl>
  </w:abstractNum>
  <w:num w:numId="1">
    <w:abstractNumId w:val="0"/>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9A0"/>
    <w:rsid w:val="002829A0"/>
    <w:rsid w:val="005C25EB"/>
    <w:rsid w:val="006C53C6"/>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57889"/>
  <w15:chartTrackingRefBased/>
  <w15:docId w15:val="{BC043393-8138-4AD3-AB18-E61441185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36"/>
        <w:lang w:val="en-US" w:eastAsia="en-US" w:bidi="km-KH"/>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C53C6"/>
    <w:pPr>
      <w:spacing w:after="200" w:line="276" w:lineRule="auto"/>
    </w:pPr>
    <w:rPr>
      <w:rFonts w:ascii="Arial" w:eastAsiaTheme="minorEastAsia" w:hAnsi="Arial"/>
      <w:sz w:val="21"/>
      <w:szCs w:val="22"/>
      <w:lang w:bidi="ar-SA"/>
    </w:rPr>
  </w:style>
  <w:style w:type="paragraph" w:styleId="Heading1">
    <w:name w:val="heading 1"/>
    <w:basedOn w:val="Normal"/>
    <w:next w:val="Normal"/>
    <w:link w:val="Heading1Char"/>
    <w:uiPriority w:val="9"/>
    <w:qFormat/>
    <w:rsid w:val="006C53C6"/>
    <w:pPr>
      <w:keepNext/>
      <w:keepLines/>
      <w:spacing w:before="480" w:after="0"/>
      <w:outlineLvl w:val="0"/>
    </w:pPr>
    <w:rPr>
      <w:rFonts w:asciiTheme="majorHAnsi" w:eastAsiaTheme="majorEastAsia" w:hAnsiTheme="majorHAnsi" w:cstheme="majorBidi"/>
      <w:b/>
      <w:bCs/>
      <w:color w:val="2F5496" w:themeColor="accent1" w:themeShade="BF"/>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3C6"/>
    <w:rPr>
      <w:rFonts w:asciiTheme="majorHAnsi" w:eastAsiaTheme="majorEastAsia" w:hAnsiTheme="majorHAnsi" w:cstheme="majorBidi"/>
      <w:b/>
      <w:bCs/>
      <w:color w:val="2F5496" w:themeColor="accent1" w:themeShade="BF"/>
      <w:sz w:val="24"/>
      <w:szCs w:val="28"/>
      <w:lang w:bidi="ar-SA"/>
    </w:rPr>
  </w:style>
  <w:style w:type="paragraph" w:styleId="ListBullet">
    <w:name w:val="List Bullet"/>
    <w:basedOn w:val="Normal"/>
    <w:uiPriority w:val="99"/>
    <w:semiHidden/>
    <w:unhideWhenUsed/>
    <w:rsid w:val="006C53C6"/>
    <w:pPr>
      <w:numPr>
        <w:numId w:val="1"/>
      </w:numPr>
      <w:contextualSpacing/>
    </w:pPr>
  </w:style>
  <w:style w:type="paragraph" w:styleId="Title">
    <w:name w:val="Title"/>
    <w:basedOn w:val="Normal"/>
    <w:next w:val="Normal"/>
    <w:link w:val="TitleChar"/>
    <w:uiPriority w:val="10"/>
    <w:qFormat/>
    <w:rsid w:val="006C53C6"/>
    <w:pPr>
      <w:pBdr>
        <w:bottom w:val="single" w:sz="8" w:space="4" w:color="4472C4" w:themeColor="accent1"/>
      </w:pBdr>
      <w:spacing w:after="300" w:line="240" w:lineRule="auto"/>
      <w:contextualSpacing/>
    </w:pPr>
    <w:rPr>
      <w:rFonts w:asciiTheme="majorHAnsi" w:eastAsiaTheme="majorEastAsia" w:hAnsiTheme="majorHAnsi" w:cstheme="majorBidi"/>
      <w:b/>
      <w:color w:val="323E4F" w:themeColor="text2" w:themeShade="BF"/>
      <w:spacing w:val="5"/>
      <w:kern w:val="28"/>
      <w:sz w:val="32"/>
      <w:szCs w:val="52"/>
    </w:rPr>
  </w:style>
  <w:style w:type="character" w:customStyle="1" w:styleId="TitleChar">
    <w:name w:val="Title Char"/>
    <w:basedOn w:val="DefaultParagraphFont"/>
    <w:link w:val="Title"/>
    <w:uiPriority w:val="10"/>
    <w:rsid w:val="006C53C6"/>
    <w:rPr>
      <w:rFonts w:asciiTheme="majorHAnsi" w:eastAsiaTheme="majorEastAsia" w:hAnsiTheme="majorHAnsi" w:cstheme="majorBidi"/>
      <w:b/>
      <w:color w:val="323E4F" w:themeColor="text2" w:themeShade="BF"/>
      <w:spacing w:val="5"/>
      <w:kern w:val="28"/>
      <w:sz w:val="32"/>
      <w:szCs w:val="52"/>
      <w:lang w:bidi="ar-SA"/>
    </w:rPr>
  </w:style>
  <w:style w:type="table" w:styleId="TableGrid">
    <w:name w:val="Table Grid"/>
    <w:basedOn w:val="TableNormal"/>
    <w:uiPriority w:val="59"/>
    <w:rsid w:val="006C53C6"/>
    <w:pPr>
      <w:spacing w:after="0" w:line="240" w:lineRule="auto"/>
    </w:pPr>
    <w:rPr>
      <w:rFonts w:eastAsiaTheme="minorEastAsia"/>
      <w:szCs w:val="22"/>
      <w:lang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73040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2132</Words>
  <Characters>12155</Characters>
  <Application>Microsoft Office Word</Application>
  <DocSecurity>0</DocSecurity>
  <Lines>101</Lines>
  <Paragraphs>28</Paragraphs>
  <ScaleCrop>false</ScaleCrop>
  <Company/>
  <LinksUpToDate>false</LinksUpToDate>
  <CharactersWithSpaces>14259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Heng VONG</dc:creator>
  <cp:keywords/>
  <dc:description/>
  <cp:lastModifiedBy>Chung Heng VONG</cp:lastModifiedBy>
  <cp:revision>2</cp:revision>
  <dcterms:created xsi:type="dcterms:W3CDTF">2026-09-19T04:23:00Z</dcterms:created>
  <dcterms:modified xsi:type="dcterms:W3CDTF">2026-09-19T04:23:00Z</dcterms:modified>
</cp:coreProperties>
</file>