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18CACD" w14:textId="77777777" w:rsidR="008C1631" w:rsidRPr="008C1631" w:rsidRDefault="008C1631" w:rsidP="008C1631">
      <w:pPr>
        <w:pStyle w:val="Title"/>
        <w:rPr>
          <w:rFonts w:asciiTheme="minorHAnsi" w:hAnsiTheme="minorHAnsi" w:cstheme="minorHAnsi"/>
        </w:rPr>
      </w:pPr>
      <w:bookmarkStart w:id="0" w:name="_GoBack"/>
      <w:r w:rsidRPr="008C1631">
        <w:rPr>
          <w:rFonts w:asciiTheme="minorHAnsi" w:hAnsiTheme="minorHAnsi" w:cstheme="minorHAnsi"/>
        </w:rPr>
        <w:t>Final HP-002 Measurement Framework &amp; Refined HP-003 Analytics Requirements</w:t>
      </w:r>
    </w:p>
    <w:p w14:paraId="6128F176" w14:textId="77777777" w:rsidR="008C1631" w:rsidRPr="008C1631" w:rsidRDefault="008C1631" w:rsidP="008C1631">
      <w:pPr>
        <w:pStyle w:val="Heading2"/>
        <w:rPr>
          <w:rFonts w:asciiTheme="minorHAnsi" w:hAnsiTheme="minorHAnsi" w:cstheme="minorHAnsi"/>
        </w:rPr>
      </w:pPr>
      <w:r w:rsidRPr="008C1631">
        <w:rPr>
          <w:rFonts w:asciiTheme="minorHAnsi" w:hAnsiTheme="minorHAnsi" w:cstheme="minorHAnsi"/>
        </w:rPr>
        <w:t>Agent Validation Record and Stakeholder Handover</w:t>
      </w:r>
    </w:p>
    <w:tbl>
      <w:tblPr>
        <w:tblStyle w:val="TableGrid"/>
        <w:tblW w:w="0" w:type="auto"/>
        <w:tblLook w:val="04A0" w:firstRow="1" w:lastRow="0" w:firstColumn="1" w:lastColumn="0" w:noHBand="0" w:noVBand="1"/>
      </w:tblPr>
      <w:tblGrid>
        <w:gridCol w:w="5179"/>
        <w:gridCol w:w="5179"/>
      </w:tblGrid>
      <w:tr w:rsidR="008C1631" w:rsidRPr="008C1631" w14:paraId="5B749988" w14:textId="77777777" w:rsidTr="00A27AA8">
        <w:trPr>
          <w:tblHeader/>
        </w:trPr>
        <w:tc>
          <w:tcPr>
            <w:tcW w:w="5184" w:type="dxa"/>
            <w:shd w:val="clear" w:color="auto" w:fill="DCE6F1"/>
          </w:tcPr>
          <w:p w14:paraId="7AC437A5"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Document control</w:t>
            </w:r>
          </w:p>
        </w:tc>
        <w:tc>
          <w:tcPr>
            <w:tcW w:w="5184" w:type="dxa"/>
            <w:shd w:val="clear" w:color="auto" w:fill="DCE6F1"/>
          </w:tcPr>
          <w:p w14:paraId="5497B7D7"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Details</w:t>
            </w:r>
          </w:p>
        </w:tc>
      </w:tr>
      <w:tr w:rsidR="008C1631" w:rsidRPr="008C1631" w14:paraId="5B1BAE64" w14:textId="77777777" w:rsidTr="00A27AA8">
        <w:tc>
          <w:tcPr>
            <w:tcW w:w="5184" w:type="dxa"/>
          </w:tcPr>
          <w:p w14:paraId="2332DBD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Project</w:t>
            </w:r>
          </w:p>
        </w:tc>
        <w:tc>
          <w:tcPr>
            <w:tcW w:w="5184" w:type="dxa"/>
          </w:tcPr>
          <w:p w14:paraId="71295E83"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ViriVR</w:t>
            </w:r>
          </w:p>
        </w:tc>
      </w:tr>
      <w:tr w:rsidR="008C1631" w:rsidRPr="008C1631" w14:paraId="241185D4" w14:textId="77777777" w:rsidTr="00A27AA8">
        <w:tc>
          <w:tcPr>
            <w:tcW w:w="5184" w:type="dxa"/>
          </w:tcPr>
          <w:p w14:paraId="4FFE144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Prepared by</w:t>
            </w:r>
          </w:p>
        </w:tc>
        <w:tc>
          <w:tcPr>
            <w:tcW w:w="5184" w:type="dxa"/>
          </w:tcPr>
          <w:p w14:paraId="615C1153"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Chungheng Vong — Analytics Manager</w:t>
            </w:r>
          </w:p>
        </w:tc>
      </w:tr>
      <w:tr w:rsidR="008C1631" w:rsidRPr="008C1631" w14:paraId="37DB06B6" w14:textId="77777777" w:rsidTr="00A27AA8">
        <w:tc>
          <w:tcPr>
            <w:tcW w:w="5184" w:type="dxa"/>
          </w:tcPr>
          <w:p w14:paraId="4F47E657"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Version / date</w:t>
            </w:r>
          </w:p>
        </w:tc>
        <w:tc>
          <w:tcPr>
            <w:tcW w:w="5184" w:type="dxa"/>
          </w:tcPr>
          <w:p w14:paraId="145C66A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HP002-HP003-AVR-01 | 10/24/2026</w:t>
            </w:r>
          </w:p>
        </w:tc>
      </w:tr>
      <w:tr w:rsidR="008C1631" w:rsidRPr="008C1631" w14:paraId="4E38A5A2" w14:textId="77777777" w:rsidTr="00A27AA8">
        <w:tc>
          <w:tcPr>
            <w:tcW w:w="5184" w:type="dxa"/>
          </w:tcPr>
          <w:p w14:paraId="689D392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Document status</w:t>
            </w:r>
          </w:p>
        </w:tc>
        <w:tc>
          <w:tcPr>
            <w:tcW w:w="5184" w:type="dxa"/>
          </w:tcPr>
          <w:p w14:paraId="72A565A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Prepared for stakeholder review — requirements approval pending</w:t>
            </w:r>
          </w:p>
        </w:tc>
      </w:tr>
      <w:tr w:rsidR="008C1631" w:rsidRPr="008C1631" w14:paraId="3CFCCEDF" w14:textId="77777777" w:rsidTr="00A27AA8">
        <w:tc>
          <w:tcPr>
            <w:tcW w:w="5184" w:type="dxa"/>
          </w:tcPr>
          <w:p w14:paraId="6E371117"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Implementation / live validation</w:t>
            </w:r>
          </w:p>
        </w:tc>
        <w:tc>
          <w:tcPr>
            <w:tcW w:w="5184" w:type="dxa"/>
          </w:tcPr>
          <w:p w14:paraId="5197860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Not verified</w:t>
            </w:r>
          </w:p>
        </w:tc>
      </w:tr>
      <w:tr w:rsidR="008C1631" w:rsidRPr="008C1631" w14:paraId="1209DB06" w14:textId="77777777" w:rsidTr="00A27AA8">
        <w:tc>
          <w:tcPr>
            <w:tcW w:w="5184" w:type="dxa"/>
          </w:tcPr>
          <w:p w14:paraId="49991A2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Submission record</w:t>
            </w:r>
          </w:p>
        </w:tc>
        <w:tc>
          <w:tcPr>
            <w:tcW w:w="5184" w:type="dxa"/>
          </w:tcPr>
          <w:p w14:paraId="118E100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GitHub upload and Planner link to be completed by the owner</w:t>
            </w:r>
          </w:p>
        </w:tc>
      </w:tr>
    </w:tbl>
    <w:p w14:paraId="1F244009" w14:textId="77777777" w:rsidR="008C1631" w:rsidRPr="008C1631" w:rsidRDefault="008C1631" w:rsidP="008C1631">
      <w:pPr>
        <w:rPr>
          <w:rFonts w:asciiTheme="minorHAnsi" w:hAnsiTheme="minorHAnsi" w:cstheme="minorHAnsi"/>
        </w:rPr>
      </w:pPr>
    </w:p>
    <w:p w14:paraId="4CB95E5A" w14:textId="77777777" w:rsidR="008C1631" w:rsidRPr="008C1631" w:rsidRDefault="008C1631" w:rsidP="008C1631">
      <w:pPr>
        <w:pStyle w:val="Heading1"/>
        <w:rPr>
          <w:rFonts w:asciiTheme="minorHAnsi" w:hAnsiTheme="minorHAnsi" w:cstheme="minorHAnsi"/>
        </w:rPr>
      </w:pPr>
      <w:r w:rsidRPr="008C1631">
        <w:rPr>
          <w:rFonts w:asciiTheme="minorHAnsi" w:hAnsiTheme="minorHAnsi" w:cstheme="minorHAnsi"/>
        </w:rPr>
        <w:t>1. Executive summary</w:t>
      </w:r>
    </w:p>
    <w:p w14:paraId="7E658EAA"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This deliverable consolidates the HP-002 measurement framework, refines existing HP-003 analytics requirements using lessons from HP-001 and HP-002, and records five Analytics Agent self-check scenarios. It supports content planning, landing-page requirements review and technical tracking scoping.</w:t>
      </w:r>
    </w:p>
    <w:p w14:paraId="191F0626"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HP-002 focuses on Melbourne-specific service suitability and progression toward accepted enquiries. HP-003 supports informational comparison and progression toward HP-001. Engagement, link clicks, destination arrivals, accepted enquiries, qualification and bookings remain separate measurement stages.</w:t>
      </w:r>
    </w:p>
    <w:p w14:paraId="563B92FB"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“Final” in the deliverable title identifies the requested output; it does not certify client approval, deployed tracking or passed live QA. Remaining design and KPI decisions must be resolved or formally accepted as deferred requirements before final requirements acceptance.</w:t>
      </w:r>
    </w:p>
    <w:p w14:paraId="46828358" w14:textId="77777777" w:rsidR="008C1631" w:rsidRPr="008C1631" w:rsidRDefault="008C1631" w:rsidP="008C1631">
      <w:pPr>
        <w:pStyle w:val="ListBullet"/>
        <w:rPr>
          <w:rFonts w:asciiTheme="minorHAnsi" w:hAnsiTheme="minorHAnsi" w:cstheme="minorHAnsi"/>
        </w:rPr>
      </w:pPr>
      <w:r w:rsidRPr="008C1631">
        <w:rPr>
          <w:rFonts w:asciiTheme="minorHAnsi" w:hAnsiTheme="minorHAnsi" w:cstheme="minorHAnsi"/>
        </w:rPr>
        <w:t>Immediate decision 1: confirm approved HP-002/HP-003 designs, CTA placements, destinations and actual interactions.</w:t>
      </w:r>
    </w:p>
    <w:p w14:paraId="17F5B0D8" w14:textId="77777777" w:rsidR="008C1631" w:rsidRPr="008C1631" w:rsidRDefault="008C1631" w:rsidP="008C1631">
      <w:pPr>
        <w:pStyle w:val="ListBullet"/>
        <w:rPr>
          <w:rFonts w:asciiTheme="minorHAnsi" w:hAnsiTheme="minorHAnsi" w:cstheme="minorHAnsi"/>
        </w:rPr>
      </w:pPr>
      <w:r w:rsidRPr="008C1631">
        <w:rPr>
          <w:rFonts w:asciiTheme="minorHAnsi" w:hAnsiTheme="minorHAnsi" w:cstheme="minorHAnsi"/>
        </w:rPr>
        <w:t>Immediate decision 2: accept KPI definitions, reporting rules, attribution and decision ownership.</w:t>
      </w:r>
    </w:p>
    <w:p w14:paraId="478E1B32" w14:textId="77777777" w:rsidR="008C1631" w:rsidRPr="008C1631" w:rsidRDefault="008C1631" w:rsidP="008C1631">
      <w:pPr>
        <w:pStyle w:val="ListBullet"/>
        <w:rPr>
          <w:rFonts w:asciiTheme="minorHAnsi" w:hAnsiTheme="minorHAnsi" w:cstheme="minorHAnsi"/>
        </w:rPr>
      </w:pPr>
      <w:r w:rsidRPr="008C1631">
        <w:rPr>
          <w:rFonts w:asciiTheme="minorHAnsi" w:hAnsiTheme="minorHAnsi" w:cstheme="minorHAnsi"/>
        </w:rPr>
        <w:t>Immediate decision 3: confirm availability completion capability and backend enquiry acceptance signals.</w:t>
      </w:r>
    </w:p>
    <w:p w14:paraId="31B62701" w14:textId="77777777" w:rsidR="008C1631" w:rsidRPr="008C1631" w:rsidRDefault="008C1631" w:rsidP="008C1631">
      <w:pPr>
        <w:pStyle w:val="Heading1"/>
        <w:rPr>
          <w:rFonts w:asciiTheme="minorHAnsi" w:hAnsiTheme="minorHAnsi" w:cstheme="minorHAnsi"/>
        </w:rPr>
      </w:pPr>
      <w:r w:rsidRPr="008C1631">
        <w:rPr>
          <w:rFonts w:asciiTheme="minorHAnsi" w:hAnsiTheme="minorHAnsi" w:cstheme="minorHAnsi"/>
        </w:rPr>
        <w:t>2. Source inventory and evidence limitations</w:t>
      </w:r>
    </w:p>
    <w:p w14:paraId="34032309"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This document is compiled from the user-supplied Analytics Agent handoff dated 10/24/2026, earlier framework content and pasted review responses. The source inventory below is reported by that agent; the compiler has not independently verified every underlying document or its approval status.</w:t>
      </w:r>
    </w:p>
    <w:tbl>
      <w:tblPr>
        <w:tblStyle w:val="TableGrid"/>
        <w:tblW w:w="0" w:type="auto"/>
        <w:tblLook w:val="04A0" w:firstRow="1" w:lastRow="0" w:firstColumn="1" w:lastColumn="0" w:noHBand="0" w:noVBand="1"/>
      </w:tblPr>
      <w:tblGrid>
        <w:gridCol w:w="3453"/>
        <w:gridCol w:w="3452"/>
        <w:gridCol w:w="3453"/>
      </w:tblGrid>
      <w:tr w:rsidR="008C1631" w:rsidRPr="008C1631" w14:paraId="6B50CCEE" w14:textId="77777777" w:rsidTr="00A27AA8">
        <w:trPr>
          <w:tblHeader/>
        </w:trPr>
        <w:tc>
          <w:tcPr>
            <w:tcW w:w="3456" w:type="dxa"/>
            <w:shd w:val="clear" w:color="auto" w:fill="DCE6F1"/>
          </w:tcPr>
          <w:p w14:paraId="7763E9A8"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Source reported by agent</w:t>
            </w:r>
          </w:p>
        </w:tc>
        <w:tc>
          <w:tcPr>
            <w:tcW w:w="3456" w:type="dxa"/>
            <w:shd w:val="clear" w:color="auto" w:fill="DCE6F1"/>
          </w:tcPr>
          <w:p w14:paraId="4F07C69E"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Version/date</w:t>
            </w:r>
          </w:p>
        </w:tc>
        <w:tc>
          <w:tcPr>
            <w:tcW w:w="3456" w:type="dxa"/>
            <w:shd w:val="clear" w:color="auto" w:fill="DCE6F1"/>
          </w:tcPr>
          <w:p w14:paraId="785B8D83"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Reported use and limitation</w:t>
            </w:r>
          </w:p>
        </w:tc>
      </w:tr>
      <w:tr w:rsidR="008C1631" w:rsidRPr="008C1631" w14:paraId="36E20276" w14:textId="77777777" w:rsidTr="00A27AA8">
        <w:tc>
          <w:tcPr>
            <w:tcW w:w="3456" w:type="dxa"/>
          </w:tcPr>
          <w:p w14:paraId="15D2A77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ViriVR Three-Page Measurement Requirements</w:t>
            </w:r>
          </w:p>
        </w:tc>
        <w:tc>
          <w:tcPr>
            <w:tcW w:w="3456" w:type="dxa"/>
          </w:tcPr>
          <w:p w14:paraId="4D706F4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09/19/2026; library v1</w:t>
            </w:r>
          </w:p>
        </w:tc>
        <w:tc>
          <w:tcPr>
            <w:tcW w:w="3456" w:type="dxa"/>
          </w:tcPr>
          <w:p w14:paraId="6D6AD7B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Original page requirements/event names; not deployment evidence</w:t>
            </w:r>
          </w:p>
        </w:tc>
      </w:tr>
      <w:tr w:rsidR="008C1631" w:rsidRPr="008C1631" w14:paraId="4370FFC6" w14:textId="77777777" w:rsidTr="00A27AA8">
        <w:tc>
          <w:tcPr>
            <w:tcW w:w="3456" w:type="dxa"/>
          </w:tcPr>
          <w:p w14:paraId="17853C4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ViriVR Three-Page Measurement &amp; Validation Recommendations</w:t>
            </w:r>
          </w:p>
        </w:tc>
        <w:tc>
          <w:tcPr>
            <w:tcW w:w="3456" w:type="dxa"/>
          </w:tcPr>
          <w:p w14:paraId="6D65B68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09/21/2026; library v1</w:t>
            </w:r>
          </w:p>
        </w:tc>
        <w:tc>
          <w:tcPr>
            <w:tcW w:w="3456" w:type="dxa"/>
          </w:tcPr>
          <w:p w14:paraId="7218FB63"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Review recommendations and dependencies</w:t>
            </w:r>
          </w:p>
        </w:tc>
      </w:tr>
      <w:tr w:rsidR="008C1631" w:rsidRPr="008C1631" w14:paraId="119D9171" w14:textId="77777777" w:rsidTr="00A27AA8">
        <w:tc>
          <w:tcPr>
            <w:tcW w:w="3456" w:type="dxa"/>
          </w:tcPr>
          <w:p w14:paraId="61111DA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lastRenderedPageBreak/>
              <w:t>ViriVR House Party Content Authority Architecture</w:t>
            </w:r>
          </w:p>
        </w:tc>
        <w:tc>
          <w:tcPr>
            <w:tcW w:w="3456" w:type="dxa"/>
          </w:tcPr>
          <w:p w14:paraId="68AC726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v1; September 2026</w:t>
            </w:r>
          </w:p>
        </w:tc>
        <w:tc>
          <w:tcPr>
            <w:tcW w:w="3456" w:type="dxa"/>
          </w:tcPr>
          <w:p w14:paraId="3AACC8B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Planning architecture; reported approval does not prove operational capability</w:t>
            </w:r>
          </w:p>
        </w:tc>
      </w:tr>
      <w:tr w:rsidR="008C1631" w:rsidRPr="008C1631" w14:paraId="265D57F3" w14:textId="77777777" w:rsidTr="00A27AA8">
        <w:tc>
          <w:tcPr>
            <w:tcW w:w="3456" w:type="dxa"/>
          </w:tcPr>
          <w:p w14:paraId="64E157E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HP-002 Market Research Pack</w:t>
            </w:r>
          </w:p>
        </w:tc>
        <w:tc>
          <w:tcPr>
            <w:tcW w:w="3456" w:type="dxa"/>
          </w:tcPr>
          <w:p w14:paraId="33F6B13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v1.0; 10/04/2026</w:t>
            </w:r>
          </w:p>
        </w:tc>
        <w:tc>
          <w:tcPr>
            <w:tcW w:w="3456" w:type="dxa"/>
          </w:tcPr>
          <w:p w14:paraId="19F9FCA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Research draft; strategy review pending</w:t>
            </w:r>
          </w:p>
        </w:tc>
      </w:tr>
      <w:tr w:rsidR="008C1631" w:rsidRPr="008C1631" w14:paraId="615203DE" w14:textId="77777777" w:rsidTr="00A27AA8">
        <w:tc>
          <w:tcPr>
            <w:tcW w:w="3456" w:type="dxa"/>
          </w:tcPr>
          <w:p w14:paraId="6603C63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HP-002 Authority Evidence Report</w:t>
            </w:r>
          </w:p>
        </w:tc>
        <w:tc>
          <w:tcPr>
            <w:tcW w:w="3456" w:type="dxa"/>
          </w:tcPr>
          <w:p w14:paraId="39D8FE8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v1.0; 10/15/2026</w:t>
            </w:r>
          </w:p>
        </w:tc>
        <w:tc>
          <w:tcPr>
            <w:tcW w:w="3456" w:type="dxa"/>
          </w:tcPr>
          <w:p w14:paraId="54A88DB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Pre-development evidence boundaries</w:t>
            </w:r>
          </w:p>
        </w:tc>
      </w:tr>
      <w:tr w:rsidR="008C1631" w:rsidRPr="008C1631" w14:paraId="6EC77A65" w14:textId="77777777" w:rsidTr="00A27AA8">
        <w:tc>
          <w:tcPr>
            <w:tcW w:w="3456" w:type="dxa"/>
          </w:tcPr>
          <w:p w14:paraId="226B39B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HP-002 Melbourne AI Search Handoff</w:t>
            </w:r>
          </w:p>
        </w:tc>
        <w:tc>
          <w:tcPr>
            <w:tcW w:w="3456" w:type="dxa"/>
          </w:tcPr>
          <w:p w14:paraId="0690C6D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09/22/2026</w:t>
            </w:r>
          </w:p>
        </w:tc>
        <w:tc>
          <w:tcPr>
            <w:tcW w:w="3456" w:type="dxa"/>
          </w:tcPr>
          <w:p w14:paraId="7B28FEE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Proposed local content and operational gaps</w:t>
            </w:r>
          </w:p>
        </w:tc>
      </w:tr>
      <w:tr w:rsidR="008C1631" w:rsidRPr="008C1631" w14:paraId="5F74411D" w14:textId="77777777" w:rsidTr="00A27AA8">
        <w:tc>
          <w:tcPr>
            <w:tcW w:w="3456" w:type="dxa"/>
          </w:tcPr>
          <w:p w14:paraId="75AF616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HP-003 Ideas AI Search Handoff</w:t>
            </w:r>
          </w:p>
        </w:tc>
        <w:tc>
          <w:tcPr>
            <w:tcW w:w="3456" w:type="dxa"/>
          </w:tcPr>
          <w:p w14:paraId="6438E89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09/22/2026</w:t>
            </w:r>
          </w:p>
        </w:tc>
        <w:tc>
          <w:tcPr>
            <w:tcW w:w="3456" w:type="dxa"/>
          </w:tcPr>
          <w:p w14:paraId="763EBA0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Comparison purpose and proposed content structure</w:t>
            </w:r>
          </w:p>
        </w:tc>
      </w:tr>
      <w:tr w:rsidR="008C1631" w:rsidRPr="008C1631" w14:paraId="540F72A6" w14:textId="77777777" w:rsidTr="00A27AA8">
        <w:tc>
          <w:tcPr>
            <w:tcW w:w="3456" w:type="dxa"/>
          </w:tcPr>
          <w:p w14:paraId="09F2DEF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vdvr-hp-003-keyword-aeo-prep.md</w:t>
            </w:r>
          </w:p>
        </w:tc>
        <w:tc>
          <w:tcPr>
            <w:tcW w:w="3456" w:type="dxa"/>
          </w:tcPr>
          <w:p w14:paraId="45604CA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Not stated</w:t>
            </w:r>
          </w:p>
        </w:tc>
        <w:tc>
          <w:tcPr>
            <w:tcW w:w="3456" w:type="dxa"/>
          </w:tcPr>
          <w:p w14:paraId="1A69488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Preparatory keyword/content research</w:t>
            </w:r>
          </w:p>
        </w:tc>
      </w:tr>
      <w:tr w:rsidR="008C1631" w:rsidRPr="008C1631" w14:paraId="259C1008" w14:textId="77777777" w:rsidTr="00A27AA8">
        <w:tc>
          <w:tcPr>
            <w:tcW w:w="3456" w:type="dxa"/>
          </w:tcPr>
          <w:p w14:paraId="6FAE38D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Conversation records and prior frameworks</w:t>
            </w:r>
          </w:p>
        </w:tc>
        <w:tc>
          <w:tcPr>
            <w:tcW w:w="3456" w:type="dxa"/>
          </w:tcPr>
          <w:p w14:paraId="09C6CD6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Available supplied text</w:t>
            </w:r>
          </w:p>
        </w:tc>
        <w:tc>
          <w:tcPr>
            <w:tcW w:w="3456" w:type="dxa"/>
          </w:tcPr>
          <w:p w14:paraId="2AC368E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Operating prompts, improvement examples and validation responses</w:t>
            </w:r>
          </w:p>
        </w:tc>
      </w:tr>
    </w:tbl>
    <w:p w14:paraId="6F1FB987" w14:textId="77777777" w:rsidR="008C1631" w:rsidRPr="008C1631" w:rsidRDefault="008C1631" w:rsidP="008C1631">
      <w:pPr>
        <w:rPr>
          <w:rFonts w:asciiTheme="minorHAnsi" w:hAnsiTheme="minorHAnsi" w:cstheme="minorHAnsi"/>
        </w:rPr>
      </w:pPr>
    </w:p>
    <w:p w14:paraId="2F1D59D8"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Not established: separately verified current analytics masters, approved final designs, actual interaction inventories, client-approved KPI dictionary, deployed GA4 configuration and executed live QA. Planning evidence does not prove postcode serviceability, a functioning checker or interactive comparison tools.</w:t>
      </w:r>
    </w:p>
    <w:p w14:paraId="140C793B"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Status labels: Documented = source-reported requirement, not necessarily approved. Proposed = recommendation for review. Approved = dated approval evidence. Implemented = deployment/configuration evidence. Validated = executed tests with retained results. No source-reported approval is independently certified here.</w:t>
      </w:r>
    </w:p>
    <w:p w14:paraId="3D938408" w14:textId="77777777" w:rsidR="008C1631" w:rsidRPr="008C1631" w:rsidRDefault="008C1631" w:rsidP="008C1631">
      <w:pPr>
        <w:pStyle w:val="Heading1"/>
        <w:rPr>
          <w:rFonts w:asciiTheme="minorHAnsi" w:hAnsiTheme="minorHAnsi" w:cstheme="minorHAnsi"/>
        </w:rPr>
      </w:pPr>
      <w:r w:rsidRPr="008C1631">
        <w:rPr>
          <w:rFonts w:asciiTheme="minorHAnsi" w:hAnsiTheme="minorHAnsi" w:cstheme="minorHAnsi"/>
        </w:rPr>
        <w:t>3. HP-001 reuse and Analytics Agent improvements</w:t>
      </w:r>
    </w:p>
    <w:tbl>
      <w:tblPr>
        <w:tblStyle w:val="TableGrid"/>
        <w:tblW w:w="0" w:type="auto"/>
        <w:tblLook w:val="04A0" w:firstRow="1" w:lastRow="0" w:firstColumn="1" w:lastColumn="0" w:noHBand="0" w:noVBand="1"/>
      </w:tblPr>
      <w:tblGrid>
        <w:gridCol w:w="3089"/>
        <w:gridCol w:w="4126"/>
        <w:gridCol w:w="3143"/>
      </w:tblGrid>
      <w:tr w:rsidR="008C1631" w:rsidRPr="008C1631" w14:paraId="7464C036" w14:textId="77777777" w:rsidTr="00A27AA8">
        <w:trPr>
          <w:tblHeader/>
        </w:trPr>
        <w:tc>
          <w:tcPr>
            <w:tcW w:w="3456" w:type="dxa"/>
            <w:shd w:val="clear" w:color="auto" w:fill="DCE6F1"/>
          </w:tcPr>
          <w:p w14:paraId="5F3CF834"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HP-001 lesson</w:t>
            </w:r>
          </w:p>
        </w:tc>
        <w:tc>
          <w:tcPr>
            <w:tcW w:w="3456" w:type="dxa"/>
            <w:shd w:val="clear" w:color="auto" w:fill="DCE6F1"/>
          </w:tcPr>
          <w:p w14:paraId="410ABFCD"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Applied improvement</w:t>
            </w:r>
          </w:p>
        </w:tc>
        <w:tc>
          <w:tcPr>
            <w:tcW w:w="3456" w:type="dxa"/>
            <w:shd w:val="clear" w:color="auto" w:fill="DCE6F1"/>
          </w:tcPr>
          <w:p w14:paraId="546CFE4D"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HP-002/HP-003 use</w:t>
            </w:r>
          </w:p>
        </w:tc>
      </w:tr>
      <w:tr w:rsidR="008C1631" w:rsidRPr="008C1631" w14:paraId="74F796BA" w14:textId="77777777" w:rsidTr="00A27AA8">
        <w:tc>
          <w:tcPr>
            <w:tcW w:w="3456" w:type="dxa"/>
          </w:tcPr>
          <w:p w14:paraId="582EDB9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Submission described as qualified lead</w:t>
            </w:r>
          </w:p>
        </w:tc>
        <w:tc>
          <w:tcPr>
            <w:tcW w:w="3456" w:type="dxa"/>
          </w:tcPr>
          <w:p w14:paraId="18AA1E9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Separate acceptance, qualification and booking</w:t>
            </w:r>
          </w:p>
        </w:tc>
        <w:tc>
          <w:tcPr>
            <w:tcW w:w="3456" w:type="dxa"/>
          </w:tcPr>
          <w:p w14:paraId="5163992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Count website enquiry only after acceptance; require client rule downstream</w:t>
            </w:r>
          </w:p>
        </w:tc>
      </w:tr>
      <w:tr w:rsidR="008C1631" w:rsidRPr="008C1631" w14:paraId="161309BA" w14:textId="77777777" w:rsidTr="00A27AA8">
        <w:tc>
          <w:tcPr>
            <w:tcW w:w="3456" w:type="dxa"/>
          </w:tcPr>
          <w:p w14:paraId="595E5FC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Suggested design treated as final</w:t>
            </w:r>
          </w:p>
        </w:tc>
        <w:tc>
          <w:tcPr>
            <w:tcW w:w="3456" w:type="dxa"/>
          </w:tcPr>
          <w:p w14:paraId="148DE343"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Label documented/proposed/approved/implemented separately</w:t>
            </w:r>
          </w:p>
        </w:tc>
        <w:tc>
          <w:tcPr>
            <w:tcW w:w="3456" w:type="dxa"/>
          </w:tcPr>
          <w:p w14:paraId="2254462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Verify CTA placement, destination and actual controls</w:t>
            </w:r>
          </w:p>
        </w:tc>
      </w:tr>
      <w:tr w:rsidR="008C1631" w:rsidRPr="008C1631" w14:paraId="477195C0" w14:textId="77777777" w:rsidTr="00A27AA8">
        <w:tc>
          <w:tcPr>
            <w:tcW w:w="3456" w:type="dxa"/>
          </w:tcPr>
          <w:p w14:paraId="7368DEB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Users-or-sessions denominator</w:t>
            </w:r>
          </w:p>
        </w:tc>
        <w:tc>
          <w:tcPr>
            <w:tcW w:w="3456" w:type="dxa"/>
          </w:tcPr>
          <w:p w14:paraId="1934EA8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Require unit-consistent numerator and denominator</w:t>
            </w:r>
          </w:p>
        </w:tc>
        <w:tc>
          <w:tcPr>
            <w:tcW w:w="3456" w:type="dxa"/>
          </w:tcPr>
          <w:p w14:paraId="1E15DAA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Session-based click/progression rates; form/check instance rates</w:t>
            </w:r>
          </w:p>
        </w:tc>
      </w:tr>
      <w:tr w:rsidR="008C1631" w:rsidRPr="008C1631" w14:paraId="7F0EFB73" w14:textId="77777777" w:rsidTr="00A27AA8">
        <w:tc>
          <w:tcPr>
            <w:tcW w:w="3456" w:type="dxa"/>
          </w:tcPr>
          <w:p w14:paraId="6B8ACE3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Generic versus source-specific events</w:t>
            </w:r>
          </w:p>
        </w:tc>
        <w:tc>
          <w:tcPr>
            <w:tcW w:w="3456" w:type="dxa"/>
          </w:tcPr>
          <w:p w14:paraId="47165AF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Map triggers and prevent duplicate conversion counting</w:t>
            </w:r>
          </w:p>
        </w:tc>
        <w:tc>
          <w:tcPr>
            <w:tcW w:w="3456" w:type="dxa"/>
          </w:tcPr>
          <w:p w14:paraId="3FAD868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Canonical successful-enquiry event</w:t>
            </w:r>
          </w:p>
        </w:tc>
      </w:tr>
      <w:tr w:rsidR="008C1631" w:rsidRPr="008C1631" w14:paraId="43AECC8F" w14:textId="77777777" w:rsidTr="00A27AA8">
        <w:tc>
          <w:tcPr>
            <w:tcW w:w="3456" w:type="dxa"/>
          </w:tcPr>
          <w:p w14:paraId="7CD1682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Clicks treated as arrivals</w:t>
            </w:r>
          </w:p>
        </w:tc>
        <w:tc>
          <w:tcPr>
            <w:tcW w:w="3456" w:type="dxa"/>
          </w:tcPr>
          <w:p w14:paraId="0894B5D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Separate click and verified destination loading</w:t>
            </w:r>
          </w:p>
        </w:tc>
        <w:tc>
          <w:tcPr>
            <w:tcW w:w="3456" w:type="dxa"/>
          </w:tcPr>
          <w:p w14:paraId="4C11030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Explicit HP-003 click-to-arrival measurement</w:t>
            </w:r>
          </w:p>
        </w:tc>
      </w:tr>
      <w:tr w:rsidR="008C1631" w:rsidRPr="008C1631" w14:paraId="06C8C10F" w14:textId="77777777" w:rsidTr="00A27AA8">
        <w:tc>
          <w:tcPr>
            <w:tcW w:w="3456" w:type="dxa"/>
          </w:tcPr>
          <w:p w14:paraId="23EA64B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Document completion confused with deployment</w:t>
            </w:r>
          </w:p>
        </w:tc>
        <w:tc>
          <w:tcPr>
            <w:tcW w:w="3456" w:type="dxa"/>
          </w:tcPr>
          <w:p w14:paraId="72258C8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Use separate readiness gates</w:t>
            </w:r>
          </w:p>
        </w:tc>
        <w:tc>
          <w:tcPr>
            <w:tcW w:w="3456" w:type="dxa"/>
          </w:tcPr>
          <w:p w14:paraId="258BFF2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Requirements acceptance distinct from implementation and live QA</w:t>
            </w:r>
          </w:p>
        </w:tc>
      </w:tr>
      <w:tr w:rsidR="008C1631" w:rsidRPr="008C1631" w14:paraId="6B52A56C" w14:textId="77777777" w:rsidTr="00A27AA8">
        <w:tc>
          <w:tcPr>
            <w:tcW w:w="3456" w:type="dxa"/>
          </w:tcPr>
          <w:p w14:paraId="5EA304E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Master file inaccessible</w:t>
            </w:r>
          </w:p>
        </w:tc>
        <w:tc>
          <w:tcPr>
            <w:tcW w:w="3456" w:type="dxa"/>
          </w:tcPr>
          <w:p w14:paraId="2F003BC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State access limitation and request source</w:t>
            </w:r>
          </w:p>
        </w:tc>
        <w:tc>
          <w:tcPr>
            <w:tcW w:w="3456" w:type="dxa"/>
          </w:tcPr>
          <w:p w14:paraId="37023907"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No unsupported line-by-line comparison claims</w:t>
            </w:r>
          </w:p>
        </w:tc>
      </w:tr>
    </w:tbl>
    <w:p w14:paraId="5CA0FEF1" w14:textId="77777777" w:rsidR="008C1631" w:rsidRPr="008C1631" w:rsidRDefault="008C1631" w:rsidP="008C1631">
      <w:pPr>
        <w:rPr>
          <w:rFonts w:asciiTheme="minorHAnsi" w:hAnsiTheme="minorHAnsi" w:cstheme="minorHAnsi"/>
        </w:rPr>
      </w:pPr>
    </w:p>
    <w:p w14:paraId="2761542B"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The user confirmed applying the combined operating prompt and running HP-001 review prompts. Supplied responses show improved structure, terminology and uncertainty handling. A controlled before-and-after accuracy benchmark is not available.</w:t>
      </w:r>
    </w:p>
    <w:p w14:paraId="5BE6CFAF" w14:textId="77777777" w:rsidR="008C1631" w:rsidRPr="008C1631" w:rsidRDefault="008C1631" w:rsidP="008C1631">
      <w:pPr>
        <w:pStyle w:val="Heading1"/>
        <w:rPr>
          <w:rFonts w:asciiTheme="minorHAnsi" w:hAnsiTheme="minorHAnsi" w:cstheme="minorHAnsi"/>
        </w:rPr>
      </w:pPr>
      <w:r w:rsidRPr="008C1631">
        <w:rPr>
          <w:rFonts w:asciiTheme="minorHAnsi" w:hAnsiTheme="minorHAnsi" w:cstheme="minorHAnsi"/>
        </w:rPr>
        <w:t>4. HP-002 measurement framework</w:t>
      </w:r>
    </w:p>
    <w:p w14:paraId="40BA5327" w14:textId="77777777" w:rsidR="008C1631" w:rsidRPr="008C1631" w:rsidRDefault="008C1631" w:rsidP="008C1631">
      <w:pPr>
        <w:pStyle w:val="Heading2"/>
        <w:rPr>
          <w:rFonts w:asciiTheme="minorHAnsi" w:hAnsiTheme="minorHAnsi" w:cstheme="minorHAnsi"/>
        </w:rPr>
      </w:pPr>
      <w:r w:rsidRPr="008C1631">
        <w:rPr>
          <w:rFonts w:asciiTheme="minorHAnsi" w:hAnsiTheme="minorHAnsi" w:cstheme="minorHAnsi"/>
        </w:rPr>
        <w:t>4.1 Purpose, audience and journey</w:t>
      </w:r>
    </w:p>
    <w:p w14:paraId="4714CC32"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Documented planning identity: Melbourne local-service landing page; proposed URL /house-party/melbourne/. Audience: Melbourne organisers considering hosted VR entertainment at home or a private venue. Purpose: explain local suitability, availability, access, travel and setup before enquiry.</w:t>
      </w:r>
    </w:p>
    <w:p w14:paraId="03EA6984"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Intended journey: Melbourne discovery → local service information → “Check Melbourne availability” → date/suburb or availability/enquiry step → accepted enquiry → possible qualification → confirmed booking. This describes intended progression, not verified implementation.</w:t>
      </w:r>
    </w:p>
    <w:p w14:paraId="52DEAE24"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CTA wording is reported as documented. Placement and URL/anchor/modal/form destination remain pending. Operational coverage, travel fees, packages, safety and local proof need independent content evidence.</w:t>
      </w:r>
    </w:p>
    <w:p w14:paraId="43CB75F7" w14:textId="77777777" w:rsidR="008C1631" w:rsidRPr="008C1631" w:rsidRDefault="008C1631" w:rsidP="008C1631">
      <w:pPr>
        <w:pStyle w:val="Heading2"/>
        <w:rPr>
          <w:rFonts w:asciiTheme="minorHAnsi" w:hAnsiTheme="minorHAnsi" w:cstheme="minorHAnsi"/>
        </w:rPr>
      </w:pPr>
      <w:r w:rsidRPr="008C1631">
        <w:rPr>
          <w:rFonts w:asciiTheme="minorHAnsi" w:hAnsiTheme="minorHAnsi" w:cstheme="minorHAnsi"/>
        </w:rPr>
        <w:t>4.2 Customer actions and indicators</w:t>
      </w:r>
    </w:p>
    <w:tbl>
      <w:tblPr>
        <w:tblStyle w:val="TableGrid"/>
        <w:tblW w:w="0" w:type="auto"/>
        <w:tblLook w:val="04A0" w:firstRow="1" w:lastRow="0" w:firstColumn="1" w:lastColumn="0" w:noHBand="0" w:noVBand="1"/>
      </w:tblPr>
      <w:tblGrid>
        <w:gridCol w:w="3452"/>
        <w:gridCol w:w="3455"/>
        <w:gridCol w:w="3451"/>
      </w:tblGrid>
      <w:tr w:rsidR="008C1631" w:rsidRPr="008C1631" w14:paraId="4D27F697" w14:textId="77777777" w:rsidTr="00A27AA8">
        <w:trPr>
          <w:tblHeader/>
        </w:trPr>
        <w:tc>
          <w:tcPr>
            <w:tcW w:w="3456" w:type="dxa"/>
            <w:shd w:val="clear" w:color="auto" w:fill="DCE6F1"/>
          </w:tcPr>
          <w:p w14:paraId="6F796B3B"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Action/indicator</w:t>
            </w:r>
          </w:p>
        </w:tc>
        <w:tc>
          <w:tcPr>
            <w:tcW w:w="3456" w:type="dxa"/>
            <w:shd w:val="clear" w:color="auto" w:fill="DCE6F1"/>
          </w:tcPr>
          <w:p w14:paraId="2013A2DB"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Treatment</w:t>
            </w:r>
          </w:p>
        </w:tc>
        <w:tc>
          <w:tcPr>
            <w:tcW w:w="3456" w:type="dxa"/>
            <w:shd w:val="clear" w:color="auto" w:fill="DCE6F1"/>
          </w:tcPr>
          <w:p w14:paraId="2C5B7F1B"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Status</w:t>
            </w:r>
          </w:p>
        </w:tc>
      </w:tr>
      <w:tr w:rsidR="008C1631" w:rsidRPr="008C1631" w14:paraId="73D3684A" w14:textId="77777777" w:rsidTr="00A27AA8">
        <w:tc>
          <w:tcPr>
            <w:tcW w:w="3456" w:type="dxa"/>
          </w:tcPr>
          <w:p w14:paraId="112BD92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Primary CTA click</w:t>
            </w:r>
          </w:p>
        </w:tc>
        <w:tc>
          <w:tcPr>
            <w:tcW w:w="3456" w:type="dxa"/>
          </w:tcPr>
          <w:p w14:paraId="5A36358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cta_melbourne_availability_click; progression</w:t>
            </w:r>
          </w:p>
        </w:tc>
        <w:tc>
          <w:tcPr>
            <w:tcW w:w="3456" w:type="dxa"/>
          </w:tcPr>
          <w:p w14:paraId="6CB195F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Documented wording/event; destination pending</w:t>
            </w:r>
          </w:p>
        </w:tc>
      </w:tr>
      <w:tr w:rsidR="008C1631" w:rsidRPr="008C1631" w14:paraId="5CA4F9D7" w14:textId="77777777" w:rsidTr="00A27AA8">
        <w:tc>
          <w:tcPr>
            <w:tcW w:w="3456" w:type="dxa"/>
          </w:tcPr>
          <w:p w14:paraId="1054E263"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Accepted enquiry</w:t>
            </w:r>
          </w:p>
        </w:tc>
        <w:tc>
          <w:tcPr>
            <w:tcW w:w="3456" w:type="dxa"/>
          </w:tcPr>
          <w:p w14:paraId="237D9B0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house_party_enquiry_submit; primary website conversion</w:t>
            </w:r>
          </w:p>
        </w:tc>
        <w:tc>
          <w:tcPr>
            <w:tcW w:w="3456" w:type="dxa"/>
          </w:tcPr>
          <w:p w14:paraId="24B2063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Backend acceptance required</w:t>
            </w:r>
          </w:p>
        </w:tc>
      </w:tr>
      <w:tr w:rsidR="008C1631" w:rsidRPr="008C1631" w14:paraId="5484BD21" w14:textId="77777777" w:rsidTr="00A27AA8">
        <w:tc>
          <w:tcPr>
            <w:tcW w:w="3456" w:type="dxa"/>
          </w:tcPr>
          <w:p w14:paraId="40119E1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Confirmed booking</w:t>
            </w:r>
          </w:p>
        </w:tc>
        <w:tc>
          <w:tcPr>
            <w:tcW w:w="3456" w:type="dxa"/>
          </w:tcPr>
          <w:p w14:paraId="7EEAFB9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house_party_booking_complete; downstream outcome</w:t>
            </w:r>
          </w:p>
        </w:tc>
        <w:tc>
          <w:tcPr>
            <w:tcW w:w="3456" w:type="dxa"/>
          </w:tcPr>
          <w:p w14:paraId="17C3FB1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Separate from enquiry; source pending</w:t>
            </w:r>
          </w:p>
        </w:tc>
      </w:tr>
      <w:tr w:rsidR="008C1631" w:rsidRPr="008C1631" w14:paraId="6632553B" w14:textId="77777777" w:rsidTr="00A27AA8">
        <w:tc>
          <w:tcPr>
            <w:tcW w:w="3456" w:type="dxa"/>
          </w:tcPr>
          <w:p w14:paraId="03588D0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Date/suburb check</w:t>
            </w:r>
          </w:p>
        </w:tc>
        <w:tc>
          <w:tcPr>
            <w:tcW w:w="3456" w:type="dxa"/>
          </w:tcPr>
          <w:p w14:paraId="772730E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Intermediate interaction</w:t>
            </w:r>
          </w:p>
        </w:tc>
        <w:tc>
          <w:tcPr>
            <w:tcW w:w="3456" w:type="dxa"/>
          </w:tcPr>
          <w:p w14:paraId="358C6603"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Conditional on approved interface</w:t>
            </w:r>
          </w:p>
        </w:tc>
      </w:tr>
      <w:tr w:rsidR="008C1631" w:rsidRPr="008C1631" w14:paraId="7F065CF5" w14:textId="77777777" w:rsidTr="00A27AA8">
        <w:tc>
          <w:tcPr>
            <w:tcW w:w="3456" w:type="dxa"/>
          </w:tcPr>
          <w:p w14:paraId="33FCB7F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Availability completion</w:t>
            </w:r>
          </w:p>
        </w:tc>
        <w:tc>
          <w:tcPr>
            <w:tcW w:w="3456" w:type="dxa"/>
          </w:tcPr>
          <w:p w14:paraId="012A380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Genuine completed result only</w:t>
            </w:r>
          </w:p>
        </w:tc>
        <w:tc>
          <w:tcPr>
            <w:tcW w:w="3456" w:type="dxa"/>
          </w:tcPr>
          <w:p w14:paraId="4BB522D7"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Capability pending</w:t>
            </w:r>
          </w:p>
        </w:tc>
      </w:tr>
      <w:tr w:rsidR="008C1631" w:rsidRPr="008C1631" w14:paraId="4A7AE488" w14:textId="77777777" w:rsidTr="00A27AA8">
        <w:tc>
          <w:tcPr>
            <w:tcW w:w="3456" w:type="dxa"/>
          </w:tcPr>
          <w:p w14:paraId="322919E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Phone/email links</w:t>
            </w:r>
          </w:p>
        </w:tc>
        <w:tc>
          <w:tcPr>
            <w:tcW w:w="3456" w:type="dxa"/>
          </w:tcPr>
          <w:p w14:paraId="6DD40A0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Secondary contact interaction</w:t>
            </w:r>
          </w:p>
        </w:tc>
        <w:tc>
          <w:tcPr>
            <w:tcW w:w="3456" w:type="dxa"/>
          </w:tcPr>
          <w:p w14:paraId="7A91E7E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Verify actual links</w:t>
            </w:r>
          </w:p>
        </w:tc>
      </w:tr>
      <w:tr w:rsidR="008C1631" w:rsidRPr="008C1631" w14:paraId="70B86862" w14:textId="77777777" w:rsidTr="00A27AA8">
        <w:tc>
          <w:tcPr>
            <w:tcW w:w="3456" w:type="dxa"/>
          </w:tcPr>
          <w:p w14:paraId="679E1E3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Photo upload/package cards</w:t>
            </w:r>
          </w:p>
        </w:tc>
        <w:tc>
          <w:tcPr>
            <w:tcW w:w="3456" w:type="dxa"/>
          </w:tcPr>
          <w:p w14:paraId="37FA9BB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Design-specific secondary interactions</w:t>
            </w:r>
          </w:p>
        </w:tc>
        <w:tc>
          <w:tcPr>
            <w:tcW w:w="3456" w:type="dxa"/>
          </w:tcPr>
          <w:p w14:paraId="2433C27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Proposed, not mandatory</w:t>
            </w:r>
          </w:p>
        </w:tc>
      </w:tr>
      <w:tr w:rsidR="008C1631" w:rsidRPr="008C1631" w14:paraId="69A440F4" w14:textId="77777777" w:rsidTr="00A27AA8">
        <w:tc>
          <w:tcPr>
            <w:tcW w:w="3456" w:type="dxa"/>
          </w:tcPr>
          <w:p w14:paraId="6D895BE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Views, engagement time, scroll</w:t>
            </w:r>
          </w:p>
        </w:tc>
        <w:tc>
          <w:tcPr>
            <w:tcW w:w="3456" w:type="dxa"/>
          </w:tcPr>
          <w:p w14:paraId="49989BB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Diagnostic engagement</w:t>
            </w:r>
          </w:p>
        </w:tc>
        <w:tc>
          <w:tcPr>
            <w:tcW w:w="3456" w:type="dxa"/>
          </w:tcPr>
          <w:p w14:paraId="7E99B43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Configured definitions required</w:t>
            </w:r>
          </w:p>
        </w:tc>
      </w:tr>
      <w:tr w:rsidR="008C1631" w:rsidRPr="008C1631" w14:paraId="5E7BEF60" w14:textId="77777777" w:rsidTr="00A27AA8">
        <w:tc>
          <w:tcPr>
            <w:tcW w:w="3456" w:type="dxa"/>
          </w:tcPr>
          <w:p w14:paraId="5D5CC4D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Local section exposure</w:t>
            </w:r>
          </w:p>
        </w:tc>
        <w:tc>
          <w:tcPr>
            <w:tcW w:w="3456" w:type="dxa"/>
          </w:tcPr>
          <w:p w14:paraId="4AF8D4D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Visibility of relevant local information</w:t>
            </w:r>
          </w:p>
        </w:tc>
        <w:tc>
          <w:tcPr>
            <w:tcW w:w="3456" w:type="dxa"/>
          </w:tcPr>
          <w:p w14:paraId="4709CFF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Section inventory/rule proposed</w:t>
            </w:r>
          </w:p>
        </w:tc>
      </w:tr>
      <w:tr w:rsidR="008C1631" w:rsidRPr="008C1631" w14:paraId="4133E36E" w14:textId="77777777" w:rsidTr="00A27AA8">
        <w:tc>
          <w:tcPr>
            <w:tcW w:w="3456" w:type="dxa"/>
          </w:tcPr>
          <w:p w14:paraId="539B1C0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Organic visibility</w:t>
            </w:r>
          </w:p>
        </w:tc>
        <w:tc>
          <w:tcPr>
            <w:tcW w:w="3456" w:type="dxa"/>
          </w:tcPr>
          <w:p w14:paraId="008E1BF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GSC clicks, impressions, CTR, position; organic sessions</w:t>
            </w:r>
          </w:p>
        </w:tc>
        <w:tc>
          <w:tcPr>
            <w:tcW w:w="3456" w:type="dxa"/>
          </w:tcPr>
          <w:p w14:paraId="66D2D4A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Source access pending</w:t>
            </w:r>
          </w:p>
        </w:tc>
      </w:tr>
    </w:tbl>
    <w:p w14:paraId="7EA8C813" w14:textId="77777777" w:rsidR="008C1631" w:rsidRPr="008C1631" w:rsidRDefault="008C1631" w:rsidP="008C1631">
      <w:pPr>
        <w:rPr>
          <w:rFonts w:asciiTheme="minorHAnsi" w:hAnsiTheme="minorHAnsi" w:cstheme="minorHAnsi"/>
        </w:rPr>
      </w:pPr>
    </w:p>
    <w:p w14:paraId="2C108E4B"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Qualification cannot be confirmed from website analytics alone. Do not combine CTA clicks, availability results, accepted enquiries, qualified enquiries and bookings into a single conversion count.</w:t>
      </w:r>
    </w:p>
    <w:p w14:paraId="122FA3CC" w14:textId="77777777" w:rsidR="008C1631" w:rsidRPr="008C1631" w:rsidRDefault="008C1631" w:rsidP="008C1631">
      <w:pPr>
        <w:pStyle w:val="Heading2"/>
        <w:rPr>
          <w:rFonts w:asciiTheme="minorHAnsi" w:hAnsiTheme="minorHAnsi" w:cstheme="minorHAnsi"/>
        </w:rPr>
      </w:pPr>
      <w:r w:rsidRPr="008C1631">
        <w:rPr>
          <w:rFonts w:asciiTheme="minorHAnsi" w:hAnsiTheme="minorHAnsi" w:cstheme="minorHAnsi"/>
        </w:rPr>
        <w:t>4.3 Proposed KPI dictionary</w:t>
      </w:r>
    </w:p>
    <w:p w14:paraId="48AB86B3"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All rate definitions require approval. Display percentages by multiplying the ratios below by 100. Count each eligible session once in session-based numerators; raw click events are not unique sessions.</w:t>
      </w:r>
    </w:p>
    <w:tbl>
      <w:tblPr>
        <w:tblStyle w:val="TableGrid"/>
        <w:tblW w:w="0" w:type="auto"/>
        <w:tblLook w:val="04A0" w:firstRow="1" w:lastRow="0" w:firstColumn="1" w:lastColumn="0" w:noHBand="0" w:noVBand="1"/>
      </w:tblPr>
      <w:tblGrid>
        <w:gridCol w:w="3452"/>
        <w:gridCol w:w="3453"/>
        <w:gridCol w:w="3453"/>
      </w:tblGrid>
      <w:tr w:rsidR="008C1631" w:rsidRPr="008C1631" w14:paraId="6006F1F9" w14:textId="77777777" w:rsidTr="00A27AA8">
        <w:trPr>
          <w:tblHeader/>
        </w:trPr>
        <w:tc>
          <w:tcPr>
            <w:tcW w:w="3456" w:type="dxa"/>
            <w:shd w:val="clear" w:color="auto" w:fill="DCE6F1"/>
          </w:tcPr>
          <w:p w14:paraId="775B66B4"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lastRenderedPageBreak/>
              <w:t>KPI</w:t>
            </w:r>
          </w:p>
        </w:tc>
        <w:tc>
          <w:tcPr>
            <w:tcW w:w="3456" w:type="dxa"/>
            <w:shd w:val="clear" w:color="auto" w:fill="DCE6F1"/>
          </w:tcPr>
          <w:p w14:paraId="087FF3E4"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Numerator / denominator</w:t>
            </w:r>
          </w:p>
        </w:tc>
        <w:tc>
          <w:tcPr>
            <w:tcW w:w="3456" w:type="dxa"/>
            <w:shd w:val="clear" w:color="auto" w:fill="DCE6F1"/>
          </w:tcPr>
          <w:p w14:paraId="2FBC25E8"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Unit / deduplication</w:t>
            </w:r>
          </w:p>
        </w:tc>
      </w:tr>
      <w:tr w:rsidR="008C1631" w:rsidRPr="008C1631" w14:paraId="2625DD78" w14:textId="77777777" w:rsidTr="00A27AA8">
        <w:tc>
          <w:tcPr>
            <w:tcW w:w="3456" w:type="dxa"/>
          </w:tcPr>
          <w:p w14:paraId="057DBC3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Primary CTA session CTR</w:t>
            </w:r>
          </w:p>
        </w:tc>
        <w:tc>
          <w:tcPr>
            <w:tcW w:w="3456" w:type="dxa"/>
          </w:tcPr>
          <w:p w14:paraId="43AB67B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Eligible sessions with ≥1 primary CTA click / eligible HP-002 sessions</w:t>
            </w:r>
          </w:p>
        </w:tc>
        <w:tc>
          <w:tcPr>
            <w:tcW w:w="3456" w:type="dxa"/>
          </w:tcPr>
          <w:p w14:paraId="21B7E05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Sessions; once per session</w:t>
            </w:r>
          </w:p>
        </w:tc>
      </w:tr>
      <w:tr w:rsidR="008C1631" w:rsidRPr="008C1631" w14:paraId="44DB3F91" w14:textId="77777777" w:rsidTr="00A27AA8">
        <w:tc>
          <w:tcPr>
            <w:tcW w:w="3456" w:type="dxa"/>
          </w:tcPr>
          <w:p w14:paraId="15AE0E1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Next-step progression rate</w:t>
            </w:r>
          </w:p>
        </w:tc>
        <w:tc>
          <w:tcPr>
            <w:tcW w:w="3456" w:type="dxa"/>
          </w:tcPr>
          <w:p w14:paraId="515FB63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Eligible HP-002 sessions reaching verified CTA destination / eligible HP-002 sessions</w:t>
            </w:r>
          </w:p>
        </w:tc>
        <w:tc>
          <w:tcPr>
            <w:tcW w:w="3456" w:type="dxa"/>
          </w:tcPr>
          <w:p w14:paraId="5FDD38D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Sessions; once per session</w:t>
            </w:r>
          </w:p>
        </w:tc>
      </w:tr>
      <w:tr w:rsidR="008C1631" w:rsidRPr="008C1631" w14:paraId="6FC3AC46" w14:textId="77777777" w:rsidTr="00A27AA8">
        <w:tc>
          <w:tcPr>
            <w:tcW w:w="3456" w:type="dxa"/>
          </w:tcPr>
          <w:p w14:paraId="2A2269E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CTA-to-destination arrival rate</w:t>
            </w:r>
          </w:p>
        </w:tc>
        <w:tc>
          <w:tcPr>
            <w:tcW w:w="3456" w:type="dxa"/>
          </w:tcPr>
          <w:p w14:paraId="0544AC2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Eligible sessions with primary CTA click followed by verified arrival / eligible sessions with primary CTA click</w:t>
            </w:r>
          </w:p>
        </w:tc>
        <w:tc>
          <w:tcPr>
            <w:tcW w:w="3456" w:type="dxa"/>
          </w:tcPr>
          <w:p w14:paraId="368D8F6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Sessions; linked click/arrival</w:t>
            </w:r>
          </w:p>
        </w:tc>
      </w:tr>
      <w:tr w:rsidR="008C1631" w:rsidRPr="008C1631" w14:paraId="68C7311E" w14:textId="77777777" w:rsidTr="00A27AA8">
        <w:tc>
          <w:tcPr>
            <w:tcW w:w="3456" w:type="dxa"/>
          </w:tcPr>
          <w:p w14:paraId="40B4E04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Successful enquiry rate</w:t>
            </w:r>
          </w:p>
        </w:tc>
        <w:tc>
          <w:tcPr>
            <w:tcW w:w="3456" w:type="dxa"/>
          </w:tcPr>
          <w:p w14:paraId="760DF94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HP-002-attributed sessions with ≥1 accepted enquiry / eligible HP-002-attributed sessions</w:t>
            </w:r>
          </w:p>
        </w:tc>
        <w:tc>
          <w:tcPr>
            <w:tcW w:w="3456" w:type="dxa"/>
          </w:tcPr>
          <w:p w14:paraId="112237E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Sessions; attribution approval needed</w:t>
            </w:r>
          </w:p>
        </w:tc>
      </w:tr>
      <w:tr w:rsidR="008C1631" w:rsidRPr="008C1631" w14:paraId="253415D8" w14:textId="77777777" w:rsidTr="00A27AA8">
        <w:tc>
          <w:tcPr>
            <w:tcW w:w="3456" w:type="dxa"/>
          </w:tcPr>
          <w:p w14:paraId="3CB43F7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Accepted enquiry volume</w:t>
            </w:r>
          </w:p>
        </w:tc>
        <w:tc>
          <w:tcPr>
            <w:tcW w:w="3456" w:type="dxa"/>
          </w:tcPr>
          <w:p w14:paraId="69F288F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Unique accepted enquiry records / not applicable</w:t>
            </w:r>
          </w:p>
        </w:tc>
        <w:tc>
          <w:tcPr>
            <w:tcW w:w="3456" w:type="dxa"/>
          </w:tcPr>
          <w:p w14:paraId="187D97C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Enquiries; unique accepted reference</w:t>
            </w:r>
          </w:p>
        </w:tc>
      </w:tr>
      <w:tr w:rsidR="008C1631" w:rsidRPr="008C1631" w14:paraId="21DD498A" w14:textId="77777777" w:rsidTr="00A27AA8">
        <w:tc>
          <w:tcPr>
            <w:tcW w:w="3456" w:type="dxa"/>
          </w:tcPr>
          <w:p w14:paraId="5A36B89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Form completion rate</w:t>
            </w:r>
          </w:p>
        </w:tc>
        <w:tc>
          <w:tcPr>
            <w:tcW w:w="3456" w:type="dxa"/>
          </w:tcPr>
          <w:p w14:paraId="005355E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Started form instances ending in acceptance / valid started form instances</w:t>
            </w:r>
          </w:p>
        </w:tc>
        <w:tc>
          <w:tcPr>
            <w:tcW w:w="3456" w:type="dxa"/>
          </w:tcPr>
          <w:p w14:paraId="1812BCA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Form instances; linked outcomes</w:t>
            </w:r>
          </w:p>
        </w:tc>
      </w:tr>
      <w:tr w:rsidR="008C1631" w:rsidRPr="008C1631" w14:paraId="4E37DFD8" w14:textId="77777777" w:rsidTr="00A27AA8">
        <w:tc>
          <w:tcPr>
            <w:tcW w:w="3456" w:type="dxa"/>
          </w:tcPr>
          <w:p w14:paraId="415AEB5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Availability completion rate</w:t>
            </w:r>
          </w:p>
        </w:tc>
        <w:tc>
          <w:tcPr>
            <w:tcW w:w="3456" w:type="dxa"/>
          </w:tcPr>
          <w:p w14:paraId="5802203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Genuine completed checks / valid started checks</w:t>
            </w:r>
          </w:p>
        </w:tc>
        <w:tc>
          <w:tcPr>
            <w:tcW w:w="3456" w:type="dxa"/>
          </w:tcPr>
          <w:p w14:paraId="649BF5F7"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Check instances; conditional</w:t>
            </w:r>
          </w:p>
        </w:tc>
      </w:tr>
      <w:tr w:rsidR="008C1631" w:rsidRPr="008C1631" w14:paraId="326C0F2B" w14:textId="77777777" w:rsidTr="00A27AA8">
        <w:tc>
          <w:tcPr>
            <w:tcW w:w="3456" w:type="dxa"/>
          </w:tcPr>
          <w:p w14:paraId="50933683"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Scroll reach</w:t>
            </w:r>
          </w:p>
        </w:tc>
        <w:tc>
          <w:tcPr>
            <w:tcW w:w="3456" w:type="dxa"/>
          </w:tcPr>
          <w:p w14:paraId="3A9F1FA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Views reaching threshold / eligible HP-002 page views</w:t>
            </w:r>
          </w:p>
        </w:tc>
        <w:tc>
          <w:tcPr>
            <w:tcW w:w="3456" w:type="dxa"/>
          </w:tcPr>
          <w:p w14:paraId="058DF7E7"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Once per threshold per view</w:t>
            </w:r>
          </w:p>
        </w:tc>
      </w:tr>
      <w:tr w:rsidR="008C1631" w:rsidRPr="008C1631" w14:paraId="6FEBF08C" w14:textId="77777777" w:rsidTr="00A27AA8">
        <w:tc>
          <w:tcPr>
            <w:tcW w:w="3456" w:type="dxa"/>
          </w:tcPr>
          <w:p w14:paraId="768EAB93"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Section reach</w:t>
            </w:r>
          </w:p>
        </w:tc>
        <w:tc>
          <w:tcPr>
            <w:tcW w:w="3456" w:type="dxa"/>
          </w:tcPr>
          <w:p w14:paraId="5A59272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Views meeting section visibility / eligible views containing section</w:t>
            </w:r>
          </w:p>
        </w:tc>
        <w:tc>
          <w:tcPr>
            <w:tcW w:w="3456" w:type="dxa"/>
          </w:tcPr>
          <w:p w14:paraId="293EF93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Once per section per view</w:t>
            </w:r>
          </w:p>
        </w:tc>
      </w:tr>
      <w:tr w:rsidR="008C1631" w:rsidRPr="008C1631" w14:paraId="5D10EE2A" w14:textId="77777777" w:rsidTr="00A27AA8">
        <w:tc>
          <w:tcPr>
            <w:tcW w:w="3456" w:type="dxa"/>
          </w:tcPr>
          <w:p w14:paraId="497819D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Engagement rate</w:t>
            </w:r>
          </w:p>
        </w:tc>
        <w:tc>
          <w:tcPr>
            <w:tcW w:w="3456" w:type="dxa"/>
          </w:tcPr>
          <w:p w14:paraId="1F83B44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Configured engaged sessions / sessions in same scope</w:t>
            </w:r>
          </w:p>
        </w:tc>
        <w:tc>
          <w:tcPr>
            <w:tcW w:w="3456" w:type="dxa"/>
          </w:tcPr>
          <w:p w14:paraId="1AA8E97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Source session definition</w:t>
            </w:r>
          </w:p>
        </w:tc>
      </w:tr>
      <w:tr w:rsidR="008C1631" w:rsidRPr="008C1631" w14:paraId="1917E982" w14:textId="77777777" w:rsidTr="00A27AA8">
        <w:tc>
          <w:tcPr>
            <w:tcW w:w="3456" w:type="dxa"/>
          </w:tcPr>
          <w:p w14:paraId="6D8DB817"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Organic search CTR</w:t>
            </w:r>
          </w:p>
        </w:tc>
        <w:tc>
          <w:tcPr>
            <w:tcW w:w="3456" w:type="dxa"/>
          </w:tcPr>
          <w:p w14:paraId="70DC4DB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GSC clicks / GSC impressions</w:t>
            </w:r>
          </w:p>
        </w:tc>
        <w:tc>
          <w:tcPr>
            <w:tcW w:w="3456" w:type="dxa"/>
          </w:tcPr>
          <w:p w14:paraId="4E9DDC4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Source aggregation</w:t>
            </w:r>
          </w:p>
        </w:tc>
      </w:tr>
    </w:tbl>
    <w:p w14:paraId="4565DAAC" w14:textId="77777777" w:rsidR="008C1631" w:rsidRPr="008C1631" w:rsidRDefault="008C1631" w:rsidP="008C1631">
      <w:pPr>
        <w:rPr>
          <w:rFonts w:asciiTheme="minorHAnsi" w:hAnsiTheme="minorHAnsi" w:cstheme="minorHAnsi"/>
        </w:rPr>
      </w:pPr>
    </w:p>
    <w:p w14:paraId="6F82C608"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Governance decisions: reporting period, comparison period, property timezone, filters, consent coverage, attribution model/window, minimum sample rules, denominator eligibility and approved owners. Same-session CTA progression is proposed. Cross-session enquiry/booking credit is pending. Report missing data as unavailable, not zero; do not divide by a zero denominator. Numeric targets are unverified; accept targets or explicitly establish a baseline first.</w:t>
      </w:r>
    </w:p>
    <w:p w14:paraId="06F4210A" w14:textId="77777777" w:rsidR="008C1631" w:rsidRPr="008C1631" w:rsidRDefault="008C1631" w:rsidP="008C1631">
      <w:pPr>
        <w:pStyle w:val="Heading2"/>
        <w:rPr>
          <w:rFonts w:asciiTheme="minorHAnsi" w:hAnsiTheme="minorHAnsi" w:cstheme="minorHAnsi"/>
        </w:rPr>
      </w:pPr>
      <w:r w:rsidRPr="008C1631">
        <w:rPr>
          <w:rFonts w:asciiTheme="minorHAnsi" w:hAnsiTheme="minorHAnsi" w:cstheme="minorHAnsi"/>
        </w:rPr>
        <w:t>4.4 Event and tracking requirements</w:t>
      </w:r>
    </w:p>
    <w:tbl>
      <w:tblPr>
        <w:tblStyle w:val="TableGrid"/>
        <w:tblW w:w="0" w:type="auto"/>
        <w:tblLook w:val="04A0" w:firstRow="1" w:lastRow="0" w:firstColumn="1" w:lastColumn="0" w:noHBand="0" w:noVBand="1"/>
      </w:tblPr>
      <w:tblGrid>
        <w:gridCol w:w="3455"/>
        <w:gridCol w:w="3452"/>
        <w:gridCol w:w="3451"/>
      </w:tblGrid>
      <w:tr w:rsidR="008C1631" w:rsidRPr="008C1631" w14:paraId="586D6398" w14:textId="77777777" w:rsidTr="00A27AA8">
        <w:trPr>
          <w:tblHeader/>
        </w:trPr>
        <w:tc>
          <w:tcPr>
            <w:tcW w:w="3456" w:type="dxa"/>
            <w:shd w:val="clear" w:color="auto" w:fill="DCE6F1"/>
          </w:tcPr>
          <w:p w14:paraId="5EA4211F"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Event</w:t>
            </w:r>
          </w:p>
        </w:tc>
        <w:tc>
          <w:tcPr>
            <w:tcW w:w="3456" w:type="dxa"/>
            <w:shd w:val="clear" w:color="auto" w:fill="DCE6F1"/>
          </w:tcPr>
          <w:p w14:paraId="59978DB5"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Trigger and privacy-safe context</w:t>
            </w:r>
          </w:p>
        </w:tc>
        <w:tc>
          <w:tcPr>
            <w:tcW w:w="3456" w:type="dxa"/>
            <w:shd w:val="clear" w:color="auto" w:fill="DCE6F1"/>
          </w:tcPr>
          <w:p w14:paraId="262444BA"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Status</w:t>
            </w:r>
          </w:p>
        </w:tc>
      </w:tr>
      <w:tr w:rsidR="008C1631" w:rsidRPr="008C1631" w14:paraId="2E076AD3" w14:textId="77777777" w:rsidTr="00A27AA8">
        <w:tc>
          <w:tcPr>
            <w:tcW w:w="3456" w:type="dxa"/>
          </w:tcPr>
          <w:p w14:paraId="779297C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page_view</w:t>
            </w:r>
          </w:p>
        </w:tc>
        <w:tc>
          <w:tcPr>
            <w:tcW w:w="3456" w:type="dxa"/>
          </w:tcPr>
          <w:p w14:paraId="4DD4C9A3"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Defined page load/virtual view; sanitised URL, title, page ID</w:t>
            </w:r>
          </w:p>
        </w:tc>
        <w:tc>
          <w:tcPr>
            <w:tcW w:w="3456" w:type="dxa"/>
          </w:tcPr>
          <w:p w14:paraId="77485C3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Required; navigation rule pending</w:t>
            </w:r>
          </w:p>
        </w:tc>
      </w:tr>
      <w:tr w:rsidR="008C1631" w:rsidRPr="008C1631" w14:paraId="3F8F79E7" w14:textId="77777777" w:rsidTr="00A27AA8">
        <w:tc>
          <w:tcPr>
            <w:tcW w:w="3456" w:type="dxa"/>
          </w:tcPr>
          <w:p w14:paraId="6D99F26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cta_melbourne_availability_click</w:t>
            </w:r>
          </w:p>
        </w:tc>
        <w:tc>
          <w:tcPr>
            <w:tcW w:w="3456" w:type="dxa"/>
          </w:tcPr>
          <w:p w14:paraId="45F5136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Genuine primary CTA activation; label, ID, placement, destination</w:t>
            </w:r>
          </w:p>
        </w:tc>
        <w:tc>
          <w:tcPr>
            <w:tcW w:w="3456" w:type="dxa"/>
          </w:tcPr>
          <w:p w14:paraId="65F693C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Documented requirement</w:t>
            </w:r>
          </w:p>
        </w:tc>
      </w:tr>
      <w:tr w:rsidR="008C1631" w:rsidRPr="008C1631" w14:paraId="2F0E2DDC" w14:textId="77777777" w:rsidTr="00A27AA8">
        <w:tc>
          <w:tcPr>
            <w:tcW w:w="3456" w:type="dxa"/>
          </w:tcPr>
          <w:p w14:paraId="7E44797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scroll_depth</w:t>
            </w:r>
          </w:p>
        </w:tc>
        <w:tc>
          <w:tcPr>
            <w:tcW w:w="3456" w:type="dxa"/>
          </w:tcPr>
          <w:p w14:paraId="23F5CA2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Agreed threshold; page ID and page-view context</w:t>
            </w:r>
          </w:p>
        </w:tc>
        <w:tc>
          <w:tcPr>
            <w:tcW w:w="3456" w:type="dxa"/>
          </w:tcPr>
          <w:p w14:paraId="27597C9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Thresholds pending</w:t>
            </w:r>
          </w:p>
        </w:tc>
      </w:tr>
      <w:tr w:rsidR="008C1631" w:rsidRPr="008C1631" w14:paraId="1E85CC40" w14:textId="77777777" w:rsidTr="00A27AA8">
        <w:tc>
          <w:tcPr>
            <w:tcW w:w="3456" w:type="dxa"/>
          </w:tcPr>
          <w:p w14:paraId="4E022BC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lastRenderedPageBreak/>
              <w:t>Section-view event</w:t>
            </w:r>
          </w:p>
        </w:tc>
        <w:tc>
          <w:tcPr>
            <w:tcW w:w="3456" w:type="dxa"/>
          </w:tcPr>
          <w:p w14:paraId="44578AB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Meaningful visibility; section ID and approved rule</w:t>
            </w:r>
          </w:p>
        </w:tc>
        <w:tc>
          <w:tcPr>
            <w:tcW w:w="3456" w:type="dxa"/>
          </w:tcPr>
          <w:p w14:paraId="6D70E17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Proposed name/rule</w:t>
            </w:r>
          </w:p>
        </w:tc>
      </w:tr>
      <w:tr w:rsidR="008C1631" w:rsidRPr="008C1631" w14:paraId="2943F1BC" w14:textId="77777777" w:rsidTr="00A27AA8">
        <w:tc>
          <w:tcPr>
            <w:tcW w:w="3456" w:type="dxa"/>
          </w:tcPr>
          <w:p w14:paraId="0DF97437"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availability_check_start</w:t>
            </w:r>
          </w:p>
        </w:tc>
        <w:tc>
          <w:tcPr>
            <w:tcW w:w="3456" w:type="dxa"/>
          </w:tcPr>
          <w:p w14:paraId="35EC27F7"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Actual check begins; safe step/check context</w:t>
            </w:r>
          </w:p>
        </w:tc>
        <w:tc>
          <w:tcPr>
            <w:tcW w:w="3456" w:type="dxa"/>
          </w:tcPr>
          <w:p w14:paraId="3FC5FB3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Conditional</w:t>
            </w:r>
          </w:p>
        </w:tc>
      </w:tr>
      <w:tr w:rsidR="008C1631" w:rsidRPr="008C1631" w14:paraId="641E96D2" w14:textId="77777777" w:rsidTr="00A27AA8">
        <w:tc>
          <w:tcPr>
            <w:tcW w:w="3456" w:type="dxa"/>
          </w:tcPr>
          <w:p w14:paraId="2E9D70F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availability_check_complete</w:t>
            </w:r>
          </w:p>
        </w:tc>
        <w:tc>
          <w:tcPr>
            <w:tcW w:w="3456" w:type="dxa"/>
          </w:tcPr>
          <w:p w14:paraId="6903B25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Genuine approved completed state; safe result category</w:t>
            </w:r>
          </w:p>
        </w:tc>
        <w:tc>
          <w:tcPr>
            <w:tcW w:w="3456" w:type="dxa"/>
          </w:tcPr>
          <w:p w14:paraId="4DDE4C3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Pending capability</w:t>
            </w:r>
          </w:p>
        </w:tc>
      </w:tr>
      <w:tr w:rsidR="008C1631" w:rsidRPr="008C1631" w14:paraId="45D90757" w14:textId="77777777" w:rsidTr="00A27AA8">
        <w:tc>
          <w:tcPr>
            <w:tcW w:w="3456" w:type="dxa"/>
          </w:tcPr>
          <w:p w14:paraId="048CE30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house_party_enquiry_start</w:t>
            </w:r>
          </w:p>
        </w:tc>
        <w:tc>
          <w:tcPr>
            <w:tcW w:w="3456" w:type="dxa"/>
          </w:tcPr>
          <w:p w14:paraId="2BEDB31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Actual meaningful form interaction; form/page context</w:t>
            </w:r>
          </w:p>
        </w:tc>
        <w:tc>
          <w:tcPr>
            <w:tcW w:w="3456" w:type="dxa"/>
          </w:tcPr>
          <w:p w14:paraId="58FB903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Required trigger definition</w:t>
            </w:r>
          </w:p>
        </w:tc>
      </w:tr>
      <w:tr w:rsidR="008C1631" w:rsidRPr="008C1631" w14:paraId="6AA5A7BC" w14:textId="77777777" w:rsidTr="00A27AA8">
        <w:tc>
          <w:tcPr>
            <w:tcW w:w="3456" w:type="dxa"/>
          </w:tcPr>
          <w:p w14:paraId="31FB81A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house_party_enquiry_submit</w:t>
            </w:r>
          </w:p>
        </w:tc>
        <w:tc>
          <w:tcPr>
            <w:tcW w:w="3456" w:type="dxa"/>
          </w:tcPr>
          <w:p w14:paraId="18A8BBF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Backend accepts enquiry; form ID, authorised safe reference</w:t>
            </w:r>
          </w:p>
        </w:tc>
        <w:tc>
          <w:tcPr>
            <w:tcW w:w="3456" w:type="dxa"/>
          </w:tcPr>
          <w:p w14:paraId="1C40526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Canonical website conversion</w:t>
            </w:r>
          </w:p>
        </w:tc>
      </w:tr>
      <w:tr w:rsidR="008C1631" w:rsidRPr="008C1631" w14:paraId="155816D1" w14:textId="77777777" w:rsidTr="00A27AA8">
        <w:tc>
          <w:tcPr>
            <w:tcW w:w="3456" w:type="dxa"/>
          </w:tcPr>
          <w:p w14:paraId="7020B63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house_party_form_error</w:t>
            </w:r>
          </w:p>
        </w:tc>
        <w:tc>
          <w:tcPr>
            <w:tcW w:w="3456" w:type="dxa"/>
          </w:tcPr>
          <w:p w14:paraId="31FBD49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Genuine error; safe category and form ID</w:t>
            </w:r>
          </w:p>
        </w:tc>
        <w:tc>
          <w:tcPr>
            <w:tcW w:w="3456" w:type="dxa"/>
          </w:tcPr>
          <w:p w14:paraId="2517991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Required</w:t>
            </w:r>
          </w:p>
        </w:tc>
      </w:tr>
      <w:tr w:rsidR="008C1631" w:rsidRPr="008C1631" w14:paraId="50BEF6DC" w14:textId="77777777" w:rsidTr="00A27AA8">
        <w:tc>
          <w:tcPr>
            <w:tcW w:w="3456" w:type="dxa"/>
          </w:tcPr>
          <w:p w14:paraId="6F700A2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house_party_form_abandonment</w:t>
            </w:r>
          </w:p>
        </w:tc>
        <w:tc>
          <w:tcPr>
            <w:tcW w:w="3456" w:type="dxa"/>
          </w:tcPr>
          <w:p w14:paraId="38420C7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Approved abandonment condition; safe instance/state</w:t>
            </w:r>
          </w:p>
        </w:tc>
        <w:tc>
          <w:tcPr>
            <w:tcW w:w="3456" w:type="dxa"/>
          </w:tcPr>
          <w:p w14:paraId="58E47DE7"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Detection rule pending</w:t>
            </w:r>
          </w:p>
        </w:tc>
      </w:tr>
      <w:tr w:rsidR="008C1631" w:rsidRPr="008C1631" w14:paraId="253008F0" w14:textId="77777777" w:rsidTr="00A27AA8">
        <w:tc>
          <w:tcPr>
            <w:tcW w:w="3456" w:type="dxa"/>
          </w:tcPr>
          <w:p w14:paraId="49113DF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house_party_booking_start</w:t>
            </w:r>
          </w:p>
        </w:tc>
        <w:tc>
          <w:tcPr>
            <w:tcW w:w="3456" w:type="dxa"/>
          </w:tcPr>
          <w:p w14:paraId="358444F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Actual booking start; approved flow context</w:t>
            </w:r>
          </w:p>
        </w:tc>
        <w:tc>
          <w:tcPr>
            <w:tcW w:w="3456" w:type="dxa"/>
          </w:tcPr>
          <w:p w14:paraId="2E559B3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Conditional</w:t>
            </w:r>
          </w:p>
        </w:tc>
      </w:tr>
      <w:tr w:rsidR="008C1631" w:rsidRPr="008C1631" w14:paraId="78389CCA" w14:textId="77777777" w:rsidTr="00A27AA8">
        <w:tc>
          <w:tcPr>
            <w:tcW w:w="3456" w:type="dxa"/>
          </w:tcPr>
          <w:p w14:paraId="3ED39A0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house_party_booking_complete</w:t>
            </w:r>
          </w:p>
        </w:tc>
        <w:tc>
          <w:tcPr>
            <w:tcW w:w="3456" w:type="dxa"/>
          </w:tcPr>
          <w:p w14:paraId="56C808C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Confirmed booking under agreed definition; safe reference</w:t>
            </w:r>
          </w:p>
        </w:tc>
        <w:tc>
          <w:tcPr>
            <w:tcW w:w="3456" w:type="dxa"/>
          </w:tcPr>
          <w:p w14:paraId="5304BFA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Required downstream outcome</w:t>
            </w:r>
          </w:p>
        </w:tc>
      </w:tr>
      <w:tr w:rsidR="008C1631" w:rsidRPr="008C1631" w14:paraId="04D447B6" w14:textId="77777777" w:rsidTr="00A27AA8">
        <w:tc>
          <w:tcPr>
            <w:tcW w:w="3456" w:type="dxa"/>
          </w:tcPr>
          <w:p w14:paraId="2EE3E3A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phone_click / email_click</w:t>
            </w:r>
          </w:p>
        </w:tc>
        <w:tc>
          <w:tcPr>
            <w:tcW w:w="3456" w:type="dxa"/>
          </w:tcPr>
          <w:p w14:paraId="77A1314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Actual contact-link action; type/page/location</w:t>
            </w:r>
          </w:p>
        </w:tc>
        <w:tc>
          <w:tcPr>
            <w:tcW w:w="3456" w:type="dxa"/>
          </w:tcPr>
          <w:p w14:paraId="7DECE9D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Design dependent</w:t>
            </w:r>
          </w:p>
        </w:tc>
      </w:tr>
    </w:tbl>
    <w:p w14:paraId="5ECFB9CD" w14:textId="77777777" w:rsidR="008C1631" w:rsidRPr="008C1631" w:rsidRDefault="008C1631" w:rsidP="008C1631">
      <w:pPr>
        <w:rPr>
          <w:rFonts w:asciiTheme="minorHAnsi" w:hAnsiTheme="minorHAnsi" w:cstheme="minorHAnsi"/>
        </w:rPr>
      </w:pPr>
    </w:p>
    <w:p w14:paraId="6217DF83"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Do not count both a generic lead event and the canonical enquiry event as separate enquiries for one accepted submission. Event specifications are not deployment evidence.</w:t>
      </w:r>
    </w:p>
    <w:p w14:paraId="48E68FF6" w14:textId="77777777" w:rsidR="008C1631" w:rsidRPr="008C1631" w:rsidRDefault="008C1631" w:rsidP="008C1631">
      <w:pPr>
        <w:pStyle w:val="Heading2"/>
        <w:rPr>
          <w:rFonts w:asciiTheme="minorHAnsi" w:hAnsiTheme="minorHAnsi" w:cstheme="minorHAnsi"/>
        </w:rPr>
      </w:pPr>
      <w:r w:rsidRPr="008C1631">
        <w:rPr>
          <w:rFonts w:asciiTheme="minorHAnsi" w:hAnsiTheme="minorHAnsi" w:cstheme="minorHAnsi"/>
        </w:rPr>
        <w:t>4.5 Data requirements and validation criteria</w:t>
      </w:r>
    </w:p>
    <w:p w14:paraId="502DB55F"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Needed: approved design/component inventory; GA4/GSC source configuration; destination specification; backend acceptance; consent rules; safe deduplication; availability states; client qualification rule/CRM source; booking source; reporting and attribution policy.</w:t>
      </w:r>
    </w:p>
    <w:tbl>
      <w:tblPr>
        <w:tblStyle w:val="TableGrid"/>
        <w:tblW w:w="0" w:type="auto"/>
        <w:tblLook w:val="04A0" w:firstRow="1" w:lastRow="0" w:firstColumn="1" w:lastColumn="0" w:noHBand="0" w:noVBand="1"/>
      </w:tblPr>
      <w:tblGrid>
        <w:gridCol w:w="3452"/>
        <w:gridCol w:w="3453"/>
        <w:gridCol w:w="3453"/>
      </w:tblGrid>
      <w:tr w:rsidR="008C1631" w:rsidRPr="008C1631" w14:paraId="29D4F0F3" w14:textId="77777777" w:rsidTr="00A27AA8">
        <w:trPr>
          <w:tblHeader/>
        </w:trPr>
        <w:tc>
          <w:tcPr>
            <w:tcW w:w="3456" w:type="dxa"/>
            <w:shd w:val="clear" w:color="auto" w:fill="DCE6F1"/>
          </w:tcPr>
          <w:p w14:paraId="0493D1A9"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Test</w:t>
            </w:r>
          </w:p>
        </w:tc>
        <w:tc>
          <w:tcPr>
            <w:tcW w:w="3456" w:type="dxa"/>
            <w:shd w:val="clear" w:color="auto" w:fill="DCE6F1"/>
          </w:tcPr>
          <w:p w14:paraId="35DEF332"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Pass criterion</w:t>
            </w:r>
          </w:p>
        </w:tc>
        <w:tc>
          <w:tcPr>
            <w:tcW w:w="3456" w:type="dxa"/>
            <w:shd w:val="clear" w:color="auto" w:fill="DCE6F1"/>
          </w:tcPr>
          <w:p w14:paraId="4524A4D9"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Evidence</w:t>
            </w:r>
          </w:p>
        </w:tc>
      </w:tr>
      <w:tr w:rsidR="008C1631" w:rsidRPr="008C1631" w14:paraId="27DE47A2" w14:textId="77777777" w:rsidTr="00A27AA8">
        <w:tc>
          <w:tcPr>
            <w:tcW w:w="3456" w:type="dxa"/>
          </w:tcPr>
          <w:p w14:paraId="692C652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Page view</w:t>
            </w:r>
          </w:p>
        </w:tc>
        <w:tc>
          <w:tcPr>
            <w:tcW w:w="3456" w:type="dxa"/>
          </w:tcPr>
          <w:p w14:paraId="67308E6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One event per defined load/virtual view; correct context</w:t>
            </w:r>
          </w:p>
        </w:tc>
        <w:tc>
          <w:tcPr>
            <w:tcW w:w="3456" w:type="dxa"/>
          </w:tcPr>
          <w:p w14:paraId="4CD5244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Navigation steps and event trace</w:t>
            </w:r>
          </w:p>
        </w:tc>
      </w:tr>
      <w:tr w:rsidR="008C1631" w:rsidRPr="008C1631" w14:paraId="6B2BDD3E" w14:textId="77777777" w:rsidTr="00A27AA8">
        <w:tc>
          <w:tcPr>
            <w:tcW w:w="3456" w:type="dxa"/>
          </w:tcPr>
          <w:p w14:paraId="156EEB6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CTA and arrival</w:t>
            </w:r>
          </w:p>
        </w:tc>
        <w:tc>
          <w:tcPr>
            <w:tcW w:w="3456" w:type="dxa"/>
          </w:tcPr>
          <w:p w14:paraId="5B49377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Correct genuine click; independently verified destination; no enquiry on click alone</w:t>
            </w:r>
          </w:p>
        </w:tc>
        <w:tc>
          <w:tcPr>
            <w:tcW w:w="3456" w:type="dxa"/>
          </w:tcPr>
          <w:p w14:paraId="22E2A04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Click trace and arrival evidence</w:t>
            </w:r>
          </w:p>
        </w:tc>
      </w:tr>
      <w:tr w:rsidR="008C1631" w:rsidRPr="008C1631" w14:paraId="4A4CD820" w14:textId="77777777" w:rsidTr="00A27AA8">
        <w:tc>
          <w:tcPr>
            <w:tcW w:w="3456" w:type="dxa"/>
          </w:tcPr>
          <w:p w14:paraId="0CD393B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Scroll / section exposure</w:t>
            </w:r>
          </w:p>
        </w:tc>
        <w:tc>
          <w:tcPr>
            <w:tcW w:w="3456" w:type="dxa"/>
          </w:tcPr>
          <w:p w14:paraId="2BD7185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Approved thresholds/visibility; once per threshold or section per view</w:t>
            </w:r>
          </w:p>
        </w:tc>
        <w:tc>
          <w:tcPr>
            <w:tcW w:w="3456" w:type="dxa"/>
          </w:tcPr>
          <w:p w14:paraId="75CCBBC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Viewport and event sequence</w:t>
            </w:r>
          </w:p>
        </w:tc>
      </w:tr>
      <w:tr w:rsidR="008C1631" w:rsidRPr="008C1631" w14:paraId="5742CD7C" w14:textId="77777777" w:rsidTr="00A27AA8">
        <w:tc>
          <w:tcPr>
            <w:tcW w:w="3456" w:type="dxa"/>
          </w:tcPr>
          <w:p w14:paraId="010C0FD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Form start</w:t>
            </w:r>
          </w:p>
        </w:tc>
        <w:tc>
          <w:tcPr>
            <w:tcW w:w="3456" w:type="dxa"/>
          </w:tcPr>
          <w:p w14:paraId="46C8077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Actual defined interaction, not form display</w:t>
            </w:r>
          </w:p>
        </w:tc>
        <w:tc>
          <w:tcPr>
            <w:tcW w:w="3456" w:type="dxa"/>
          </w:tcPr>
          <w:p w14:paraId="02D2423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Form-state trace</w:t>
            </w:r>
          </w:p>
        </w:tc>
      </w:tr>
      <w:tr w:rsidR="008C1631" w:rsidRPr="008C1631" w14:paraId="4EF3150D" w14:textId="77777777" w:rsidTr="00A27AA8">
        <w:tc>
          <w:tcPr>
            <w:tcW w:w="3456" w:type="dxa"/>
          </w:tcPr>
          <w:p w14:paraId="38D1ECE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Invalid / failed submission</w:t>
            </w:r>
          </w:p>
        </w:tc>
        <w:tc>
          <w:tcPr>
            <w:tcW w:w="3456" w:type="dxa"/>
          </w:tcPr>
          <w:p w14:paraId="687A6F7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No successful-enquiry event</w:t>
            </w:r>
          </w:p>
        </w:tc>
        <w:tc>
          <w:tcPr>
            <w:tcW w:w="3456" w:type="dxa"/>
          </w:tcPr>
          <w:p w14:paraId="3C13641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Validation/backend result and trace</w:t>
            </w:r>
          </w:p>
        </w:tc>
      </w:tr>
      <w:tr w:rsidR="008C1631" w:rsidRPr="008C1631" w14:paraId="5533F14B" w14:textId="77777777" w:rsidTr="00A27AA8">
        <w:tc>
          <w:tcPr>
            <w:tcW w:w="3456" w:type="dxa"/>
          </w:tcPr>
          <w:p w14:paraId="5E7B7FF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lastRenderedPageBreak/>
              <w:t>Accepted enquiry</w:t>
            </w:r>
          </w:p>
        </w:tc>
        <w:tc>
          <w:tcPr>
            <w:tcW w:w="3456" w:type="dxa"/>
          </w:tcPr>
          <w:p w14:paraId="42EA1F2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Exactly one event for accepted record</w:t>
            </w:r>
          </w:p>
        </w:tc>
        <w:tc>
          <w:tcPr>
            <w:tcW w:w="3456" w:type="dxa"/>
          </w:tcPr>
          <w:p w14:paraId="2ABAA40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Synthetic accepted record and trace</w:t>
            </w:r>
          </w:p>
        </w:tc>
      </w:tr>
      <w:tr w:rsidR="008C1631" w:rsidRPr="008C1631" w14:paraId="29EFC54E" w14:textId="77777777" w:rsidTr="00A27AA8">
        <w:tc>
          <w:tcPr>
            <w:tcW w:w="3456" w:type="dxa"/>
          </w:tcPr>
          <w:p w14:paraId="44BCA60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Retry / double submission</w:t>
            </w:r>
          </w:p>
        </w:tc>
        <w:tc>
          <w:tcPr>
            <w:tcW w:w="3456" w:type="dxa"/>
          </w:tcPr>
          <w:p w14:paraId="143A6E4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No duplicate count for same accepted enquiry</w:t>
            </w:r>
          </w:p>
        </w:tc>
        <w:tc>
          <w:tcPr>
            <w:tcW w:w="3456" w:type="dxa"/>
          </w:tcPr>
          <w:p w14:paraId="20A6614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Deduplication reconciliation</w:t>
            </w:r>
          </w:p>
        </w:tc>
      </w:tr>
      <w:tr w:rsidR="008C1631" w:rsidRPr="008C1631" w14:paraId="64A3FD49" w14:textId="77777777" w:rsidTr="00A27AA8">
        <w:tc>
          <w:tcPr>
            <w:tcW w:w="3456" w:type="dxa"/>
          </w:tcPr>
          <w:p w14:paraId="6E70FE4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Availability completion</w:t>
            </w:r>
          </w:p>
        </w:tc>
        <w:tc>
          <w:tcPr>
            <w:tcW w:w="3456" w:type="dxa"/>
          </w:tcPr>
          <w:p w14:paraId="7FD6D0F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Genuine approved result, not start/error</w:t>
            </w:r>
          </w:p>
        </w:tc>
        <w:tc>
          <w:tcPr>
            <w:tcW w:w="3456" w:type="dxa"/>
          </w:tcPr>
          <w:p w14:paraId="6F1A726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Functional state and trace</w:t>
            </w:r>
          </w:p>
        </w:tc>
      </w:tr>
      <w:tr w:rsidR="008C1631" w:rsidRPr="008C1631" w14:paraId="7864CD5A" w14:textId="77777777" w:rsidTr="00A27AA8">
        <w:tc>
          <w:tcPr>
            <w:tcW w:w="3456" w:type="dxa"/>
          </w:tcPr>
          <w:p w14:paraId="0238BCF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Booking completion</w:t>
            </w:r>
          </w:p>
        </w:tc>
        <w:tc>
          <w:tcPr>
            <w:tcW w:w="3456" w:type="dxa"/>
          </w:tcPr>
          <w:p w14:paraId="55B5918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Matches confirmed booking, not start/failure/cancellation</w:t>
            </w:r>
          </w:p>
        </w:tc>
        <w:tc>
          <w:tcPr>
            <w:tcW w:w="3456" w:type="dxa"/>
          </w:tcPr>
          <w:p w14:paraId="319D3E1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Source-system reconciliation</w:t>
            </w:r>
          </w:p>
        </w:tc>
      </w:tr>
      <w:tr w:rsidR="008C1631" w:rsidRPr="008C1631" w14:paraId="4935D82C" w14:textId="77777777" w:rsidTr="00A27AA8">
        <w:tc>
          <w:tcPr>
            <w:tcW w:w="3456" w:type="dxa"/>
          </w:tcPr>
          <w:p w14:paraId="4E26E85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Desktop/mobile</w:t>
            </w:r>
          </w:p>
        </w:tc>
        <w:tc>
          <w:tcPr>
            <w:tcW w:w="3456" w:type="dxa"/>
          </w:tcPr>
          <w:p w14:paraId="45AC01C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Applicable journeys/events work correctly</w:t>
            </w:r>
          </w:p>
        </w:tc>
        <w:tc>
          <w:tcPr>
            <w:tcW w:w="3456" w:type="dxa"/>
          </w:tcPr>
          <w:p w14:paraId="72CD4DF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Device matrix</w:t>
            </w:r>
          </w:p>
        </w:tc>
      </w:tr>
      <w:tr w:rsidR="008C1631" w:rsidRPr="008C1631" w14:paraId="7964E0B3" w14:textId="77777777" w:rsidTr="00A27AA8">
        <w:tc>
          <w:tcPr>
            <w:tcW w:w="3456" w:type="dxa"/>
          </w:tcPr>
          <w:p w14:paraId="31B2F42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Consent/privacy</w:t>
            </w:r>
          </w:p>
        </w:tc>
        <w:tc>
          <w:tcPr>
            <w:tcW w:w="3456" w:type="dxa"/>
          </w:tcPr>
          <w:p w14:paraId="394DC37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Approved collection only; no PII leakage</w:t>
            </w:r>
          </w:p>
        </w:tc>
        <w:tc>
          <w:tcPr>
            <w:tcW w:w="3456" w:type="dxa"/>
          </w:tcPr>
          <w:p w14:paraId="7750FF73"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Consent logs and redacted payload inspection</w:t>
            </w:r>
          </w:p>
        </w:tc>
      </w:tr>
    </w:tbl>
    <w:p w14:paraId="2E0D3208" w14:textId="77777777" w:rsidR="008C1631" w:rsidRPr="008C1631" w:rsidRDefault="008C1631" w:rsidP="008C1631">
      <w:pPr>
        <w:rPr>
          <w:rFonts w:asciiTheme="minorHAnsi" w:hAnsiTheme="minorHAnsi" w:cstheme="minorHAnsi"/>
        </w:rPr>
      </w:pPr>
    </w:p>
    <w:p w14:paraId="4B453240"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For executed tests retain preconditions, action, expected/observed parameters, pass/fail, evidence, reviewer and defects. No tests above are claimed passed. Proposed technical owner: Hoang; interaction/CRO reviewer: Mirna; metric reconciliation: Analytics Manager.</w:t>
      </w:r>
    </w:p>
    <w:p w14:paraId="38A596D2" w14:textId="77777777" w:rsidR="008C1631" w:rsidRPr="008C1631" w:rsidRDefault="008C1631" w:rsidP="008C1631">
      <w:pPr>
        <w:pStyle w:val="Heading1"/>
        <w:rPr>
          <w:rFonts w:asciiTheme="minorHAnsi" w:hAnsiTheme="minorHAnsi" w:cstheme="minorHAnsi"/>
        </w:rPr>
      </w:pPr>
      <w:r w:rsidRPr="008C1631">
        <w:rPr>
          <w:rFonts w:asciiTheme="minorHAnsi" w:hAnsiTheme="minorHAnsi" w:cstheme="minorHAnsi"/>
        </w:rPr>
        <w:t>5. Refined HP-003 analytics requirements</w:t>
      </w:r>
    </w:p>
    <w:p w14:paraId="4397BA66" w14:textId="77777777" w:rsidR="008C1631" w:rsidRPr="008C1631" w:rsidRDefault="008C1631" w:rsidP="008C1631">
      <w:pPr>
        <w:pStyle w:val="Heading2"/>
        <w:rPr>
          <w:rFonts w:asciiTheme="minorHAnsi" w:hAnsiTheme="minorHAnsi" w:cstheme="minorHAnsi"/>
        </w:rPr>
      </w:pPr>
      <w:r w:rsidRPr="008C1631">
        <w:rPr>
          <w:rFonts w:asciiTheme="minorHAnsi" w:hAnsiTheme="minorHAnsi" w:cstheme="minorHAnsi"/>
        </w:rPr>
        <w:t>5.1 Purpose, journey and page-specific boundaries</w:t>
      </w:r>
    </w:p>
    <w:p w14:paraId="2ED6B92A"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Documented planning identity: House Party Ideas comparison guide; proposed URL /house-party-ideas. Audience: informational-search users comparing activities by suitability, space, budget, effort and participation. Its role is to support comparison and move suitable visitors toward HP-001 service information.</w:t>
      </w:r>
    </w:p>
    <w:p w14:paraId="7E8A5F7D"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Intended journey: informational discovery → compare activities → contextual commercial link → verified HP-001 arrival → possible accepted enquiry → possible qualification/booking.</w:t>
      </w:r>
    </w:p>
    <w:p w14:paraId="1D7E3972"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Agent-reported CTA wording: “Compare hosted VR house party options”. Exact placement, destination and relationship between cta_house_party_comparison_click and hp003_to_hp001_click require verification. Other planning-content destinations must not count automatically as HP-001 commercial progression.</w:t>
      </w:r>
    </w:p>
    <w:p w14:paraId="0E6E87C9" w14:textId="77777777" w:rsidR="008C1631" w:rsidRPr="008C1631" w:rsidRDefault="008C1631" w:rsidP="008C1631">
      <w:pPr>
        <w:pStyle w:val="Heading2"/>
        <w:rPr>
          <w:rFonts w:asciiTheme="minorHAnsi" w:hAnsiTheme="minorHAnsi" w:cstheme="minorHAnsi"/>
        </w:rPr>
      </w:pPr>
      <w:r w:rsidRPr="008C1631">
        <w:rPr>
          <w:rFonts w:asciiTheme="minorHAnsi" w:hAnsiTheme="minorHAnsi" w:cstheme="minorHAnsi"/>
        </w:rPr>
        <w:t>5.2 Existing-work review and refinement</w:t>
      </w:r>
    </w:p>
    <w:tbl>
      <w:tblPr>
        <w:tblStyle w:val="TableGrid"/>
        <w:tblW w:w="0" w:type="auto"/>
        <w:tblLook w:val="04A0" w:firstRow="1" w:lastRow="0" w:firstColumn="1" w:lastColumn="0" w:noHBand="0" w:noVBand="1"/>
      </w:tblPr>
      <w:tblGrid>
        <w:gridCol w:w="3452"/>
        <w:gridCol w:w="3454"/>
        <w:gridCol w:w="3452"/>
      </w:tblGrid>
      <w:tr w:rsidR="008C1631" w:rsidRPr="008C1631" w14:paraId="569EDE8B" w14:textId="77777777" w:rsidTr="00A27AA8">
        <w:trPr>
          <w:tblHeader/>
        </w:trPr>
        <w:tc>
          <w:tcPr>
            <w:tcW w:w="3456" w:type="dxa"/>
            <w:shd w:val="clear" w:color="auto" w:fill="DCE6F1"/>
          </w:tcPr>
          <w:p w14:paraId="415BD46E"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Existing concept</w:t>
            </w:r>
          </w:p>
        </w:tc>
        <w:tc>
          <w:tcPr>
            <w:tcW w:w="3456" w:type="dxa"/>
            <w:shd w:val="clear" w:color="auto" w:fill="DCE6F1"/>
          </w:tcPr>
          <w:p w14:paraId="7AF15274"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Refinement</w:t>
            </w:r>
          </w:p>
        </w:tc>
        <w:tc>
          <w:tcPr>
            <w:tcW w:w="3456" w:type="dxa"/>
            <w:shd w:val="clear" w:color="auto" w:fill="DCE6F1"/>
          </w:tcPr>
          <w:p w14:paraId="16F52BD2"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Reason / status</w:t>
            </w:r>
          </w:p>
        </w:tc>
      </w:tr>
      <w:tr w:rsidR="008C1631" w:rsidRPr="008C1631" w14:paraId="2BEACE21" w14:textId="77777777" w:rsidTr="00A27AA8">
        <w:tc>
          <w:tcPr>
            <w:tcW w:w="3456" w:type="dxa"/>
          </w:tcPr>
          <w:p w14:paraId="27CC70B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Comparison content</w:t>
            </w:r>
          </w:p>
        </w:tc>
        <w:tc>
          <w:tcPr>
            <w:tcW w:w="3456" w:type="dxa"/>
          </w:tcPr>
          <w:p w14:paraId="690DA7E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Track approved content; tools conditional</w:t>
            </w:r>
          </w:p>
        </w:tc>
        <w:tc>
          <w:tcPr>
            <w:tcW w:w="3456" w:type="dxa"/>
          </w:tcPr>
          <w:p w14:paraId="4BEF06F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Static comparison does not prove interactive features</w:t>
            </w:r>
          </w:p>
        </w:tc>
      </w:tr>
      <w:tr w:rsidR="008C1631" w:rsidRPr="008C1631" w14:paraId="3CEEA451" w14:textId="77777777" w:rsidTr="00A27AA8">
        <w:tc>
          <w:tcPr>
            <w:tcW w:w="3456" w:type="dxa"/>
          </w:tcPr>
          <w:p w14:paraId="69F29BC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Primary CTA</w:t>
            </w:r>
          </w:p>
        </w:tc>
        <w:tc>
          <w:tcPr>
            <w:tcW w:w="3456" w:type="dxa"/>
          </w:tcPr>
          <w:p w14:paraId="1B4E3E2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Separate click and destination arrival</w:t>
            </w:r>
          </w:p>
        </w:tc>
        <w:tc>
          <w:tcPr>
            <w:tcW w:w="3456" w:type="dxa"/>
          </w:tcPr>
          <w:p w14:paraId="23B39F2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Click does not prove arrival</w:t>
            </w:r>
          </w:p>
        </w:tc>
      </w:tr>
      <w:tr w:rsidR="008C1631" w:rsidRPr="008C1631" w14:paraId="08D22907" w14:textId="77777777" w:rsidTr="00A27AA8">
        <w:tc>
          <w:tcPr>
            <w:tcW w:w="3456" w:type="dxa"/>
          </w:tcPr>
          <w:p w14:paraId="2A2293E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HP-003 to HP-001</w:t>
            </w:r>
          </w:p>
        </w:tc>
        <w:tc>
          <w:tcPr>
            <w:tcW w:w="3456" w:type="dxa"/>
          </w:tcPr>
          <w:p w14:paraId="0B904AD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Distinct link-click and verified-arrival measures</w:t>
            </w:r>
          </w:p>
        </w:tc>
        <w:tc>
          <w:tcPr>
            <w:tcW w:w="3456" w:type="dxa"/>
          </w:tcPr>
          <w:p w14:paraId="3994497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Avoid overstating progression</w:t>
            </w:r>
          </w:p>
        </w:tc>
      </w:tr>
      <w:tr w:rsidR="008C1631" w:rsidRPr="008C1631" w14:paraId="42BEC3CB" w14:textId="77777777" w:rsidTr="00A27AA8">
        <w:tc>
          <w:tcPr>
            <w:tcW w:w="3456" w:type="dxa"/>
          </w:tcPr>
          <w:p w14:paraId="017CB52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Generic CTA performance</w:t>
            </w:r>
          </w:p>
        </w:tc>
        <w:tc>
          <w:tcPr>
            <w:tcW w:w="3456" w:type="dxa"/>
          </w:tcPr>
          <w:p w14:paraId="283D86A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Session-based numerator/denominator</w:t>
            </w:r>
          </w:p>
        </w:tc>
        <w:tc>
          <w:tcPr>
            <w:tcW w:w="3456" w:type="dxa"/>
          </w:tcPr>
          <w:p w14:paraId="5B64BD4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Consistent units</w:t>
            </w:r>
          </w:p>
        </w:tc>
      </w:tr>
      <w:tr w:rsidR="008C1631" w:rsidRPr="008C1631" w14:paraId="04D7C788" w14:textId="77777777" w:rsidTr="00A27AA8">
        <w:tc>
          <w:tcPr>
            <w:tcW w:w="3456" w:type="dxa"/>
          </w:tcPr>
          <w:p w14:paraId="2B6A274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Qualified enquiry submission</w:t>
            </w:r>
          </w:p>
        </w:tc>
        <w:tc>
          <w:tcPr>
            <w:tcW w:w="3456" w:type="dxa"/>
          </w:tcPr>
          <w:p w14:paraId="227285A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Accepted enquiry separate from business qualification</w:t>
            </w:r>
          </w:p>
        </w:tc>
        <w:tc>
          <w:tcPr>
            <w:tcW w:w="3456" w:type="dxa"/>
          </w:tcPr>
          <w:p w14:paraId="1E7EE30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Governing terminology</w:t>
            </w:r>
          </w:p>
        </w:tc>
      </w:tr>
      <w:tr w:rsidR="008C1631" w:rsidRPr="008C1631" w14:paraId="673867B6" w14:textId="77777777" w:rsidTr="00A27AA8">
        <w:tc>
          <w:tcPr>
            <w:tcW w:w="3456" w:type="dxa"/>
          </w:tcPr>
          <w:p w14:paraId="650E4CE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Enquiry/booking outcomes</w:t>
            </w:r>
          </w:p>
        </w:tc>
        <w:tc>
          <w:tcPr>
            <w:tcW w:w="3456" w:type="dxa"/>
          </w:tcPr>
          <w:p w14:paraId="70A9F37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Report separate confirmed outcomes</w:t>
            </w:r>
          </w:p>
        </w:tc>
        <w:tc>
          <w:tcPr>
            <w:tcW w:w="3456" w:type="dxa"/>
          </w:tcPr>
          <w:p w14:paraId="42EF08F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No conflation</w:t>
            </w:r>
          </w:p>
        </w:tc>
      </w:tr>
      <w:tr w:rsidR="008C1631" w:rsidRPr="008C1631" w14:paraId="0839C359" w14:textId="77777777" w:rsidTr="00A27AA8">
        <w:tc>
          <w:tcPr>
            <w:tcW w:w="3456" w:type="dxa"/>
          </w:tcPr>
          <w:p w14:paraId="79EFABD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lastRenderedPageBreak/>
              <w:t>Scroll/engagement</w:t>
            </w:r>
          </w:p>
        </w:tc>
        <w:tc>
          <w:tcPr>
            <w:tcW w:w="3456" w:type="dxa"/>
          </w:tcPr>
          <w:p w14:paraId="7AA091E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Use as diagnostics, not commercial conversion</w:t>
            </w:r>
          </w:p>
        </w:tc>
        <w:tc>
          <w:tcPr>
            <w:tcW w:w="3456" w:type="dxa"/>
          </w:tcPr>
          <w:p w14:paraId="7D0A1E4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Avoid proxy overclaim</w:t>
            </w:r>
          </w:p>
        </w:tc>
      </w:tr>
      <w:tr w:rsidR="008C1631" w:rsidRPr="008C1631" w14:paraId="082D223A" w14:textId="77777777" w:rsidTr="00A27AA8">
        <w:tc>
          <w:tcPr>
            <w:tcW w:w="3456" w:type="dxa"/>
          </w:tcPr>
          <w:p w14:paraId="2B07F08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Filters, selectors, calculators</w:t>
            </w:r>
          </w:p>
        </w:tc>
        <w:tc>
          <w:tcPr>
            <w:tcW w:w="3456" w:type="dxa"/>
          </w:tcPr>
          <w:p w14:paraId="6AA3DBB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Only if approved interface contains them</w:t>
            </w:r>
          </w:p>
        </w:tc>
        <w:tc>
          <w:tcPr>
            <w:tcW w:w="3456" w:type="dxa"/>
          </w:tcPr>
          <w:p w14:paraId="2B30BF7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No mandatory invented events</w:t>
            </w:r>
          </w:p>
        </w:tc>
      </w:tr>
      <w:tr w:rsidR="008C1631" w:rsidRPr="008C1631" w14:paraId="7151593C" w14:textId="77777777" w:rsidTr="00A27AA8">
        <w:tc>
          <w:tcPr>
            <w:tcW w:w="3456" w:type="dxa"/>
          </w:tcPr>
          <w:p w14:paraId="4686CC2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Assisted conversions</w:t>
            </w:r>
          </w:p>
        </w:tc>
        <w:tc>
          <w:tcPr>
            <w:tcW w:w="3456" w:type="dxa"/>
          </w:tcPr>
          <w:p w14:paraId="3C53FAF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Approve attribution/window before reporting</w:t>
            </w:r>
          </w:p>
        </w:tc>
        <w:tc>
          <w:tcPr>
            <w:tcW w:w="3456" w:type="dxa"/>
          </w:tcPr>
          <w:p w14:paraId="7CD0CCE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Avoid unsupported credit</w:t>
            </w:r>
          </w:p>
        </w:tc>
      </w:tr>
      <w:tr w:rsidR="008C1631" w:rsidRPr="008C1631" w14:paraId="3BCEFD31" w14:textId="77777777" w:rsidTr="00A27AA8">
        <w:tc>
          <w:tcPr>
            <w:tcW w:w="3456" w:type="dxa"/>
          </w:tcPr>
          <w:p w14:paraId="58D9504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Event plan</w:t>
            </w:r>
          </w:p>
        </w:tc>
        <w:tc>
          <w:tcPr>
            <w:tcW w:w="3456" w:type="dxa"/>
          </w:tcPr>
          <w:p w14:paraId="23EA7D6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Require executed negative-path/privacy QA</w:t>
            </w:r>
          </w:p>
        </w:tc>
        <w:tc>
          <w:tcPr>
            <w:tcW w:w="3456" w:type="dxa"/>
          </w:tcPr>
          <w:p w14:paraId="75D9B3A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Specification is not validation</w:t>
            </w:r>
          </w:p>
        </w:tc>
      </w:tr>
    </w:tbl>
    <w:p w14:paraId="0ED418B2" w14:textId="77777777" w:rsidR="008C1631" w:rsidRPr="008C1631" w:rsidRDefault="008C1631" w:rsidP="008C1631">
      <w:pPr>
        <w:rPr>
          <w:rFonts w:asciiTheme="minorHAnsi" w:hAnsiTheme="minorHAnsi" w:cstheme="minorHAnsi"/>
        </w:rPr>
      </w:pPr>
    </w:p>
    <w:p w14:paraId="79C41A9C" w14:textId="77777777" w:rsidR="008C1631" w:rsidRPr="008C1631" w:rsidRDefault="008C1631" w:rsidP="008C1631">
      <w:pPr>
        <w:pStyle w:val="Heading2"/>
        <w:rPr>
          <w:rFonts w:asciiTheme="minorHAnsi" w:hAnsiTheme="minorHAnsi" w:cstheme="minorHAnsi"/>
        </w:rPr>
      </w:pPr>
      <w:r w:rsidRPr="008C1631">
        <w:rPr>
          <w:rFonts w:asciiTheme="minorHAnsi" w:hAnsiTheme="minorHAnsi" w:cstheme="minorHAnsi"/>
        </w:rPr>
        <w:t>5.3 Actions and engagement indicators</w:t>
      </w:r>
    </w:p>
    <w:p w14:paraId="733DCA7B" w14:textId="77777777" w:rsidR="008C1631" w:rsidRPr="008C1631" w:rsidRDefault="008C1631" w:rsidP="008C1631">
      <w:pPr>
        <w:pStyle w:val="ListBullet"/>
        <w:rPr>
          <w:rFonts w:asciiTheme="minorHAnsi" w:hAnsiTheme="minorHAnsi" w:cstheme="minorHAnsi"/>
        </w:rPr>
      </w:pPr>
      <w:r w:rsidRPr="008C1631">
        <w:rPr>
          <w:rFonts w:asciiTheme="minorHAnsi" w:hAnsiTheme="minorHAnsi" w:cstheme="minorHAnsi"/>
        </w:rPr>
        <w:t>Read and compare actual content sections; measure page views, configured engagement and approved scroll/section reach.</w:t>
      </w:r>
    </w:p>
    <w:p w14:paraId="248DBB9C" w14:textId="77777777" w:rsidR="008C1631" w:rsidRPr="008C1631" w:rsidRDefault="008C1631" w:rsidP="008C1631">
      <w:pPr>
        <w:pStyle w:val="ListBullet"/>
        <w:rPr>
          <w:rFonts w:asciiTheme="minorHAnsi" w:hAnsiTheme="minorHAnsi" w:cstheme="minorHAnsi"/>
        </w:rPr>
      </w:pPr>
      <w:r w:rsidRPr="008C1631">
        <w:rPr>
          <w:rFonts w:asciiTheme="minorHAnsi" w:hAnsiTheme="minorHAnsi" w:cstheme="minorHAnsi"/>
        </w:rPr>
        <w:t>Activate comparison CTA or verified contextual HP-001 links; record separately from arrival.</w:t>
      </w:r>
    </w:p>
    <w:p w14:paraId="6C630AF0" w14:textId="77777777" w:rsidR="008C1631" w:rsidRPr="008C1631" w:rsidRDefault="008C1631" w:rsidP="008C1631">
      <w:pPr>
        <w:pStyle w:val="ListBullet"/>
        <w:rPr>
          <w:rFonts w:asciiTheme="minorHAnsi" w:hAnsiTheme="minorHAnsi" w:cstheme="minorHAnsi"/>
        </w:rPr>
      </w:pPr>
      <w:r w:rsidRPr="008C1631">
        <w:rPr>
          <w:rFonts w:asciiTheme="minorHAnsi" w:hAnsiTheme="minorHAnsi" w:cstheme="minorHAnsi"/>
        </w:rPr>
        <w:t>Record other internal navigation separately; not every content click is commercial progression.</w:t>
      </w:r>
    </w:p>
    <w:p w14:paraId="2EA78D07" w14:textId="77777777" w:rsidR="008C1631" w:rsidRPr="008C1631" w:rsidRDefault="008C1631" w:rsidP="008C1631">
      <w:pPr>
        <w:pStyle w:val="ListBullet"/>
        <w:rPr>
          <w:rFonts w:asciiTheme="minorHAnsi" w:hAnsiTheme="minorHAnsi" w:cstheme="minorHAnsi"/>
        </w:rPr>
      </w:pPr>
      <w:r w:rsidRPr="008C1631">
        <w:rPr>
          <w:rFonts w:asciiTheme="minorHAnsi" w:hAnsiTheme="minorHAnsi" w:cstheme="minorHAnsi"/>
        </w:rPr>
        <w:t>Track tabs/filters/selectors only when approved components exist.</w:t>
      </w:r>
    </w:p>
    <w:p w14:paraId="6CDA187C" w14:textId="77777777" w:rsidR="008C1631" w:rsidRPr="008C1631" w:rsidRDefault="008C1631" w:rsidP="008C1631">
      <w:pPr>
        <w:pStyle w:val="ListBullet"/>
        <w:rPr>
          <w:rFonts w:asciiTheme="minorHAnsi" w:hAnsiTheme="minorHAnsi" w:cstheme="minorHAnsi"/>
        </w:rPr>
      </w:pPr>
      <w:r w:rsidRPr="008C1631">
        <w:rPr>
          <w:rFonts w:asciiTheme="minorHAnsi" w:hAnsiTheme="minorHAnsi" w:cstheme="minorHAnsi"/>
        </w:rPr>
        <w:t>Measure accepted downstream enquiries and bookings only under approved linkage; qualification requires business evidence.</w:t>
      </w:r>
    </w:p>
    <w:p w14:paraId="05EA502D" w14:textId="77777777" w:rsidR="008C1631" w:rsidRPr="008C1631" w:rsidRDefault="008C1631" w:rsidP="008C1631">
      <w:pPr>
        <w:pStyle w:val="Heading2"/>
        <w:rPr>
          <w:rFonts w:asciiTheme="minorHAnsi" w:hAnsiTheme="minorHAnsi" w:cstheme="minorHAnsi"/>
        </w:rPr>
      </w:pPr>
      <w:r w:rsidRPr="008C1631">
        <w:rPr>
          <w:rFonts w:asciiTheme="minorHAnsi" w:hAnsiTheme="minorHAnsi" w:cstheme="minorHAnsi"/>
        </w:rPr>
        <w:t>5.4 Proposed KPI dictionary</w:t>
      </w:r>
    </w:p>
    <w:tbl>
      <w:tblPr>
        <w:tblStyle w:val="TableGrid"/>
        <w:tblW w:w="0" w:type="auto"/>
        <w:tblLook w:val="04A0" w:firstRow="1" w:lastRow="0" w:firstColumn="1" w:lastColumn="0" w:noHBand="0" w:noVBand="1"/>
      </w:tblPr>
      <w:tblGrid>
        <w:gridCol w:w="3452"/>
        <w:gridCol w:w="3453"/>
        <w:gridCol w:w="3453"/>
      </w:tblGrid>
      <w:tr w:rsidR="008C1631" w:rsidRPr="008C1631" w14:paraId="0ACB8FBF" w14:textId="77777777" w:rsidTr="00A27AA8">
        <w:trPr>
          <w:tblHeader/>
        </w:trPr>
        <w:tc>
          <w:tcPr>
            <w:tcW w:w="3456" w:type="dxa"/>
            <w:shd w:val="clear" w:color="auto" w:fill="DCE6F1"/>
          </w:tcPr>
          <w:p w14:paraId="09127D08"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KPI</w:t>
            </w:r>
          </w:p>
        </w:tc>
        <w:tc>
          <w:tcPr>
            <w:tcW w:w="3456" w:type="dxa"/>
            <w:shd w:val="clear" w:color="auto" w:fill="DCE6F1"/>
          </w:tcPr>
          <w:p w14:paraId="2553559A"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Numerator / denominator</w:t>
            </w:r>
          </w:p>
        </w:tc>
        <w:tc>
          <w:tcPr>
            <w:tcW w:w="3456" w:type="dxa"/>
            <w:shd w:val="clear" w:color="auto" w:fill="DCE6F1"/>
          </w:tcPr>
          <w:p w14:paraId="0907C98B"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Counting rule</w:t>
            </w:r>
          </w:p>
        </w:tc>
      </w:tr>
      <w:tr w:rsidR="008C1631" w:rsidRPr="008C1631" w14:paraId="3F19B5A3" w14:textId="77777777" w:rsidTr="00A27AA8">
        <w:tc>
          <w:tcPr>
            <w:tcW w:w="3456" w:type="dxa"/>
          </w:tcPr>
          <w:p w14:paraId="3E56595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Comparison-to-commercial progression</w:t>
            </w:r>
          </w:p>
        </w:tc>
        <w:tc>
          <w:tcPr>
            <w:tcW w:w="3456" w:type="dxa"/>
          </w:tcPr>
          <w:p w14:paraId="11AE5F5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Eligible HP-003 sessions with verified HP-001 arrival / eligible HP-003 sessions</w:t>
            </w:r>
          </w:p>
        </w:tc>
        <w:tc>
          <w:tcPr>
            <w:tcW w:w="3456" w:type="dxa"/>
          </w:tcPr>
          <w:p w14:paraId="698C1BF7"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Sessions; once; journey linkage required</w:t>
            </w:r>
          </w:p>
        </w:tc>
      </w:tr>
      <w:tr w:rsidR="008C1631" w:rsidRPr="008C1631" w14:paraId="25FEBB8B" w14:textId="77777777" w:rsidTr="00A27AA8">
        <w:tc>
          <w:tcPr>
            <w:tcW w:w="3456" w:type="dxa"/>
          </w:tcPr>
          <w:p w14:paraId="5859FF1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HP-001 progression-link click rate</w:t>
            </w:r>
          </w:p>
        </w:tc>
        <w:tc>
          <w:tcPr>
            <w:tcW w:w="3456" w:type="dxa"/>
          </w:tcPr>
          <w:p w14:paraId="0F9AE24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Eligible sessions with ≥1 HP-001 link click / eligible HP-003 sessions</w:t>
            </w:r>
          </w:p>
        </w:tc>
        <w:tc>
          <w:tcPr>
            <w:tcW w:w="3456" w:type="dxa"/>
          </w:tcPr>
          <w:p w14:paraId="43E792F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Sessions; once</w:t>
            </w:r>
          </w:p>
        </w:tc>
      </w:tr>
      <w:tr w:rsidR="008C1631" w:rsidRPr="008C1631" w14:paraId="777619C7" w14:textId="77777777" w:rsidTr="00A27AA8">
        <w:tc>
          <w:tcPr>
            <w:tcW w:w="3456" w:type="dxa"/>
          </w:tcPr>
          <w:p w14:paraId="386D8FD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Comparison CTA click rate</w:t>
            </w:r>
          </w:p>
        </w:tc>
        <w:tc>
          <w:tcPr>
            <w:tcW w:w="3456" w:type="dxa"/>
          </w:tcPr>
          <w:p w14:paraId="5E34553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Eligible sessions with ≥1 comparison CTA click / eligible HP-003 sessions</w:t>
            </w:r>
          </w:p>
        </w:tc>
        <w:tc>
          <w:tcPr>
            <w:tcW w:w="3456" w:type="dxa"/>
          </w:tcPr>
          <w:p w14:paraId="18B51F1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Sessions; once</w:t>
            </w:r>
          </w:p>
        </w:tc>
      </w:tr>
      <w:tr w:rsidR="008C1631" w:rsidRPr="008C1631" w14:paraId="66BC7357" w14:textId="77777777" w:rsidTr="00A27AA8">
        <w:tc>
          <w:tcPr>
            <w:tcW w:w="3456" w:type="dxa"/>
          </w:tcPr>
          <w:p w14:paraId="08C7ED7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Click-to-arrival rate</w:t>
            </w:r>
          </w:p>
        </w:tc>
        <w:tc>
          <w:tcPr>
            <w:tcW w:w="3456" w:type="dxa"/>
          </w:tcPr>
          <w:p w14:paraId="78EEBA8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Eligible sessions with verified HP-001 arrival following tracked link / eligible sessions with tracked HP-001 link click</w:t>
            </w:r>
          </w:p>
        </w:tc>
        <w:tc>
          <w:tcPr>
            <w:tcW w:w="3456" w:type="dxa"/>
          </w:tcPr>
          <w:p w14:paraId="797709B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Sessions; linked sequence</w:t>
            </w:r>
          </w:p>
        </w:tc>
      </w:tr>
      <w:tr w:rsidR="008C1631" w:rsidRPr="008C1631" w14:paraId="59CF24C4" w14:textId="77777777" w:rsidTr="00A27AA8">
        <w:tc>
          <w:tcPr>
            <w:tcW w:w="3456" w:type="dxa"/>
          </w:tcPr>
          <w:p w14:paraId="66A1C3E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Comparison section reach</w:t>
            </w:r>
          </w:p>
        </w:tc>
        <w:tc>
          <w:tcPr>
            <w:tcW w:w="3456" w:type="dxa"/>
          </w:tcPr>
          <w:p w14:paraId="66E5FD1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Views with meaningful section exposure / eligible views containing section</w:t>
            </w:r>
          </w:p>
        </w:tc>
        <w:tc>
          <w:tcPr>
            <w:tcW w:w="3456" w:type="dxa"/>
          </w:tcPr>
          <w:p w14:paraId="202C2D3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Once per section per view</w:t>
            </w:r>
          </w:p>
        </w:tc>
      </w:tr>
      <w:tr w:rsidR="008C1631" w:rsidRPr="008C1631" w14:paraId="54A3C05A" w14:textId="77777777" w:rsidTr="00A27AA8">
        <w:tc>
          <w:tcPr>
            <w:tcW w:w="3456" w:type="dxa"/>
          </w:tcPr>
          <w:p w14:paraId="7AC25D3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Scroll reach</w:t>
            </w:r>
          </w:p>
        </w:tc>
        <w:tc>
          <w:tcPr>
            <w:tcW w:w="3456" w:type="dxa"/>
          </w:tcPr>
          <w:p w14:paraId="0D7F54B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Views reaching threshold / eligible HP-003 page views</w:t>
            </w:r>
          </w:p>
        </w:tc>
        <w:tc>
          <w:tcPr>
            <w:tcW w:w="3456" w:type="dxa"/>
          </w:tcPr>
          <w:p w14:paraId="68E2820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Once per threshold per view</w:t>
            </w:r>
          </w:p>
        </w:tc>
      </w:tr>
      <w:tr w:rsidR="008C1631" w:rsidRPr="008C1631" w14:paraId="102D5197" w14:textId="77777777" w:rsidTr="00A27AA8">
        <w:tc>
          <w:tcPr>
            <w:tcW w:w="3456" w:type="dxa"/>
          </w:tcPr>
          <w:p w14:paraId="29172D2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Engagement rate</w:t>
            </w:r>
          </w:p>
        </w:tc>
        <w:tc>
          <w:tcPr>
            <w:tcW w:w="3456" w:type="dxa"/>
          </w:tcPr>
          <w:p w14:paraId="792C706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Configured engaged sessions / sessions in same scope</w:t>
            </w:r>
          </w:p>
        </w:tc>
        <w:tc>
          <w:tcPr>
            <w:tcW w:w="3456" w:type="dxa"/>
          </w:tcPr>
          <w:p w14:paraId="38E04E6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Source rules</w:t>
            </w:r>
          </w:p>
        </w:tc>
      </w:tr>
      <w:tr w:rsidR="008C1631" w:rsidRPr="008C1631" w14:paraId="216823CB" w14:textId="77777777" w:rsidTr="00A27AA8">
        <w:tc>
          <w:tcPr>
            <w:tcW w:w="3456" w:type="dxa"/>
          </w:tcPr>
          <w:p w14:paraId="359FC4D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Assisted successful enquiry rate</w:t>
            </w:r>
          </w:p>
        </w:tc>
        <w:tc>
          <w:tcPr>
            <w:tcW w:w="3456" w:type="dxa"/>
          </w:tcPr>
          <w:p w14:paraId="4D4FC57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HP-003-attributed sessions with accepted enquiry / eligible HP-003-attributed sessions</w:t>
            </w:r>
          </w:p>
        </w:tc>
        <w:tc>
          <w:tcPr>
            <w:tcW w:w="3456" w:type="dxa"/>
          </w:tcPr>
          <w:p w14:paraId="08578A7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Proposed attribution; once</w:t>
            </w:r>
          </w:p>
        </w:tc>
      </w:tr>
      <w:tr w:rsidR="008C1631" w:rsidRPr="008C1631" w14:paraId="1C1503C4" w14:textId="77777777" w:rsidTr="00A27AA8">
        <w:tc>
          <w:tcPr>
            <w:tcW w:w="3456" w:type="dxa"/>
          </w:tcPr>
          <w:p w14:paraId="3331E27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lastRenderedPageBreak/>
              <w:t>Attributed booking volume</w:t>
            </w:r>
          </w:p>
        </w:tc>
        <w:tc>
          <w:tcPr>
            <w:tcW w:w="3456" w:type="dxa"/>
          </w:tcPr>
          <w:p w14:paraId="1BC8A54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Unique confirmed bookings credited under approved rule / not applicable</w:t>
            </w:r>
          </w:p>
        </w:tc>
        <w:tc>
          <w:tcPr>
            <w:tcW w:w="3456" w:type="dxa"/>
          </w:tcPr>
          <w:p w14:paraId="7B7A40C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Bookings; unique confirmed reference</w:t>
            </w:r>
          </w:p>
        </w:tc>
      </w:tr>
    </w:tbl>
    <w:p w14:paraId="6D3E4374" w14:textId="77777777" w:rsidR="008C1631" w:rsidRPr="008C1631" w:rsidRDefault="008C1631" w:rsidP="008C1631">
      <w:pPr>
        <w:rPr>
          <w:rFonts w:asciiTheme="minorHAnsi" w:hAnsiTheme="minorHAnsi" w:cstheme="minorHAnsi"/>
        </w:rPr>
      </w:pPr>
    </w:p>
    <w:p w14:paraId="08AE9D66"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Primary proposed KPI: verified comparison-to-commercial progression. Approve same-session versus return-visit treatment, redirects, cross-domain linkage, source filters and attribution. A mere HP-001 page view is insufficient to establish HP-003-attributed arrival without agreed journey evidence.</w:t>
      </w:r>
    </w:p>
    <w:p w14:paraId="2DD90708" w14:textId="77777777" w:rsidR="008C1631" w:rsidRPr="008C1631" w:rsidRDefault="008C1631" w:rsidP="008C1631">
      <w:pPr>
        <w:pStyle w:val="Heading2"/>
        <w:rPr>
          <w:rFonts w:asciiTheme="minorHAnsi" w:hAnsiTheme="minorHAnsi" w:cstheme="minorHAnsi"/>
        </w:rPr>
      </w:pPr>
      <w:r w:rsidRPr="008C1631">
        <w:rPr>
          <w:rFonts w:asciiTheme="minorHAnsi" w:hAnsiTheme="minorHAnsi" w:cstheme="minorHAnsi"/>
        </w:rPr>
        <w:t>5.5 Tracking and event reconciliation</w:t>
      </w:r>
    </w:p>
    <w:tbl>
      <w:tblPr>
        <w:tblStyle w:val="TableGrid"/>
        <w:tblW w:w="0" w:type="auto"/>
        <w:tblLook w:val="04A0" w:firstRow="1" w:lastRow="0" w:firstColumn="1" w:lastColumn="0" w:noHBand="0" w:noVBand="1"/>
      </w:tblPr>
      <w:tblGrid>
        <w:gridCol w:w="3455"/>
        <w:gridCol w:w="3453"/>
        <w:gridCol w:w="3450"/>
      </w:tblGrid>
      <w:tr w:rsidR="008C1631" w:rsidRPr="008C1631" w14:paraId="194F3E0F" w14:textId="77777777" w:rsidTr="00A27AA8">
        <w:trPr>
          <w:tblHeader/>
        </w:trPr>
        <w:tc>
          <w:tcPr>
            <w:tcW w:w="3456" w:type="dxa"/>
            <w:shd w:val="clear" w:color="auto" w:fill="DCE6F1"/>
          </w:tcPr>
          <w:p w14:paraId="79EF817D"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Event / measure</w:t>
            </w:r>
          </w:p>
        </w:tc>
        <w:tc>
          <w:tcPr>
            <w:tcW w:w="3456" w:type="dxa"/>
            <w:shd w:val="clear" w:color="auto" w:fill="DCE6F1"/>
          </w:tcPr>
          <w:p w14:paraId="74479277"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Trigger / context</w:t>
            </w:r>
          </w:p>
        </w:tc>
        <w:tc>
          <w:tcPr>
            <w:tcW w:w="3456" w:type="dxa"/>
            <w:shd w:val="clear" w:color="auto" w:fill="DCE6F1"/>
          </w:tcPr>
          <w:p w14:paraId="78CADB62"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Status</w:t>
            </w:r>
          </w:p>
        </w:tc>
      </w:tr>
      <w:tr w:rsidR="008C1631" w:rsidRPr="008C1631" w14:paraId="7E0F5D63" w14:textId="77777777" w:rsidTr="00A27AA8">
        <w:tc>
          <w:tcPr>
            <w:tcW w:w="3456" w:type="dxa"/>
          </w:tcPr>
          <w:p w14:paraId="100C77E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page_view</w:t>
            </w:r>
          </w:p>
        </w:tc>
        <w:tc>
          <w:tcPr>
            <w:tcW w:w="3456" w:type="dxa"/>
          </w:tcPr>
          <w:p w14:paraId="495FAF9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Defined HP-003 view; sanitised URL/page ID</w:t>
            </w:r>
          </w:p>
        </w:tc>
        <w:tc>
          <w:tcPr>
            <w:tcW w:w="3456" w:type="dxa"/>
          </w:tcPr>
          <w:p w14:paraId="76DFAD7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Required</w:t>
            </w:r>
          </w:p>
        </w:tc>
      </w:tr>
      <w:tr w:rsidR="008C1631" w:rsidRPr="008C1631" w14:paraId="49CAD138" w14:textId="77777777" w:rsidTr="00A27AA8">
        <w:tc>
          <w:tcPr>
            <w:tcW w:w="3456" w:type="dxa"/>
          </w:tcPr>
          <w:p w14:paraId="2E7E9C2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scroll_depth</w:t>
            </w:r>
          </w:p>
        </w:tc>
        <w:tc>
          <w:tcPr>
            <w:tcW w:w="3456" w:type="dxa"/>
          </w:tcPr>
          <w:p w14:paraId="4A3A0B8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Agreed threshold; page-view context</w:t>
            </w:r>
          </w:p>
        </w:tc>
        <w:tc>
          <w:tcPr>
            <w:tcW w:w="3456" w:type="dxa"/>
          </w:tcPr>
          <w:p w14:paraId="2FD998E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Thresholds pending</w:t>
            </w:r>
          </w:p>
        </w:tc>
      </w:tr>
      <w:tr w:rsidR="008C1631" w:rsidRPr="008C1631" w14:paraId="76933C29" w14:textId="77777777" w:rsidTr="00A27AA8">
        <w:tc>
          <w:tcPr>
            <w:tcW w:w="3456" w:type="dxa"/>
          </w:tcPr>
          <w:p w14:paraId="04C9374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cta_house_party_comparison_click</w:t>
            </w:r>
          </w:p>
        </w:tc>
        <w:tc>
          <w:tcPr>
            <w:tcW w:w="3456" w:type="dxa"/>
          </w:tcPr>
          <w:p w14:paraId="365946E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Genuine comparison CTA click; label/location/destination</w:t>
            </w:r>
          </w:p>
        </w:tc>
        <w:tc>
          <w:tcPr>
            <w:tcW w:w="3456" w:type="dxa"/>
          </w:tcPr>
          <w:p w14:paraId="1A02C02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Documented event; design pending</w:t>
            </w:r>
          </w:p>
        </w:tc>
      </w:tr>
      <w:tr w:rsidR="008C1631" w:rsidRPr="008C1631" w14:paraId="261FF9E2" w14:textId="77777777" w:rsidTr="00A27AA8">
        <w:tc>
          <w:tcPr>
            <w:tcW w:w="3456" w:type="dxa"/>
          </w:tcPr>
          <w:p w14:paraId="0977EB7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hp003_to_hp001_click</w:t>
            </w:r>
          </w:p>
        </w:tc>
        <w:tc>
          <w:tcPr>
            <w:tcW w:w="3456" w:type="dxa"/>
          </w:tcPr>
          <w:p w14:paraId="5891877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Actual commercial link click; source/destination/location</w:t>
            </w:r>
          </w:p>
        </w:tc>
        <w:tc>
          <w:tcPr>
            <w:tcW w:w="3456" w:type="dxa"/>
          </w:tcPr>
          <w:p w14:paraId="620648B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Documented event; design pending</w:t>
            </w:r>
          </w:p>
        </w:tc>
      </w:tr>
      <w:tr w:rsidR="008C1631" w:rsidRPr="008C1631" w14:paraId="3416023A" w14:textId="77777777" w:rsidTr="00A27AA8">
        <w:tc>
          <w:tcPr>
            <w:tcW w:w="3456" w:type="dxa"/>
          </w:tcPr>
          <w:p w14:paraId="33C21A6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Verified HP-001 arrival</w:t>
            </w:r>
          </w:p>
        </w:tc>
        <w:tc>
          <w:tcPr>
            <w:tcW w:w="3456" w:type="dxa"/>
          </w:tcPr>
          <w:p w14:paraId="387CEB2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Destination loads with approved source/session linkage</w:t>
            </w:r>
          </w:p>
        </w:tc>
        <w:tc>
          <w:tcPr>
            <w:tcW w:w="3456" w:type="dxa"/>
          </w:tcPr>
          <w:p w14:paraId="2B56981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Proposed derived measure; no mandatory new event</w:t>
            </w:r>
          </w:p>
        </w:tc>
      </w:tr>
      <w:tr w:rsidR="008C1631" w:rsidRPr="008C1631" w14:paraId="2A1C642C" w14:textId="77777777" w:rsidTr="00A27AA8">
        <w:tc>
          <w:tcPr>
            <w:tcW w:w="3456" w:type="dxa"/>
          </w:tcPr>
          <w:p w14:paraId="4B602A4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Comparison-section visibility</w:t>
            </w:r>
          </w:p>
        </w:tc>
        <w:tc>
          <w:tcPr>
            <w:tcW w:w="3456" w:type="dxa"/>
          </w:tcPr>
          <w:p w14:paraId="4343FE3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Approved visibility rule; section/view context</w:t>
            </w:r>
          </w:p>
        </w:tc>
        <w:tc>
          <w:tcPr>
            <w:tcW w:w="3456" w:type="dxa"/>
          </w:tcPr>
          <w:p w14:paraId="227CD5A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Proposed</w:t>
            </w:r>
          </w:p>
        </w:tc>
      </w:tr>
      <w:tr w:rsidR="008C1631" w:rsidRPr="008C1631" w14:paraId="6CDCEFF7" w14:textId="77777777" w:rsidTr="00A27AA8">
        <w:tc>
          <w:tcPr>
            <w:tcW w:w="3456" w:type="dxa"/>
          </w:tcPr>
          <w:p w14:paraId="1E3BA7E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Comparison-tool interaction</w:t>
            </w:r>
          </w:p>
        </w:tc>
        <w:tc>
          <w:tcPr>
            <w:tcW w:w="3456" w:type="dxa"/>
          </w:tcPr>
          <w:p w14:paraId="71A614E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Genuine action in an approved component</w:t>
            </w:r>
          </w:p>
        </w:tc>
        <w:tc>
          <w:tcPr>
            <w:tcW w:w="3456" w:type="dxa"/>
          </w:tcPr>
          <w:p w14:paraId="0B7D9C2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Conditional</w:t>
            </w:r>
          </w:p>
        </w:tc>
      </w:tr>
      <w:tr w:rsidR="008C1631" w:rsidRPr="008C1631" w14:paraId="67C662C9" w14:textId="77777777" w:rsidTr="00A27AA8">
        <w:tc>
          <w:tcPr>
            <w:tcW w:w="3456" w:type="dxa"/>
          </w:tcPr>
          <w:p w14:paraId="72EEC87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house_party_enquiry_submit</w:t>
            </w:r>
          </w:p>
        </w:tc>
        <w:tc>
          <w:tcPr>
            <w:tcW w:w="3456" w:type="dxa"/>
          </w:tcPr>
          <w:p w14:paraId="4D8D999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Accepted downstream enquiry with approved source context</w:t>
            </w:r>
          </w:p>
        </w:tc>
        <w:tc>
          <w:tcPr>
            <w:tcW w:w="3456" w:type="dxa"/>
          </w:tcPr>
          <w:p w14:paraId="4C4AAC7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Shared conversion</w:t>
            </w:r>
          </w:p>
        </w:tc>
      </w:tr>
      <w:tr w:rsidR="008C1631" w:rsidRPr="008C1631" w14:paraId="6219F524" w14:textId="77777777" w:rsidTr="00A27AA8">
        <w:tc>
          <w:tcPr>
            <w:tcW w:w="3456" w:type="dxa"/>
          </w:tcPr>
          <w:p w14:paraId="40C89CE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house_party_booking_complete</w:t>
            </w:r>
          </w:p>
        </w:tc>
        <w:tc>
          <w:tcPr>
            <w:tcW w:w="3456" w:type="dxa"/>
          </w:tcPr>
          <w:p w14:paraId="6B380243"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Confirmed downstream booking with approved source context</w:t>
            </w:r>
          </w:p>
        </w:tc>
        <w:tc>
          <w:tcPr>
            <w:tcW w:w="3456" w:type="dxa"/>
          </w:tcPr>
          <w:p w14:paraId="5EBBB4F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Shared downstream outcome</w:t>
            </w:r>
          </w:p>
        </w:tc>
      </w:tr>
    </w:tbl>
    <w:p w14:paraId="18DE53A0" w14:textId="77777777" w:rsidR="008C1631" w:rsidRPr="008C1631" w:rsidRDefault="008C1631" w:rsidP="008C1631">
      <w:pPr>
        <w:rPr>
          <w:rFonts w:asciiTheme="minorHAnsi" w:hAnsiTheme="minorHAnsi" w:cstheme="minorHAnsi"/>
        </w:rPr>
      </w:pPr>
    </w:p>
    <w:p w14:paraId="243AEA08"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Do not assume the comparison CTA event and HP-001 progression event are equivalent. If one action meets both definitions, approve a canonical event/attribute mapping and aggregation rule so the action is not double-counted.</w:t>
      </w:r>
    </w:p>
    <w:p w14:paraId="033104A2" w14:textId="77777777" w:rsidR="008C1631" w:rsidRPr="008C1631" w:rsidRDefault="008C1631" w:rsidP="008C1631">
      <w:pPr>
        <w:pStyle w:val="Heading2"/>
        <w:rPr>
          <w:rFonts w:asciiTheme="minorHAnsi" w:hAnsiTheme="minorHAnsi" w:cstheme="minorHAnsi"/>
        </w:rPr>
      </w:pPr>
      <w:r w:rsidRPr="008C1631">
        <w:rPr>
          <w:rFonts w:asciiTheme="minorHAnsi" w:hAnsiTheme="minorHAnsi" w:cstheme="minorHAnsi"/>
        </w:rPr>
        <w:t>5.6 Data and validation</w:t>
      </w:r>
    </w:p>
    <w:p w14:paraId="0A8B7885"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Dependencies: actual approved comparison sections and destinations; source configuration; page-to-page attribution; form acceptance; CRM qualification and booking reconciliation. Test every tracked link, broken destinations, repeat clicks, verified arrival, session deduplication, exclusion of non-commercial links, downstream source reconciliation, mobile/desktop and consent/privacy.</w:t>
      </w:r>
    </w:p>
    <w:p w14:paraId="239B4C9B"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Retain the same test evidence fields used for HP-002. Negative test: a click followed by a failed destination must not count as verified arrival. An unrelated HP-001 visit must not receive HP-003 credit without the approved linkage.</w:t>
      </w:r>
    </w:p>
    <w:p w14:paraId="17D688F4" w14:textId="77777777" w:rsidR="008C1631" w:rsidRPr="008C1631" w:rsidRDefault="008C1631" w:rsidP="008C1631">
      <w:pPr>
        <w:pStyle w:val="Heading1"/>
        <w:rPr>
          <w:rFonts w:asciiTheme="minorHAnsi" w:hAnsiTheme="minorHAnsi" w:cstheme="minorHAnsi"/>
        </w:rPr>
      </w:pPr>
      <w:r w:rsidRPr="008C1631">
        <w:rPr>
          <w:rFonts w:asciiTheme="minorHAnsi" w:hAnsiTheme="minorHAnsi" w:cstheme="minorHAnsi"/>
        </w:rPr>
        <w:lastRenderedPageBreak/>
        <w:t>6. Shared privacy and measurement rules</w:t>
      </w:r>
    </w:p>
    <w:p w14:paraId="1C50BB24" w14:textId="77777777" w:rsidR="008C1631" w:rsidRPr="008C1631" w:rsidRDefault="008C1631" w:rsidP="008C1631">
      <w:pPr>
        <w:pStyle w:val="ListBullet"/>
        <w:rPr>
          <w:rFonts w:asciiTheme="minorHAnsi" w:hAnsiTheme="minorHAnsi" w:cstheme="minorHAnsi"/>
        </w:rPr>
      </w:pPr>
      <w:r w:rsidRPr="008C1631">
        <w:rPr>
          <w:rFonts w:asciiTheme="minorHAnsi" w:hAnsiTheme="minorHAnsi" w:cstheme="minorHAnsi"/>
        </w:rPr>
        <w:t>No names, emails, telephone numbers, raw postcode, full address, payment data, uploaded photos or raw form responses in GA4.</w:t>
      </w:r>
    </w:p>
    <w:p w14:paraId="602822A4" w14:textId="77777777" w:rsidR="008C1631" w:rsidRPr="008C1631" w:rsidRDefault="008C1631" w:rsidP="008C1631">
      <w:pPr>
        <w:pStyle w:val="ListBullet"/>
        <w:rPr>
          <w:rFonts w:asciiTheme="minorHAnsi" w:hAnsiTheme="minorHAnsi" w:cstheme="minorHAnsi"/>
        </w:rPr>
      </w:pPr>
      <w:r w:rsidRPr="008C1631">
        <w:rPr>
          <w:rFonts w:asciiTheme="minorHAnsi" w:hAnsiTheme="minorHAnsi" w:cstheme="minorHAnsi"/>
        </w:rPr>
        <w:t>Review URLs, query strings, IDs and result categories for personal-data leakage; an identifier is not safe merely because it is labelled non-PII.</w:t>
      </w:r>
    </w:p>
    <w:p w14:paraId="7EC5C581" w14:textId="77777777" w:rsidR="008C1631" w:rsidRPr="008C1631" w:rsidRDefault="008C1631" w:rsidP="008C1631">
      <w:pPr>
        <w:pStyle w:val="ListBullet"/>
        <w:rPr>
          <w:rFonts w:asciiTheme="minorHAnsi" w:hAnsiTheme="minorHAnsi" w:cstheme="minorHAnsi"/>
        </w:rPr>
      </w:pPr>
      <w:r w:rsidRPr="008C1631">
        <w:rPr>
          <w:rFonts w:asciiTheme="minorHAnsi" w:hAnsiTheme="minorHAnsi" w:cstheme="minorHAnsi"/>
        </w:rPr>
        <w:t>Record consent coverage and exclusions; follow the approved consent policy.</w:t>
      </w:r>
    </w:p>
    <w:p w14:paraId="0436D8CF" w14:textId="77777777" w:rsidR="008C1631" w:rsidRPr="008C1631" w:rsidRDefault="008C1631" w:rsidP="008C1631">
      <w:pPr>
        <w:pStyle w:val="ListBullet"/>
        <w:rPr>
          <w:rFonts w:asciiTheme="minorHAnsi" w:hAnsiTheme="minorHAnsi" w:cstheme="minorHAnsi"/>
        </w:rPr>
      </w:pPr>
      <w:r w:rsidRPr="008C1631">
        <w:rPr>
          <w:rFonts w:asciiTheme="minorHAnsi" w:hAnsiTheme="minorHAnsi" w:cstheme="minorHAnsi"/>
        </w:rPr>
        <w:t>Successful enquiry means accepted website submission, not button click or qualification.</w:t>
      </w:r>
    </w:p>
    <w:p w14:paraId="472822E3" w14:textId="77777777" w:rsidR="008C1631" w:rsidRPr="008C1631" w:rsidRDefault="008C1631" w:rsidP="008C1631">
      <w:pPr>
        <w:pStyle w:val="ListBullet"/>
        <w:rPr>
          <w:rFonts w:asciiTheme="minorHAnsi" w:hAnsiTheme="minorHAnsi" w:cstheme="minorHAnsi"/>
        </w:rPr>
      </w:pPr>
      <w:r w:rsidRPr="008C1631">
        <w:rPr>
          <w:rFonts w:asciiTheme="minorHAnsi" w:hAnsiTheme="minorHAnsi" w:cstheme="minorHAnsi"/>
        </w:rPr>
        <w:t>No invented numeric targets, implementation claims, approvals or QA results.</w:t>
      </w:r>
    </w:p>
    <w:p w14:paraId="69CF4650" w14:textId="77777777" w:rsidR="008C1631" w:rsidRPr="008C1631" w:rsidRDefault="008C1631" w:rsidP="008C1631">
      <w:pPr>
        <w:pStyle w:val="ListBullet"/>
        <w:rPr>
          <w:rFonts w:asciiTheme="minorHAnsi" w:hAnsiTheme="minorHAnsi" w:cstheme="minorHAnsi"/>
        </w:rPr>
      </w:pPr>
      <w:r w:rsidRPr="008C1631">
        <w:rPr>
          <w:rFonts w:asciiTheme="minorHAnsi" w:hAnsiTheme="minorHAnsi" w:cstheme="minorHAnsi"/>
        </w:rPr>
        <w:t>Historical figures of 70 and 17 remain unverified; do not use as confirmed enquiry/booking baselines.</w:t>
      </w:r>
    </w:p>
    <w:p w14:paraId="4FC961D3" w14:textId="77777777" w:rsidR="008C1631" w:rsidRPr="008C1631" w:rsidRDefault="008C1631" w:rsidP="008C1631">
      <w:pPr>
        <w:pStyle w:val="Heading1"/>
        <w:rPr>
          <w:rFonts w:asciiTheme="minorHAnsi" w:hAnsiTheme="minorHAnsi" w:cstheme="minorHAnsi"/>
        </w:rPr>
      </w:pPr>
      <w:r w:rsidRPr="008C1631">
        <w:rPr>
          <w:rFonts w:asciiTheme="minorHAnsi" w:hAnsiTheme="minorHAnsi" w:cstheme="minorHAnsi"/>
        </w:rPr>
        <w:t>7. Consolidated change log</w:t>
      </w:r>
    </w:p>
    <w:tbl>
      <w:tblPr>
        <w:tblStyle w:val="TableGrid"/>
        <w:tblW w:w="0" w:type="auto"/>
        <w:tblLook w:val="04A0" w:firstRow="1" w:lastRow="0" w:firstColumn="1" w:lastColumn="0" w:noHBand="0" w:noVBand="1"/>
      </w:tblPr>
      <w:tblGrid>
        <w:gridCol w:w="3452"/>
        <w:gridCol w:w="3453"/>
        <w:gridCol w:w="3453"/>
      </w:tblGrid>
      <w:tr w:rsidR="008C1631" w:rsidRPr="008C1631" w14:paraId="75461C96" w14:textId="77777777" w:rsidTr="00A27AA8">
        <w:trPr>
          <w:tblHeader/>
        </w:trPr>
        <w:tc>
          <w:tcPr>
            <w:tcW w:w="3456" w:type="dxa"/>
            <w:shd w:val="clear" w:color="auto" w:fill="DCE6F1"/>
          </w:tcPr>
          <w:p w14:paraId="7BBAB1AB"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ID</w:t>
            </w:r>
          </w:p>
        </w:tc>
        <w:tc>
          <w:tcPr>
            <w:tcW w:w="3456" w:type="dxa"/>
            <w:shd w:val="clear" w:color="auto" w:fill="DCE6F1"/>
          </w:tcPr>
          <w:p w14:paraId="443EDB0A"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Change</w:t>
            </w:r>
          </w:p>
        </w:tc>
        <w:tc>
          <w:tcPr>
            <w:tcW w:w="3456" w:type="dxa"/>
            <w:shd w:val="clear" w:color="auto" w:fill="DCE6F1"/>
          </w:tcPr>
          <w:p w14:paraId="3A65FA75"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Reason</w:t>
            </w:r>
          </w:p>
        </w:tc>
      </w:tr>
      <w:tr w:rsidR="008C1631" w:rsidRPr="008C1631" w14:paraId="4DD02C76" w14:textId="77777777" w:rsidTr="00A27AA8">
        <w:tc>
          <w:tcPr>
            <w:tcW w:w="3456" w:type="dxa"/>
          </w:tcPr>
          <w:p w14:paraId="1DC3AEA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C01</w:t>
            </w:r>
          </w:p>
        </w:tc>
        <w:tc>
          <w:tcPr>
            <w:tcW w:w="3456" w:type="dxa"/>
          </w:tcPr>
          <w:p w14:paraId="770F7EB3"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Separate accepted enquiry, qualification and booking</w:t>
            </w:r>
          </w:p>
        </w:tc>
        <w:tc>
          <w:tcPr>
            <w:tcW w:w="3456" w:type="dxa"/>
          </w:tcPr>
          <w:p w14:paraId="287C90E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Prevent unsupported outcome claims</w:t>
            </w:r>
          </w:p>
        </w:tc>
      </w:tr>
      <w:tr w:rsidR="008C1631" w:rsidRPr="008C1631" w14:paraId="16002204" w14:textId="77777777" w:rsidTr="00A27AA8">
        <w:tc>
          <w:tcPr>
            <w:tcW w:w="3456" w:type="dxa"/>
          </w:tcPr>
          <w:p w14:paraId="4646815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C02</w:t>
            </w:r>
          </w:p>
        </w:tc>
        <w:tc>
          <w:tcPr>
            <w:tcW w:w="3456" w:type="dxa"/>
          </w:tcPr>
          <w:p w14:paraId="19DC8B4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Session-level CTA numerators</w:t>
            </w:r>
          </w:p>
        </w:tc>
        <w:tc>
          <w:tcPr>
            <w:tcW w:w="3456" w:type="dxa"/>
          </w:tcPr>
          <w:p w14:paraId="3CD6C2E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Correct click/session mismatch</w:t>
            </w:r>
          </w:p>
        </w:tc>
      </w:tr>
      <w:tr w:rsidR="008C1631" w:rsidRPr="008C1631" w14:paraId="066B85B8" w14:textId="77777777" w:rsidTr="00A27AA8">
        <w:tc>
          <w:tcPr>
            <w:tcW w:w="3456" w:type="dxa"/>
          </w:tcPr>
          <w:p w14:paraId="1E259DD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C03</w:t>
            </w:r>
          </w:p>
        </w:tc>
        <w:tc>
          <w:tcPr>
            <w:tcW w:w="3456" w:type="dxa"/>
          </w:tcPr>
          <w:p w14:paraId="2425F9C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Explicit attribution and deduplication</w:t>
            </w:r>
          </w:p>
        </w:tc>
        <w:tc>
          <w:tcPr>
            <w:tcW w:w="3456" w:type="dxa"/>
          </w:tcPr>
          <w:p w14:paraId="5FEC46F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Make definitions reproducible</w:t>
            </w:r>
          </w:p>
        </w:tc>
      </w:tr>
      <w:tr w:rsidR="008C1631" w:rsidRPr="008C1631" w14:paraId="0C21953D" w14:textId="77777777" w:rsidTr="00A27AA8">
        <w:tc>
          <w:tcPr>
            <w:tcW w:w="3456" w:type="dxa"/>
          </w:tcPr>
          <w:p w14:paraId="65F58D5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C04</w:t>
            </w:r>
          </w:p>
        </w:tc>
        <w:tc>
          <w:tcPr>
            <w:tcW w:w="3456" w:type="dxa"/>
          </w:tcPr>
          <w:p w14:paraId="183CA7A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Separate clicks and verified arrivals</w:t>
            </w:r>
          </w:p>
        </w:tc>
        <w:tc>
          <w:tcPr>
            <w:tcW w:w="3456" w:type="dxa"/>
          </w:tcPr>
          <w:p w14:paraId="69F8E2C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Do not overstate progression</w:t>
            </w:r>
          </w:p>
        </w:tc>
      </w:tr>
      <w:tr w:rsidR="008C1631" w:rsidRPr="008C1631" w14:paraId="4CA5EE3B" w14:textId="77777777" w:rsidTr="00A27AA8">
        <w:tc>
          <w:tcPr>
            <w:tcW w:w="3456" w:type="dxa"/>
          </w:tcPr>
          <w:p w14:paraId="7F66F29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C05</w:t>
            </w:r>
          </w:p>
        </w:tc>
        <w:tc>
          <w:tcPr>
            <w:tcW w:w="3456" w:type="dxa"/>
          </w:tcPr>
          <w:p w14:paraId="2B74815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Conditional availability completion</w:t>
            </w:r>
          </w:p>
        </w:tc>
        <w:tc>
          <w:tcPr>
            <w:tcW w:w="3456" w:type="dxa"/>
          </w:tcPr>
          <w:p w14:paraId="2F939AC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Unverified system state</w:t>
            </w:r>
          </w:p>
        </w:tc>
      </w:tr>
      <w:tr w:rsidR="008C1631" w:rsidRPr="008C1631" w14:paraId="090D6BFE" w14:textId="77777777" w:rsidTr="00A27AA8">
        <w:tc>
          <w:tcPr>
            <w:tcW w:w="3456" w:type="dxa"/>
          </w:tcPr>
          <w:p w14:paraId="14B125C7"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C06</w:t>
            </w:r>
          </w:p>
        </w:tc>
        <w:tc>
          <w:tcPr>
            <w:tcW w:w="3456" w:type="dxa"/>
          </w:tcPr>
          <w:p w14:paraId="6B02FCB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Conditional comparison tools</w:t>
            </w:r>
          </w:p>
        </w:tc>
        <w:tc>
          <w:tcPr>
            <w:tcW w:w="3456" w:type="dxa"/>
          </w:tcPr>
          <w:p w14:paraId="6CA4CB0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No approved tool evidence</w:t>
            </w:r>
          </w:p>
        </w:tc>
      </w:tr>
      <w:tr w:rsidR="008C1631" w:rsidRPr="008C1631" w14:paraId="3D4AA542" w14:textId="77777777" w:rsidTr="00A27AA8">
        <w:tc>
          <w:tcPr>
            <w:tcW w:w="3456" w:type="dxa"/>
          </w:tcPr>
          <w:p w14:paraId="62F4956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C07</w:t>
            </w:r>
          </w:p>
        </w:tc>
        <w:tc>
          <w:tcPr>
            <w:tcW w:w="3456" w:type="dxa"/>
          </w:tcPr>
          <w:p w14:paraId="5C14C87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Negative-path and privacy tests</w:t>
            </w:r>
          </w:p>
        </w:tc>
        <w:tc>
          <w:tcPr>
            <w:tcW w:w="3456" w:type="dxa"/>
          </w:tcPr>
          <w:p w14:paraId="245A751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Plans do not establish validation</w:t>
            </w:r>
          </w:p>
        </w:tc>
      </w:tr>
      <w:tr w:rsidR="008C1631" w:rsidRPr="008C1631" w14:paraId="65548AD7" w14:textId="77777777" w:rsidTr="00A27AA8">
        <w:tc>
          <w:tcPr>
            <w:tcW w:w="3456" w:type="dxa"/>
          </w:tcPr>
          <w:p w14:paraId="73B2ADC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C08</w:t>
            </w:r>
          </w:p>
        </w:tc>
        <w:tc>
          <w:tcPr>
            <w:tcW w:w="3456" w:type="dxa"/>
          </w:tcPr>
          <w:p w14:paraId="28C11B6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Separate readiness decisions</w:t>
            </w:r>
          </w:p>
        </w:tc>
        <w:tc>
          <w:tcPr>
            <w:tcW w:w="3456" w:type="dxa"/>
          </w:tcPr>
          <w:p w14:paraId="1345518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Requirements may precede deployment</w:t>
            </w:r>
          </w:p>
        </w:tc>
      </w:tr>
      <w:tr w:rsidR="008C1631" w:rsidRPr="008C1631" w14:paraId="422F8EA1" w14:textId="77777777" w:rsidTr="00A27AA8">
        <w:tc>
          <w:tcPr>
            <w:tcW w:w="3456" w:type="dxa"/>
          </w:tcPr>
          <w:p w14:paraId="775F572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C09</w:t>
            </w:r>
          </w:p>
        </w:tc>
        <w:tc>
          <w:tcPr>
            <w:tcW w:w="3456" w:type="dxa"/>
          </w:tcPr>
          <w:p w14:paraId="1F9F9FC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Preserve page-specific objectives</w:t>
            </w:r>
          </w:p>
        </w:tc>
        <w:tc>
          <w:tcPr>
            <w:tcW w:w="3456" w:type="dxa"/>
          </w:tcPr>
          <w:p w14:paraId="49C2687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Local commercial action differs from informational progression</w:t>
            </w:r>
          </w:p>
        </w:tc>
      </w:tr>
      <w:tr w:rsidR="008C1631" w:rsidRPr="008C1631" w14:paraId="0F8E9832" w14:textId="77777777" w:rsidTr="00A27AA8">
        <w:tc>
          <w:tcPr>
            <w:tcW w:w="3456" w:type="dxa"/>
          </w:tcPr>
          <w:p w14:paraId="357F7CB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C10</w:t>
            </w:r>
          </w:p>
        </w:tc>
        <w:tc>
          <w:tcPr>
            <w:tcW w:w="3456" w:type="dxa"/>
          </w:tcPr>
          <w:p w14:paraId="76DF9A1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Source and approval labels</w:t>
            </w:r>
          </w:p>
        </w:tc>
        <w:tc>
          <w:tcPr>
            <w:tcW w:w="3456" w:type="dxa"/>
          </w:tcPr>
          <w:p w14:paraId="7B26837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Planning is not operational approval</w:t>
            </w:r>
          </w:p>
        </w:tc>
      </w:tr>
      <w:tr w:rsidR="008C1631" w:rsidRPr="008C1631" w14:paraId="70D8DDC1" w14:textId="77777777" w:rsidTr="00A27AA8">
        <w:tc>
          <w:tcPr>
            <w:tcW w:w="3456" w:type="dxa"/>
          </w:tcPr>
          <w:p w14:paraId="6C71648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C11</w:t>
            </w:r>
          </w:p>
        </w:tc>
        <w:tc>
          <w:tcPr>
            <w:tcW w:w="3456" w:type="dxa"/>
          </w:tcPr>
          <w:p w14:paraId="552B130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Separate overall next-step progression from CTA-to-arrival</w:t>
            </w:r>
          </w:p>
        </w:tc>
        <w:tc>
          <w:tcPr>
            <w:tcW w:w="3456" w:type="dxa"/>
          </w:tcPr>
          <w:p w14:paraId="7086723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Clarify denominator and business question</w:t>
            </w:r>
          </w:p>
        </w:tc>
      </w:tr>
    </w:tbl>
    <w:p w14:paraId="4AC0286D" w14:textId="77777777" w:rsidR="008C1631" w:rsidRPr="008C1631" w:rsidRDefault="008C1631" w:rsidP="008C1631">
      <w:pPr>
        <w:rPr>
          <w:rFonts w:asciiTheme="minorHAnsi" w:hAnsiTheme="minorHAnsi" w:cstheme="minorHAnsi"/>
        </w:rPr>
      </w:pPr>
    </w:p>
    <w:p w14:paraId="48DBCC6B" w14:textId="77777777" w:rsidR="008C1631" w:rsidRPr="008C1631" w:rsidRDefault="008C1631" w:rsidP="008C1631">
      <w:pPr>
        <w:pStyle w:val="Heading1"/>
        <w:rPr>
          <w:rFonts w:asciiTheme="minorHAnsi" w:hAnsiTheme="minorHAnsi" w:cstheme="minorHAnsi"/>
        </w:rPr>
      </w:pPr>
      <w:r w:rsidRPr="008C1631">
        <w:rPr>
          <w:rFonts w:asciiTheme="minorHAnsi" w:hAnsiTheme="minorHAnsi" w:cstheme="minorHAnsi"/>
        </w:rPr>
        <w:t>8. Analytics Agent improvement and validation record</w:t>
      </w:r>
    </w:p>
    <w:p w14:paraId="333DF126"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Applied changes include evidence-first review, qualification terminology, precise KPI units, source-access limitations, event reconciliation and separate readiness gates. The user confirmed using the operating and review prompts. The following responses are supplied by the agent as its five-scenario self-check; they are not independently executed analytics tests.</w:t>
      </w:r>
    </w:p>
    <w:tbl>
      <w:tblPr>
        <w:tblStyle w:val="TableGrid"/>
        <w:tblW w:w="0" w:type="auto"/>
        <w:tblLook w:val="04A0" w:firstRow="1" w:lastRow="0" w:firstColumn="1" w:lastColumn="0" w:noHBand="0" w:noVBand="1"/>
      </w:tblPr>
      <w:tblGrid>
        <w:gridCol w:w="3452"/>
        <w:gridCol w:w="3453"/>
        <w:gridCol w:w="3453"/>
      </w:tblGrid>
      <w:tr w:rsidR="008C1631" w:rsidRPr="008C1631" w14:paraId="79743591" w14:textId="77777777" w:rsidTr="00A27AA8">
        <w:trPr>
          <w:tblHeader/>
        </w:trPr>
        <w:tc>
          <w:tcPr>
            <w:tcW w:w="3456" w:type="dxa"/>
            <w:shd w:val="clear" w:color="auto" w:fill="DCE6F1"/>
          </w:tcPr>
          <w:p w14:paraId="6A591532"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Scenario</w:t>
            </w:r>
          </w:p>
        </w:tc>
        <w:tc>
          <w:tcPr>
            <w:tcW w:w="3456" w:type="dxa"/>
            <w:shd w:val="clear" w:color="auto" w:fill="DCE6F1"/>
          </w:tcPr>
          <w:p w14:paraId="768F098F"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Recorded response / expected behaviour</w:t>
            </w:r>
          </w:p>
        </w:tc>
        <w:tc>
          <w:tcPr>
            <w:tcW w:w="3456" w:type="dxa"/>
            <w:shd w:val="clear" w:color="auto" w:fill="DCE6F1"/>
          </w:tcPr>
          <w:p w14:paraId="686EB074"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Outcome and limitation</w:t>
            </w:r>
          </w:p>
        </w:tc>
      </w:tr>
      <w:tr w:rsidR="008C1631" w:rsidRPr="008C1631" w14:paraId="37B99680" w14:textId="77777777" w:rsidTr="00A27AA8">
        <w:tc>
          <w:tcPr>
            <w:tcW w:w="3456" w:type="dxa"/>
          </w:tcPr>
          <w:p w14:paraId="7A37FD4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120 accepted enquiries: how many qualified?</w:t>
            </w:r>
          </w:p>
        </w:tc>
        <w:tc>
          <w:tcPr>
            <w:tcW w:w="3456" w:type="dxa"/>
          </w:tcPr>
          <w:p w14:paraId="50FD561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Unknown without client rule and downstream assessments. Do not infer qualification.</w:t>
            </w:r>
          </w:p>
        </w:tc>
        <w:tc>
          <w:tcPr>
            <w:tcW w:w="3456" w:type="dxa"/>
          </w:tcPr>
          <w:p w14:paraId="21DD094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Pass against stated rule; qualification data absent</w:t>
            </w:r>
          </w:p>
        </w:tc>
      </w:tr>
      <w:tr w:rsidR="008C1631" w:rsidRPr="008C1631" w14:paraId="717BDE9D" w14:textId="77777777" w:rsidTr="00A27AA8">
        <w:tc>
          <w:tcPr>
            <w:tcW w:w="3456" w:type="dxa"/>
          </w:tcPr>
          <w:p w14:paraId="65CF7EB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lastRenderedPageBreak/>
              <w:t>80 clicks across 50 eligible sessions: session click percentage?</w:t>
            </w:r>
          </w:p>
        </w:tc>
        <w:tc>
          <w:tcPr>
            <w:tcW w:w="3456" w:type="dxa"/>
          </w:tcPr>
          <w:p w14:paraId="643C5677"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Cannot determine without distinct sessions containing a click. Do not report 160% session conversion.</w:t>
            </w:r>
          </w:p>
        </w:tc>
        <w:tc>
          <w:tcPr>
            <w:tcW w:w="3456" w:type="dxa"/>
          </w:tcPr>
          <w:p w14:paraId="79CE115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Pass; aggregate data insufficient</w:t>
            </w:r>
          </w:p>
        </w:tc>
      </w:tr>
      <w:tr w:rsidR="008C1631" w:rsidRPr="008C1631" w14:paraId="658B2FAE" w14:textId="77777777" w:rsidTr="00A27AA8">
        <w:tc>
          <w:tcPr>
            <w:tcW w:w="3456" w:type="dxa"/>
          </w:tcPr>
          <w:p w14:paraId="38182D3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Draft proposes filters: mandatory tracking?</w:t>
            </w:r>
          </w:p>
        </w:tc>
        <w:tc>
          <w:tcPr>
            <w:tcW w:w="3456" w:type="dxa"/>
          </w:tcPr>
          <w:p w14:paraId="128C4EE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No; conditional until approved interface confirms filters.</w:t>
            </w:r>
          </w:p>
        </w:tc>
        <w:tc>
          <w:tcPr>
            <w:tcW w:w="3456" w:type="dxa"/>
          </w:tcPr>
          <w:p w14:paraId="2BBBFAA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Pass; component inventory absent</w:t>
            </w:r>
          </w:p>
        </w:tc>
      </w:tr>
      <w:tr w:rsidR="008C1631" w:rsidRPr="008C1631" w14:paraId="48767690" w14:textId="77777777" w:rsidTr="00A27AA8">
        <w:tc>
          <w:tcPr>
            <w:tcW w:w="3456" w:type="dxa"/>
          </w:tcPr>
          <w:p w14:paraId="27B118B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Event in plan: tracking validated?</w:t>
            </w:r>
          </w:p>
        </w:tc>
        <w:tc>
          <w:tcPr>
            <w:tcW w:w="3456" w:type="dxa"/>
          </w:tcPr>
          <w:p w14:paraId="500D79D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No; deployment and QA evidence required.</w:t>
            </w:r>
          </w:p>
        </w:tc>
        <w:tc>
          <w:tcPr>
            <w:tcW w:w="3456" w:type="dxa"/>
          </w:tcPr>
          <w:p w14:paraId="3008461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Pass; no traces/configuration evidence</w:t>
            </w:r>
          </w:p>
        </w:tc>
      </w:tr>
      <w:tr w:rsidR="008C1631" w:rsidRPr="008C1631" w14:paraId="4D1E6D53" w14:textId="77777777" w:rsidTr="00A27AA8">
        <w:tc>
          <w:tcPr>
            <w:tcW w:w="3456" w:type="dxa"/>
          </w:tcPr>
          <w:p w14:paraId="03AF5CB7"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Document complete, tracking undeployed: different statuses?</w:t>
            </w:r>
          </w:p>
        </w:tc>
        <w:tc>
          <w:tcPr>
            <w:tcW w:w="3456" w:type="dxa"/>
          </w:tcPr>
          <w:p w14:paraId="7984894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Yes, if acceptance permits deferred implementation dependencies.</w:t>
            </w:r>
          </w:p>
        </w:tc>
        <w:tc>
          <w:tcPr>
            <w:tcW w:w="3456" w:type="dxa"/>
          </w:tcPr>
          <w:p w14:paraId="6C928C5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Pass; actual approval remains unverified</w:t>
            </w:r>
          </w:p>
        </w:tc>
      </w:tr>
    </w:tbl>
    <w:p w14:paraId="2354D7E7" w14:textId="77777777" w:rsidR="008C1631" w:rsidRPr="008C1631" w:rsidRDefault="008C1631" w:rsidP="008C1631">
      <w:pPr>
        <w:rPr>
          <w:rFonts w:asciiTheme="minorHAnsi" w:hAnsiTheme="minorHAnsi" w:cstheme="minorHAnsi"/>
        </w:rPr>
      </w:pPr>
    </w:p>
    <w:p w14:paraId="08EB8F17"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Outcome: 5 of 5 supplied self-check responses match their expected behaviours. This is not a controlled before-and-after benchmark, independently measured accuracy improvement or evidence of live tracking performance.</w:t>
      </w:r>
    </w:p>
    <w:p w14:paraId="4FDD147C" w14:textId="77777777" w:rsidR="008C1631" w:rsidRPr="008C1631" w:rsidRDefault="008C1631" w:rsidP="008C1631">
      <w:pPr>
        <w:pStyle w:val="Heading2"/>
        <w:rPr>
          <w:rFonts w:asciiTheme="minorHAnsi" w:hAnsiTheme="minorHAnsi" w:cstheme="minorHAnsi"/>
        </w:rPr>
      </w:pPr>
      <w:r w:rsidRPr="008C1631">
        <w:rPr>
          <w:rFonts w:asciiTheme="minorHAnsi" w:hAnsiTheme="minorHAnsi" w:cstheme="minorHAnsi"/>
        </w:rPr>
        <w:t>Review checkpoints</w:t>
      </w:r>
    </w:p>
    <w:tbl>
      <w:tblPr>
        <w:tblStyle w:val="TableGrid"/>
        <w:tblW w:w="0" w:type="auto"/>
        <w:tblLook w:val="04A0" w:firstRow="1" w:lastRow="0" w:firstColumn="1" w:lastColumn="0" w:noHBand="0" w:noVBand="1"/>
      </w:tblPr>
      <w:tblGrid>
        <w:gridCol w:w="3452"/>
        <w:gridCol w:w="3453"/>
        <w:gridCol w:w="3453"/>
      </w:tblGrid>
      <w:tr w:rsidR="008C1631" w:rsidRPr="008C1631" w14:paraId="45855C23" w14:textId="77777777" w:rsidTr="00A27AA8">
        <w:trPr>
          <w:tblHeader/>
        </w:trPr>
        <w:tc>
          <w:tcPr>
            <w:tcW w:w="3456" w:type="dxa"/>
            <w:shd w:val="clear" w:color="auto" w:fill="DCE6F1"/>
          </w:tcPr>
          <w:p w14:paraId="6F67BC8D"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Priority</w:t>
            </w:r>
          </w:p>
        </w:tc>
        <w:tc>
          <w:tcPr>
            <w:tcW w:w="3456" w:type="dxa"/>
            <w:shd w:val="clear" w:color="auto" w:fill="DCE6F1"/>
          </w:tcPr>
          <w:p w14:paraId="79B94F73"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Action / proposed owner</w:t>
            </w:r>
          </w:p>
        </w:tc>
        <w:tc>
          <w:tcPr>
            <w:tcW w:w="3456" w:type="dxa"/>
            <w:shd w:val="clear" w:color="auto" w:fill="DCE6F1"/>
          </w:tcPr>
          <w:p w14:paraId="5529F413"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Checkpoint / acceptance</w:t>
            </w:r>
          </w:p>
        </w:tc>
      </w:tr>
      <w:tr w:rsidR="008C1631" w:rsidRPr="008C1631" w14:paraId="6C132461" w14:textId="77777777" w:rsidTr="00A27AA8">
        <w:tc>
          <w:tcPr>
            <w:tcW w:w="3456" w:type="dxa"/>
          </w:tcPr>
          <w:p w14:paraId="282C7F63"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P1</w:t>
            </w:r>
          </w:p>
        </w:tc>
        <w:tc>
          <w:tcPr>
            <w:tcW w:w="3456" w:type="dxa"/>
          </w:tcPr>
          <w:p w14:paraId="4E1FB62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Source and design status audit — Analytics Manager with Arnav/Mirna</w:t>
            </w:r>
          </w:p>
        </w:tc>
        <w:tc>
          <w:tcPr>
            <w:tcW w:w="3456" w:type="dxa"/>
          </w:tcPr>
          <w:p w14:paraId="319CEBE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Before requirements sign-off: accessible evidence or explicit gap for each material claim</w:t>
            </w:r>
          </w:p>
        </w:tc>
      </w:tr>
      <w:tr w:rsidR="008C1631" w:rsidRPr="008C1631" w14:paraId="08D21725" w14:textId="77777777" w:rsidTr="00A27AA8">
        <w:tc>
          <w:tcPr>
            <w:tcW w:w="3456" w:type="dxa"/>
          </w:tcPr>
          <w:p w14:paraId="35679C2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P1</w:t>
            </w:r>
          </w:p>
        </w:tc>
        <w:tc>
          <w:tcPr>
            <w:tcW w:w="3456" w:type="dxa"/>
          </w:tcPr>
          <w:p w14:paraId="62DEEC1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KPI/event approval — Analytics Manager / Jeron-client / Hoang</w:t>
            </w:r>
          </w:p>
        </w:tc>
        <w:tc>
          <w:tcPr>
            <w:tcW w:w="3456" w:type="dxa"/>
          </w:tcPr>
          <w:p w14:paraId="1D134F33"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Before tracking specification acceptance: coherent formulas and canonical events</w:t>
            </w:r>
          </w:p>
        </w:tc>
      </w:tr>
      <w:tr w:rsidR="008C1631" w:rsidRPr="008C1631" w14:paraId="00A7DB2B" w14:textId="77777777" w:rsidTr="00A27AA8">
        <w:tc>
          <w:tcPr>
            <w:tcW w:w="3456" w:type="dxa"/>
          </w:tcPr>
          <w:p w14:paraId="7ECEA21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P2</w:t>
            </w:r>
          </w:p>
        </w:tc>
        <w:tc>
          <w:tcPr>
            <w:tcW w:w="3456" w:type="dxa"/>
          </w:tcPr>
          <w:p w14:paraId="582CEFF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Repeat fixed five tests after material prompt changes — Analytics Manager</w:t>
            </w:r>
          </w:p>
        </w:tc>
        <w:tc>
          <w:tcPr>
            <w:tcW w:w="3456" w:type="dxa"/>
          </w:tcPr>
          <w:p w14:paraId="4EFDFB8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Record actual response, expected result, reviewer and regression defects</w:t>
            </w:r>
          </w:p>
        </w:tc>
      </w:tr>
      <w:tr w:rsidR="008C1631" w:rsidRPr="008C1631" w14:paraId="5AAD026B" w14:textId="77777777" w:rsidTr="00A27AA8">
        <w:tc>
          <w:tcPr>
            <w:tcW w:w="3456" w:type="dxa"/>
          </w:tcPr>
          <w:p w14:paraId="428FA1AA"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P2</w:t>
            </w:r>
          </w:p>
        </w:tc>
        <w:tc>
          <w:tcPr>
            <w:tcW w:w="3456" w:type="dxa"/>
          </w:tcPr>
          <w:p w14:paraId="1B39D49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Independent evaluation if quantitative improvement claimed — Jeron/delegate</w:t>
            </w:r>
          </w:p>
        </w:tc>
        <w:tc>
          <w:tcPr>
            <w:tcW w:w="3456" w:type="dxa"/>
          </w:tcPr>
          <w:p w14:paraId="149CB3D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Use fixed rubric and comparable before/after tasks</w:t>
            </w:r>
          </w:p>
        </w:tc>
      </w:tr>
      <w:tr w:rsidR="008C1631" w:rsidRPr="008C1631" w14:paraId="59DB7C0F" w14:textId="77777777" w:rsidTr="00A27AA8">
        <w:tc>
          <w:tcPr>
            <w:tcW w:w="3456" w:type="dxa"/>
          </w:tcPr>
          <w:p w14:paraId="3A42BA9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P3</w:t>
            </w:r>
          </w:p>
        </w:tc>
        <w:tc>
          <w:tcPr>
            <w:tcW w:w="3456" w:type="dxa"/>
          </w:tcPr>
          <w:p w14:paraId="2CFDB03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Review deployed evidence — Hoang / Mirna / Analytics Manager</w:t>
            </w:r>
          </w:p>
        </w:tc>
        <w:tc>
          <w:tcPr>
            <w:tcW w:w="3456" w:type="dxa"/>
          </w:tcPr>
          <w:p w14:paraId="1B5D002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Before live acceptance: executed QA and reconciled outcomes</w:t>
            </w:r>
          </w:p>
        </w:tc>
      </w:tr>
    </w:tbl>
    <w:p w14:paraId="54332583" w14:textId="77777777" w:rsidR="008C1631" w:rsidRPr="008C1631" w:rsidRDefault="008C1631" w:rsidP="008C1631">
      <w:pPr>
        <w:rPr>
          <w:rFonts w:asciiTheme="minorHAnsi" w:hAnsiTheme="minorHAnsi" w:cstheme="minorHAnsi"/>
        </w:rPr>
      </w:pPr>
    </w:p>
    <w:p w14:paraId="4932F92B" w14:textId="77777777" w:rsidR="008C1631" w:rsidRPr="008C1631" w:rsidRDefault="008C1631" w:rsidP="008C1631">
      <w:pPr>
        <w:pStyle w:val="Heading1"/>
        <w:rPr>
          <w:rFonts w:asciiTheme="minorHAnsi" w:hAnsiTheme="minorHAnsi" w:cstheme="minorHAnsi"/>
        </w:rPr>
      </w:pPr>
      <w:r w:rsidRPr="008C1631">
        <w:rPr>
          <w:rFonts w:asciiTheme="minorHAnsi" w:hAnsiTheme="minorHAnsi" w:cstheme="minorHAnsi"/>
        </w:rPr>
        <w:t>9. Actual task acceptance-criteria mapping</w:t>
      </w:r>
    </w:p>
    <w:p w14:paraId="438DB3A6"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This mapping uses the supplied task criteria. Additional deployment and publication checks are downstream gates, not automatically additional document-submission criteria.</w:t>
      </w:r>
    </w:p>
    <w:tbl>
      <w:tblPr>
        <w:tblStyle w:val="TableGrid"/>
        <w:tblW w:w="0" w:type="auto"/>
        <w:tblLook w:val="04A0" w:firstRow="1" w:lastRow="0" w:firstColumn="1" w:lastColumn="0" w:noHBand="0" w:noVBand="1"/>
      </w:tblPr>
      <w:tblGrid>
        <w:gridCol w:w="3453"/>
        <w:gridCol w:w="3452"/>
        <w:gridCol w:w="3453"/>
      </w:tblGrid>
      <w:tr w:rsidR="008C1631" w:rsidRPr="008C1631" w14:paraId="3BCE0CF0" w14:textId="77777777" w:rsidTr="00A27AA8">
        <w:trPr>
          <w:tblHeader/>
        </w:trPr>
        <w:tc>
          <w:tcPr>
            <w:tcW w:w="3456" w:type="dxa"/>
            <w:shd w:val="clear" w:color="auto" w:fill="DCE6F1"/>
          </w:tcPr>
          <w:p w14:paraId="2E31B6A8"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Acceptance criterion</w:t>
            </w:r>
          </w:p>
        </w:tc>
        <w:tc>
          <w:tcPr>
            <w:tcW w:w="3456" w:type="dxa"/>
            <w:shd w:val="clear" w:color="auto" w:fill="DCE6F1"/>
          </w:tcPr>
          <w:p w14:paraId="44390C38"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Status / evidence</w:t>
            </w:r>
          </w:p>
        </w:tc>
        <w:tc>
          <w:tcPr>
            <w:tcW w:w="3456" w:type="dxa"/>
            <w:shd w:val="clear" w:color="auto" w:fill="DCE6F1"/>
          </w:tcPr>
          <w:p w14:paraId="5B969B3B"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Remaining action</w:t>
            </w:r>
          </w:p>
        </w:tc>
      </w:tr>
      <w:tr w:rsidR="008C1631" w:rsidRPr="008C1631" w14:paraId="71929EF2" w14:textId="77777777" w:rsidTr="00A27AA8">
        <w:tc>
          <w:tcPr>
            <w:tcW w:w="3456" w:type="dxa"/>
          </w:tcPr>
          <w:p w14:paraId="6AD3193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HP-002 framework finalised</w:t>
            </w:r>
          </w:p>
        </w:tc>
        <w:tc>
          <w:tcPr>
            <w:tcW w:w="3456" w:type="dxa"/>
          </w:tcPr>
          <w:p w14:paraId="3F7C595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Partially met — §4; review-ready</w:t>
            </w:r>
          </w:p>
        </w:tc>
        <w:tc>
          <w:tcPr>
            <w:tcW w:w="3456" w:type="dxa"/>
          </w:tcPr>
          <w:p w14:paraId="207CDF63"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Resolve requirements decisions or obtain formal acceptance of deferrals</w:t>
            </w:r>
          </w:p>
        </w:tc>
      </w:tr>
      <w:tr w:rsidR="008C1631" w:rsidRPr="008C1631" w14:paraId="0190A3FD" w14:textId="77777777" w:rsidTr="00A27AA8">
        <w:tc>
          <w:tcPr>
            <w:tcW w:w="3456" w:type="dxa"/>
          </w:tcPr>
          <w:p w14:paraId="20E89CC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HP-002 KPIs and validation clear</w:t>
            </w:r>
          </w:p>
        </w:tc>
        <w:tc>
          <w:tcPr>
            <w:tcW w:w="3456" w:type="dxa"/>
          </w:tcPr>
          <w:p w14:paraId="16D369A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Met as proposed specification — §§4.3–4.5</w:t>
            </w:r>
          </w:p>
        </w:tc>
        <w:tc>
          <w:tcPr>
            <w:tcW w:w="3456" w:type="dxa"/>
          </w:tcPr>
          <w:p w14:paraId="478983C3"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Approve definitions and execute tests separately</w:t>
            </w:r>
          </w:p>
        </w:tc>
      </w:tr>
      <w:tr w:rsidR="008C1631" w:rsidRPr="008C1631" w14:paraId="026D23DD" w14:textId="77777777" w:rsidTr="00A27AA8">
        <w:tc>
          <w:tcPr>
            <w:tcW w:w="3456" w:type="dxa"/>
          </w:tcPr>
          <w:p w14:paraId="24EFD3B7"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lastRenderedPageBreak/>
              <w:t>Agent improvements documented</w:t>
            </w:r>
          </w:p>
        </w:tc>
        <w:tc>
          <w:tcPr>
            <w:tcW w:w="3456" w:type="dxa"/>
          </w:tcPr>
          <w:p w14:paraId="1F99CCC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Met — §§3, 8</w:t>
            </w:r>
          </w:p>
        </w:tc>
        <w:tc>
          <w:tcPr>
            <w:tcW w:w="3456" w:type="dxa"/>
          </w:tcPr>
          <w:p w14:paraId="6A52B81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Maintain record; no measured accuracy claim</w:t>
            </w:r>
          </w:p>
        </w:tc>
      </w:tr>
      <w:tr w:rsidR="008C1631" w:rsidRPr="008C1631" w14:paraId="7B83D0C1" w14:textId="77777777" w:rsidTr="00A27AA8">
        <w:tc>
          <w:tcPr>
            <w:tcW w:w="3456" w:type="dxa"/>
          </w:tcPr>
          <w:p w14:paraId="3005747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Existing HP-003 work reviewed/refined</w:t>
            </w:r>
          </w:p>
        </w:tc>
        <w:tc>
          <w:tcPr>
            <w:tcW w:w="3456" w:type="dxa"/>
          </w:tcPr>
          <w:p w14:paraId="5C51758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Met at supplied-content level — §5.2</w:t>
            </w:r>
          </w:p>
        </w:tc>
        <w:tc>
          <w:tcPr>
            <w:tcW w:w="3456" w:type="dxa"/>
          </w:tcPr>
          <w:p w14:paraId="3C17E39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Verify current master/version before final acceptance</w:t>
            </w:r>
          </w:p>
        </w:tc>
      </w:tr>
      <w:tr w:rsidR="008C1631" w:rsidRPr="008C1631" w14:paraId="67692A68" w14:textId="77777777" w:rsidTr="00A27AA8">
        <w:tc>
          <w:tcPr>
            <w:tcW w:w="3456" w:type="dxa"/>
          </w:tcPr>
          <w:p w14:paraId="0AEC6A5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HP-003 journey clear</w:t>
            </w:r>
          </w:p>
        </w:tc>
        <w:tc>
          <w:tcPr>
            <w:tcW w:w="3456" w:type="dxa"/>
          </w:tcPr>
          <w:p w14:paraId="2AB8203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Met as intended journey — §5.1</w:t>
            </w:r>
          </w:p>
        </w:tc>
        <w:tc>
          <w:tcPr>
            <w:tcW w:w="3456" w:type="dxa"/>
          </w:tcPr>
          <w:p w14:paraId="74B88F9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Confirm approved destinations</w:t>
            </w:r>
          </w:p>
        </w:tc>
      </w:tr>
      <w:tr w:rsidR="008C1631" w:rsidRPr="008C1631" w14:paraId="7AE251DC" w14:textId="77777777" w:rsidTr="00A27AA8">
        <w:tc>
          <w:tcPr>
            <w:tcW w:w="3456" w:type="dxa"/>
          </w:tcPr>
          <w:p w14:paraId="488CCB8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HP-003 engagement updated</w:t>
            </w:r>
          </w:p>
        </w:tc>
        <w:tc>
          <w:tcPr>
            <w:tcW w:w="3456" w:type="dxa"/>
          </w:tcPr>
          <w:p w14:paraId="5C6985A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Met as requirements — §§5.3–5.4</w:t>
            </w:r>
          </w:p>
        </w:tc>
        <w:tc>
          <w:tcPr>
            <w:tcW w:w="3456" w:type="dxa"/>
          </w:tcPr>
          <w:p w14:paraId="573A83E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Confirm actual sections/components</w:t>
            </w:r>
          </w:p>
        </w:tc>
      </w:tr>
      <w:tr w:rsidR="008C1631" w:rsidRPr="008C1631" w14:paraId="6040F1BB" w14:textId="77777777" w:rsidTr="00A27AA8">
        <w:tc>
          <w:tcPr>
            <w:tcW w:w="3456" w:type="dxa"/>
          </w:tcPr>
          <w:p w14:paraId="576B602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HP-003 progression/conversions documented</w:t>
            </w:r>
          </w:p>
        </w:tc>
        <w:tc>
          <w:tcPr>
            <w:tcW w:w="3456" w:type="dxa"/>
          </w:tcPr>
          <w:p w14:paraId="4D5596E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Met — §§5.1, 5.4–5.5</w:t>
            </w:r>
          </w:p>
        </w:tc>
        <w:tc>
          <w:tcPr>
            <w:tcW w:w="3456" w:type="dxa"/>
          </w:tcPr>
          <w:p w14:paraId="678B261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Accept attribution and linkage decisions</w:t>
            </w:r>
          </w:p>
        </w:tc>
      </w:tr>
      <w:tr w:rsidR="008C1631" w:rsidRPr="008C1631" w14:paraId="7AFE8442" w14:textId="77777777" w:rsidTr="00A27AA8">
        <w:tc>
          <w:tcPr>
            <w:tcW w:w="3456" w:type="dxa"/>
          </w:tcPr>
          <w:p w14:paraId="368687A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HP-003 KPI requirements refined</w:t>
            </w:r>
          </w:p>
        </w:tc>
        <w:tc>
          <w:tcPr>
            <w:tcW w:w="3456" w:type="dxa"/>
          </w:tcPr>
          <w:p w14:paraId="620FAB2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Met as proposals — §5.4</w:t>
            </w:r>
          </w:p>
        </w:tc>
        <w:tc>
          <w:tcPr>
            <w:tcW w:w="3456" w:type="dxa"/>
          </w:tcPr>
          <w:p w14:paraId="0E26A116"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Approve governance decisions</w:t>
            </w:r>
          </w:p>
        </w:tc>
      </w:tr>
      <w:tr w:rsidR="008C1631" w:rsidRPr="008C1631" w14:paraId="071086D4" w14:textId="77777777" w:rsidTr="00A27AA8">
        <w:tc>
          <w:tcPr>
            <w:tcW w:w="3456" w:type="dxa"/>
          </w:tcPr>
          <w:p w14:paraId="1124CBD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HP-003 tracking updated</w:t>
            </w:r>
          </w:p>
        </w:tc>
        <w:tc>
          <w:tcPr>
            <w:tcW w:w="3456" w:type="dxa"/>
          </w:tcPr>
          <w:p w14:paraId="4BABE3D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Met as specification — §5.5</w:t>
            </w:r>
          </w:p>
        </w:tc>
        <w:tc>
          <w:tcPr>
            <w:tcW w:w="3456" w:type="dxa"/>
          </w:tcPr>
          <w:p w14:paraId="1C51BEC7"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Confirm naming/feasibility; deploy later</w:t>
            </w:r>
          </w:p>
        </w:tc>
      </w:tr>
      <w:tr w:rsidR="008C1631" w:rsidRPr="008C1631" w14:paraId="2ABB272E" w14:textId="77777777" w:rsidTr="00A27AA8">
        <w:tc>
          <w:tcPr>
            <w:tcW w:w="3456" w:type="dxa"/>
          </w:tcPr>
          <w:p w14:paraId="20111EC7"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Usable by content/landing-page workflow</w:t>
            </w:r>
          </w:p>
        </w:tc>
        <w:tc>
          <w:tcPr>
            <w:tcW w:w="3456" w:type="dxa"/>
          </w:tcPr>
          <w:p w14:paraId="4BD66EC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Ready for review — §§10–11</w:t>
            </w:r>
          </w:p>
        </w:tc>
        <w:tc>
          <w:tcPr>
            <w:tcW w:w="3456" w:type="dxa"/>
          </w:tcPr>
          <w:p w14:paraId="7C64311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Stakeholders confirm decisions and ownership</w:t>
            </w:r>
          </w:p>
        </w:tc>
      </w:tr>
      <w:tr w:rsidR="008C1631" w:rsidRPr="008C1631" w14:paraId="0336F4DE" w14:textId="77777777" w:rsidTr="00A27AA8">
        <w:tc>
          <w:tcPr>
            <w:tcW w:w="3456" w:type="dxa"/>
          </w:tcPr>
          <w:p w14:paraId="68DAC6A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Outputs uploaded to GitHub</w:t>
            </w:r>
          </w:p>
        </w:tc>
        <w:tc>
          <w:tcPr>
            <w:tcW w:w="3456" w:type="dxa"/>
          </w:tcPr>
          <w:p w14:paraId="2C03142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Pending</w:t>
            </w:r>
          </w:p>
        </w:tc>
        <w:tc>
          <w:tcPr>
            <w:tcW w:w="3456" w:type="dxa"/>
          </w:tcPr>
          <w:p w14:paraId="0D29448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Owner uploads reviewed document</w:t>
            </w:r>
          </w:p>
        </w:tc>
      </w:tr>
      <w:tr w:rsidR="008C1631" w:rsidRPr="008C1631" w14:paraId="3E646B0D" w14:textId="77777777" w:rsidTr="00A27AA8">
        <w:tc>
          <w:tcPr>
            <w:tcW w:w="3456" w:type="dxa"/>
          </w:tcPr>
          <w:p w14:paraId="6E5CABD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Planner note and GitHub link</w:t>
            </w:r>
          </w:p>
        </w:tc>
        <w:tc>
          <w:tcPr>
            <w:tcW w:w="3456" w:type="dxa"/>
          </w:tcPr>
          <w:p w14:paraId="7439EE23"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Pending</w:t>
            </w:r>
          </w:p>
        </w:tc>
        <w:tc>
          <w:tcPr>
            <w:tcW w:w="3456" w:type="dxa"/>
          </w:tcPr>
          <w:p w14:paraId="6D71B61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Owner adds actual link and accurate status</w:t>
            </w:r>
          </w:p>
        </w:tc>
      </w:tr>
    </w:tbl>
    <w:p w14:paraId="2D6B9695" w14:textId="77777777" w:rsidR="008C1631" w:rsidRPr="008C1631" w:rsidRDefault="008C1631" w:rsidP="008C1631">
      <w:pPr>
        <w:rPr>
          <w:rFonts w:asciiTheme="minorHAnsi" w:hAnsiTheme="minorHAnsi" w:cstheme="minorHAnsi"/>
        </w:rPr>
      </w:pPr>
    </w:p>
    <w:p w14:paraId="137CA933" w14:textId="77777777" w:rsidR="008C1631" w:rsidRPr="008C1631" w:rsidRDefault="008C1631" w:rsidP="008C1631">
      <w:pPr>
        <w:pStyle w:val="Heading1"/>
        <w:rPr>
          <w:rFonts w:asciiTheme="minorHAnsi" w:hAnsiTheme="minorHAnsi" w:cstheme="minorHAnsi"/>
        </w:rPr>
      </w:pPr>
      <w:r w:rsidRPr="008C1631">
        <w:rPr>
          <w:rFonts w:asciiTheme="minorHAnsi" w:hAnsiTheme="minorHAnsi" w:cstheme="minorHAnsi"/>
        </w:rPr>
        <w:t>10. Prioritised decision register and handoff</w:t>
      </w:r>
    </w:p>
    <w:tbl>
      <w:tblPr>
        <w:tblStyle w:val="TableGrid"/>
        <w:tblW w:w="0" w:type="auto"/>
        <w:tblLook w:val="04A0" w:firstRow="1" w:lastRow="0" w:firstColumn="1" w:lastColumn="0" w:noHBand="0" w:noVBand="1"/>
      </w:tblPr>
      <w:tblGrid>
        <w:gridCol w:w="3453"/>
        <w:gridCol w:w="3452"/>
        <w:gridCol w:w="3453"/>
      </w:tblGrid>
      <w:tr w:rsidR="008C1631" w:rsidRPr="008C1631" w14:paraId="780E5B83" w14:textId="77777777" w:rsidTr="00A27AA8">
        <w:trPr>
          <w:tblHeader/>
        </w:trPr>
        <w:tc>
          <w:tcPr>
            <w:tcW w:w="3456" w:type="dxa"/>
            <w:shd w:val="clear" w:color="auto" w:fill="DCE6F1"/>
          </w:tcPr>
          <w:p w14:paraId="3073BF8D"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Priority / decision</w:t>
            </w:r>
          </w:p>
        </w:tc>
        <w:tc>
          <w:tcPr>
            <w:tcW w:w="3456" w:type="dxa"/>
            <w:shd w:val="clear" w:color="auto" w:fill="DCE6F1"/>
          </w:tcPr>
          <w:p w14:paraId="63885CA3"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Proposed owner</w:t>
            </w:r>
          </w:p>
        </w:tc>
        <w:tc>
          <w:tcPr>
            <w:tcW w:w="3456" w:type="dxa"/>
            <w:shd w:val="clear" w:color="auto" w:fill="DCE6F1"/>
          </w:tcPr>
          <w:p w14:paraId="0156BFF2"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Evidence required / stage</w:t>
            </w:r>
          </w:p>
        </w:tc>
      </w:tr>
      <w:tr w:rsidR="008C1631" w:rsidRPr="008C1631" w14:paraId="70F911EC" w14:textId="77777777" w:rsidTr="00A27AA8">
        <w:tc>
          <w:tcPr>
            <w:tcW w:w="3456" w:type="dxa"/>
          </w:tcPr>
          <w:p w14:paraId="59D99E0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P1: approved design, placements, destinations, interactions</w:t>
            </w:r>
          </w:p>
        </w:tc>
        <w:tc>
          <w:tcPr>
            <w:tcW w:w="3456" w:type="dxa"/>
          </w:tcPr>
          <w:p w14:paraId="0C91995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Arnav / Mirna; Hoang confirms behaviour</w:t>
            </w:r>
          </w:p>
        </w:tc>
        <w:tc>
          <w:tcPr>
            <w:tcW w:w="3456" w:type="dxa"/>
          </w:tcPr>
          <w:p w14:paraId="48B55E8D"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Dated design/component inventory — requirements</w:t>
            </w:r>
          </w:p>
        </w:tc>
      </w:tr>
      <w:tr w:rsidR="008C1631" w:rsidRPr="008C1631" w14:paraId="071BCC60" w14:textId="77777777" w:rsidTr="00A27AA8">
        <w:tc>
          <w:tcPr>
            <w:tcW w:w="3456" w:type="dxa"/>
          </w:tcPr>
          <w:p w14:paraId="1E318E9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P1: KPI definitions, attribution, reporting/timezone and authority</w:t>
            </w:r>
          </w:p>
        </w:tc>
        <w:tc>
          <w:tcPr>
            <w:tcW w:w="3456" w:type="dxa"/>
          </w:tcPr>
          <w:p w14:paraId="6E38C48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Analytics Manager / Jeron / client</w:t>
            </w:r>
          </w:p>
        </w:tc>
        <w:tc>
          <w:tcPr>
            <w:tcW w:w="3456" w:type="dxa"/>
          </w:tcPr>
          <w:p w14:paraId="12D817F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Accepted dictionary and decision-rights record — requirements</w:t>
            </w:r>
          </w:p>
        </w:tc>
      </w:tr>
      <w:tr w:rsidR="008C1631" w:rsidRPr="008C1631" w14:paraId="71226B10" w14:textId="77777777" w:rsidTr="00A27AA8">
        <w:tc>
          <w:tcPr>
            <w:tcW w:w="3456" w:type="dxa"/>
          </w:tcPr>
          <w:p w14:paraId="507C457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P1: source-specific event feasibility and enquiry acceptance</w:t>
            </w:r>
          </w:p>
        </w:tc>
        <w:tc>
          <w:tcPr>
            <w:tcW w:w="3456" w:type="dxa"/>
          </w:tcPr>
          <w:p w14:paraId="4A81776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Hoang / client product owner</w:t>
            </w:r>
          </w:p>
        </w:tc>
        <w:tc>
          <w:tcPr>
            <w:tcW w:w="3456" w:type="dxa"/>
          </w:tcPr>
          <w:p w14:paraId="63CE01A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Backend signals, canonical mapping — requirements feasibility; implementation later</w:t>
            </w:r>
          </w:p>
        </w:tc>
      </w:tr>
      <w:tr w:rsidR="008C1631" w:rsidRPr="008C1631" w14:paraId="7FD427F5" w14:textId="77777777" w:rsidTr="00A27AA8">
        <w:tc>
          <w:tcPr>
            <w:tcW w:w="3456" w:type="dxa"/>
          </w:tcPr>
          <w:p w14:paraId="5072274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P1: availability result capability</w:t>
            </w:r>
          </w:p>
        </w:tc>
        <w:tc>
          <w:tcPr>
            <w:tcW w:w="3456" w:type="dxa"/>
          </w:tcPr>
          <w:p w14:paraId="46594F9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Hoang / product owner-client</w:t>
            </w:r>
          </w:p>
        </w:tc>
        <w:tc>
          <w:tcPr>
            <w:tcW w:w="3456" w:type="dxa"/>
          </w:tcPr>
          <w:p w14:paraId="6B503A29"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Functional state specification or explicit exclusion</w:t>
            </w:r>
          </w:p>
        </w:tc>
      </w:tr>
      <w:tr w:rsidR="008C1631" w:rsidRPr="008C1631" w14:paraId="5D0922AA" w14:textId="77777777" w:rsidTr="00A27AA8">
        <w:tc>
          <w:tcPr>
            <w:tcW w:w="3456" w:type="dxa"/>
          </w:tcPr>
          <w:p w14:paraId="090DE5F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P2: qualification rule and targets/baseline-first decision</w:t>
            </w:r>
          </w:p>
        </w:tc>
        <w:tc>
          <w:tcPr>
            <w:tcW w:w="3456" w:type="dxa"/>
          </w:tcPr>
          <w:p w14:paraId="753B9688"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Client / Jeron</w:t>
            </w:r>
          </w:p>
        </w:tc>
        <w:tc>
          <w:tcPr>
            <w:tcW w:w="3456" w:type="dxa"/>
          </w:tcPr>
          <w:p w14:paraId="0A0AD7E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Business definition; recorded targets or no-target decision</w:t>
            </w:r>
          </w:p>
        </w:tc>
      </w:tr>
      <w:tr w:rsidR="008C1631" w:rsidRPr="008C1631" w14:paraId="1C869D11" w14:textId="77777777" w:rsidTr="00A27AA8">
        <w:tc>
          <w:tcPr>
            <w:tcW w:w="3456" w:type="dxa"/>
          </w:tcPr>
          <w:p w14:paraId="4283AF9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P2: technical schema, consent and configuration</w:t>
            </w:r>
          </w:p>
        </w:tc>
        <w:tc>
          <w:tcPr>
            <w:tcW w:w="3456" w:type="dxa"/>
          </w:tcPr>
          <w:p w14:paraId="50F534C3"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Hoang</w:t>
            </w:r>
          </w:p>
        </w:tc>
        <w:tc>
          <w:tcPr>
            <w:tcW w:w="3456" w:type="dxa"/>
          </w:tcPr>
          <w:p w14:paraId="69F5FA0C"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Approved schema — implementation</w:t>
            </w:r>
          </w:p>
        </w:tc>
      </w:tr>
      <w:tr w:rsidR="008C1631" w:rsidRPr="008C1631" w14:paraId="2979BEC1" w14:textId="77777777" w:rsidTr="00A27AA8">
        <w:tc>
          <w:tcPr>
            <w:tcW w:w="3456" w:type="dxa"/>
          </w:tcPr>
          <w:p w14:paraId="73444E91"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P3: deployed QA and reconciliation</w:t>
            </w:r>
          </w:p>
        </w:tc>
        <w:tc>
          <w:tcPr>
            <w:tcW w:w="3456" w:type="dxa"/>
          </w:tcPr>
          <w:p w14:paraId="1E87162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Hoang / Mirna / Analytics Manager</w:t>
            </w:r>
          </w:p>
        </w:tc>
        <w:tc>
          <w:tcPr>
            <w:tcW w:w="3456" w:type="dxa"/>
          </w:tcPr>
          <w:p w14:paraId="3F68906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Executed results — live validation</w:t>
            </w:r>
          </w:p>
        </w:tc>
      </w:tr>
    </w:tbl>
    <w:p w14:paraId="3E97B014" w14:textId="77777777" w:rsidR="008C1631" w:rsidRPr="008C1631" w:rsidRDefault="008C1631" w:rsidP="008C1631">
      <w:pPr>
        <w:rPr>
          <w:rFonts w:asciiTheme="minorHAnsi" w:hAnsiTheme="minorHAnsi" w:cstheme="minorHAnsi"/>
        </w:rPr>
      </w:pPr>
    </w:p>
    <w:p w14:paraId="5C4AD16C"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Proposed owners are not assumed to have accepted assignments. The requirements approver decides which open items may remain deferred. Qualification or numerical targets must not be invented to close the register.</w:t>
      </w:r>
    </w:p>
    <w:p w14:paraId="3D50F420" w14:textId="77777777" w:rsidR="008C1631" w:rsidRPr="008C1631" w:rsidRDefault="008C1631" w:rsidP="008C1631">
      <w:pPr>
        <w:pStyle w:val="Heading2"/>
        <w:rPr>
          <w:rFonts w:asciiTheme="minorHAnsi" w:hAnsiTheme="minorHAnsi" w:cstheme="minorHAnsi"/>
        </w:rPr>
      </w:pPr>
      <w:r w:rsidRPr="008C1631">
        <w:rPr>
          <w:rFonts w:asciiTheme="minorHAnsi" w:hAnsiTheme="minorHAnsi" w:cstheme="minorHAnsi"/>
        </w:rPr>
        <w:lastRenderedPageBreak/>
        <w:t>Role-specific handoff</w:t>
      </w:r>
    </w:p>
    <w:p w14:paraId="65B24BEF" w14:textId="77777777" w:rsidR="008C1631" w:rsidRPr="008C1631" w:rsidRDefault="008C1631" w:rsidP="008C1631">
      <w:pPr>
        <w:pStyle w:val="ListBullet"/>
        <w:rPr>
          <w:rFonts w:asciiTheme="minorHAnsi" w:hAnsiTheme="minorHAnsi" w:cstheme="minorHAnsi"/>
        </w:rPr>
      </w:pPr>
      <w:r w:rsidRPr="008C1631">
        <w:rPr>
          <w:rFonts w:asciiTheme="minorHAnsi" w:hAnsiTheme="minorHAnsi" w:cstheme="minorHAnsi"/>
        </w:rPr>
        <w:t>Arnav: confirm current content/design versions, exact CTA copy, local-information evidence and actual comparison sections/links. Do not publish unsupported service-area, pricing, insurance or package claims.</w:t>
      </w:r>
    </w:p>
    <w:p w14:paraId="041807A3" w14:textId="77777777" w:rsidR="008C1631" w:rsidRPr="008C1631" w:rsidRDefault="008C1631" w:rsidP="008C1631">
      <w:pPr>
        <w:pStyle w:val="ListBullet"/>
        <w:rPr>
          <w:rFonts w:asciiTheme="minorHAnsi" w:hAnsiTheme="minorHAnsi" w:cstheme="minorHAnsi"/>
        </w:rPr>
      </w:pPr>
      <w:r w:rsidRPr="008C1631">
        <w:rPr>
          <w:rFonts w:asciiTheme="minorHAnsi" w:hAnsiTheme="minorHAnsi" w:cstheme="minorHAnsi"/>
        </w:rPr>
        <w:t>Mirna: confirm primary/secondary journeys, CTA placement, commercial progression links and CRO decision status.</w:t>
      </w:r>
    </w:p>
    <w:p w14:paraId="28E9BCB3" w14:textId="77777777" w:rsidR="008C1631" w:rsidRPr="008C1631" w:rsidRDefault="008C1631" w:rsidP="008C1631">
      <w:pPr>
        <w:pStyle w:val="ListBullet"/>
        <w:rPr>
          <w:rFonts w:asciiTheme="minorHAnsi" w:hAnsiTheme="minorHAnsi" w:cstheme="minorHAnsi"/>
        </w:rPr>
      </w:pPr>
      <w:r w:rsidRPr="008C1631">
        <w:rPr>
          <w:rFonts w:asciiTheme="minorHAnsi" w:hAnsiTheme="minorHAnsi" w:cstheme="minorHAnsi"/>
        </w:rPr>
        <w:t>Hoang: verify destinations, success signals, availability states, event mapping, safe identifiers, deduplication, click-to-arrival linkage and consent. Provide implementation/QA evidence separately.</w:t>
      </w:r>
    </w:p>
    <w:p w14:paraId="29F8F99E" w14:textId="77777777" w:rsidR="008C1631" w:rsidRPr="008C1631" w:rsidRDefault="008C1631" w:rsidP="008C1631">
      <w:pPr>
        <w:pStyle w:val="ListBullet"/>
        <w:rPr>
          <w:rFonts w:asciiTheme="minorHAnsi" w:hAnsiTheme="minorHAnsi" w:cstheme="minorHAnsi"/>
        </w:rPr>
      </w:pPr>
      <w:r w:rsidRPr="008C1631">
        <w:rPr>
          <w:rFonts w:asciiTheme="minorHAnsi" w:hAnsiTheme="minorHAnsi" w:cstheme="minorHAnsi"/>
        </w:rPr>
        <w:t>Jeron: coordinate client decisions on page mapping, qualification, KPI ownership, reporting, targets and requirements sign-off.</w:t>
      </w:r>
    </w:p>
    <w:p w14:paraId="4F8CED07" w14:textId="77777777" w:rsidR="008C1631" w:rsidRPr="008C1631" w:rsidRDefault="008C1631" w:rsidP="008C1631">
      <w:pPr>
        <w:pStyle w:val="Heading1"/>
        <w:rPr>
          <w:rFonts w:asciiTheme="minorHAnsi" w:hAnsiTheme="minorHAnsi" w:cstheme="minorHAnsi"/>
        </w:rPr>
      </w:pPr>
      <w:r w:rsidRPr="008C1631">
        <w:rPr>
          <w:rFonts w:asciiTheme="minorHAnsi" w:hAnsiTheme="minorHAnsi" w:cstheme="minorHAnsi"/>
        </w:rPr>
        <w:t>11. Readiness and release boundaries</w:t>
      </w:r>
    </w:p>
    <w:tbl>
      <w:tblPr>
        <w:tblStyle w:val="TableGrid"/>
        <w:tblW w:w="0" w:type="auto"/>
        <w:tblLook w:val="04A0" w:firstRow="1" w:lastRow="0" w:firstColumn="1" w:lastColumn="0" w:noHBand="0" w:noVBand="1"/>
      </w:tblPr>
      <w:tblGrid>
        <w:gridCol w:w="5178"/>
        <w:gridCol w:w="5180"/>
      </w:tblGrid>
      <w:tr w:rsidR="008C1631" w:rsidRPr="008C1631" w14:paraId="2DC137C8" w14:textId="77777777" w:rsidTr="00A27AA8">
        <w:trPr>
          <w:tblHeader/>
        </w:trPr>
        <w:tc>
          <w:tcPr>
            <w:tcW w:w="5184" w:type="dxa"/>
            <w:shd w:val="clear" w:color="auto" w:fill="DCE6F1"/>
          </w:tcPr>
          <w:p w14:paraId="6C6DFC15"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Gate</w:t>
            </w:r>
          </w:p>
        </w:tc>
        <w:tc>
          <w:tcPr>
            <w:tcW w:w="5184" w:type="dxa"/>
            <w:shd w:val="clear" w:color="auto" w:fill="DCE6F1"/>
          </w:tcPr>
          <w:p w14:paraId="526CA9F7" w14:textId="77777777" w:rsidR="008C1631" w:rsidRPr="008C1631" w:rsidRDefault="008C1631" w:rsidP="00A27AA8">
            <w:pPr>
              <w:rPr>
                <w:rFonts w:asciiTheme="minorHAnsi" w:hAnsiTheme="minorHAnsi" w:cstheme="minorHAnsi"/>
              </w:rPr>
            </w:pPr>
            <w:r w:rsidRPr="008C1631">
              <w:rPr>
                <w:rFonts w:asciiTheme="minorHAnsi" w:hAnsiTheme="minorHAnsi" w:cstheme="minorHAnsi"/>
                <w:b/>
              </w:rPr>
              <w:t>Assessment</w:t>
            </w:r>
          </w:p>
        </w:tc>
      </w:tr>
      <w:tr w:rsidR="008C1631" w:rsidRPr="008C1631" w14:paraId="125E7B42" w14:textId="77777777" w:rsidTr="00A27AA8">
        <w:tc>
          <w:tcPr>
            <w:tcW w:w="5184" w:type="dxa"/>
          </w:tcPr>
          <w:p w14:paraId="6885BF5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HP-002 requirements</w:t>
            </w:r>
          </w:p>
        </w:tc>
        <w:tc>
          <w:tcPr>
            <w:tcW w:w="5184" w:type="dxa"/>
          </w:tcPr>
          <w:p w14:paraId="6E0A0B4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Prepared for review; acceptance pending resolved or formally deferred decisions</w:t>
            </w:r>
          </w:p>
        </w:tc>
      </w:tr>
      <w:tr w:rsidR="008C1631" w:rsidRPr="008C1631" w14:paraId="5BF71243" w14:textId="77777777" w:rsidTr="00A27AA8">
        <w:tc>
          <w:tcPr>
            <w:tcW w:w="5184" w:type="dxa"/>
          </w:tcPr>
          <w:p w14:paraId="4DAB40C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HP-003 refinements</w:t>
            </w:r>
          </w:p>
        </w:tc>
        <w:tc>
          <w:tcPr>
            <w:tcW w:w="5184" w:type="dxa"/>
          </w:tcPr>
          <w:p w14:paraId="3DE02BA4"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Prepared for review; design/destination/attribution decisions pending</w:t>
            </w:r>
          </w:p>
        </w:tc>
      </w:tr>
      <w:tr w:rsidR="008C1631" w:rsidRPr="008C1631" w14:paraId="65258181" w14:textId="77777777" w:rsidTr="00A27AA8">
        <w:tc>
          <w:tcPr>
            <w:tcW w:w="5184" w:type="dxa"/>
          </w:tcPr>
          <w:p w14:paraId="30846C7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Agent self-check</w:t>
            </w:r>
          </w:p>
        </w:tc>
        <w:tc>
          <w:tcPr>
            <w:tcW w:w="5184" w:type="dxa"/>
          </w:tcPr>
          <w:p w14:paraId="63418F5B"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Five scenarios documented; independent improvement benchmark not verified</w:t>
            </w:r>
          </w:p>
        </w:tc>
      </w:tr>
      <w:tr w:rsidR="008C1631" w:rsidRPr="008C1631" w14:paraId="18F3BABF" w14:textId="77777777" w:rsidTr="00A27AA8">
        <w:tc>
          <w:tcPr>
            <w:tcW w:w="5184" w:type="dxa"/>
          </w:tcPr>
          <w:p w14:paraId="6AE61DD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Tracking implementation</w:t>
            </w:r>
          </w:p>
        </w:tc>
        <w:tc>
          <w:tcPr>
            <w:tcW w:w="5184" w:type="dxa"/>
          </w:tcPr>
          <w:p w14:paraId="19136AC5"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Not verified</w:t>
            </w:r>
          </w:p>
        </w:tc>
      </w:tr>
      <w:tr w:rsidR="008C1631" w:rsidRPr="008C1631" w14:paraId="5DF03A01" w14:textId="77777777" w:rsidTr="00A27AA8">
        <w:tc>
          <w:tcPr>
            <w:tcW w:w="5184" w:type="dxa"/>
          </w:tcPr>
          <w:p w14:paraId="594FE72F"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Live measurement validation</w:t>
            </w:r>
          </w:p>
        </w:tc>
        <w:tc>
          <w:tcPr>
            <w:tcW w:w="5184" w:type="dxa"/>
          </w:tcPr>
          <w:p w14:paraId="6964DFF2"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Not verified</w:t>
            </w:r>
          </w:p>
        </w:tc>
      </w:tr>
      <w:tr w:rsidR="008C1631" w:rsidRPr="008C1631" w14:paraId="27FD3BB4" w14:textId="77777777" w:rsidTr="00A27AA8">
        <w:tc>
          <w:tcPr>
            <w:tcW w:w="5184" w:type="dxa"/>
          </w:tcPr>
          <w:p w14:paraId="63EE1233"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Client/CRO approval</w:t>
            </w:r>
          </w:p>
        </w:tc>
        <w:tc>
          <w:tcPr>
            <w:tcW w:w="5184" w:type="dxa"/>
          </w:tcPr>
          <w:p w14:paraId="3F3D2690"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Not confirmed</w:t>
            </w:r>
          </w:p>
        </w:tc>
      </w:tr>
      <w:tr w:rsidR="008C1631" w:rsidRPr="008C1631" w14:paraId="4978FF25" w14:textId="77777777" w:rsidTr="00A27AA8">
        <w:tc>
          <w:tcPr>
            <w:tcW w:w="5184" w:type="dxa"/>
          </w:tcPr>
          <w:p w14:paraId="38E8369E"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GitHub and Planner</w:t>
            </w:r>
          </w:p>
        </w:tc>
        <w:tc>
          <w:tcPr>
            <w:tcW w:w="5184" w:type="dxa"/>
          </w:tcPr>
          <w:p w14:paraId="3F841727" w14:textId="77777777" w:rsidR="008C1631" w:rsidRPr="008C1631" w:rsidRDefault="008C1631" w:rsidP="00A27AA8">
            <w:pPr>
              <w:rPr>
                <w:rFonts w:asciiTheme="minorHAnsi" w:hAnsiTheme="minorHAnsi" w:cstheme="minorHAnsi"/>
              </w:rPr>
            </w:pPr>
            <w:r w:rsidRPr="008C1631">
              <w:rPr>
                <w:rFonts w:asciiTheme="minorHAnsi" w:hAnsiTheme="minorHAnsi" w:cstheme="minorHAnsi"/>
              </w:rPr>
              <w:t>Owner actions pending; no external write claimed</w:t>
            </w:r>
          </w:p>
        </w:tc>
      </w:tr>
    </w:tbl>
    <w:p w14:paraId="41E10F53" w14:textId="77777777" w:rsidR="008C1631" w:rsidRPr="008C1631" w:rsidRDefault="008C1631" w:rsidP="008C1631">
      <w:pPr>
        <w:rPr>
          <w:rFonts w:asciiTheme="minorHAnsi" w:hAnsiTheme="minorHAnsi" w:cstheme="minorHAnsi"/>
        </w:rPr>
      </w:pPr>
    </w:p>
    <w:p w14:paraId="7215B7AB"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Review sequence: verify sources/design → accept measurement definitions and dependencies → technical implementation → live QA/reconciliation. Document upload may precede deployment, but it must retain accurate review and approval status.</w:t>
      </w:r>
    </w:p>
    <w:p w14:paraId="46341721" w14:textId="77777777" w:rsidR="008C1631" w:rsidRPr="008C1631" w:rsidRDefault="008C1631" w:rsidP="008C1631">
      <w:pPr>
        <w:pStyle w:val="Heading1"/>
        <w:rPr>
          <w:rFonts w:asciiTheme="minorHAnsi" w:hAnsiTheme="minorHAnsi" w:cstheme="minorHAnsi"/>
        </w:rPr>
      </w:pPr>
      <w:r w:rsidRPr="008C1631">
        <w:rPr>
          <w:rFonts w:asciiTheme="minorHAnsi" w:hAnsiTheme="minorHAnsi" w:cstheme="minorHAnsi"/>
        </w:rPr>
        <w:t>12. Submission and Planner notes</w:t>
      </w:r>
    </w:p>
    <w:p w14:paraId="57681824"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Upload this reviewed document to the Analytics Manager folder in the team repository. Record the actual GitHub link and do not mark approval or live validation complete without evidence.</w:t>
      </w:r>
    </w:p>
    <w:p w14:paraId="4F72FE09"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Suggested completion note after upload:</w:t>
      </w:r>
    </w:p>
    <w:p w14:paraId="09887AC3"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Done: Prepared the HP-002 framework and refined HP-003 analytics requirements using HP-001/HP-002 lessons. Documented KPI definitions, tracking, validation criteria, agent improvements and five scenario-based self-checks.</w:t>
      </w:r>
    </w:p>
    <w:p w14:paraId="53DA35FF"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Deliverable: Final HP-002 Measurement Framework &amp; Refined HP-003 Analytics Requirements + Agent Validation Record.</w:t>
      </w:r>
    </w:p>
    <w:p w14:paraId="75566973"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Link: [Paste actual GitHub document link after upload]</w:t>
      </w:r>
    </w:p>
    <w:p w14:paraId="0F185D9C"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Status: Ready for stakeholder review; requirements approval pending.</w:t>
      </w:r>
    </w:p>
    <w:p w14:paraId="34CBF4D3" w14:textId="77777777" w:rsidR="008C1631" w:rsidRPr="008C1631" w:rsidRDefault="008C1631" w:rsidP="008C1631">
      <w:pPr>
        <w:rPr>
          <w:rFonts w:asciiTheme="minorHAnsi" w:hAnsiTheme="minorHAnsi" w:cstheme="minorHAnsi"/>
        </w:rPr>
      </w:pPr>
      <w:r w:rsidRPr="008C1631">
        <w:rPr>
          <w:rFonts w:asciiTheme="minorHAnsi" w:hAnsiTheme="minorHAnsi" w:cstheme="minorHAnsi"/>
        </w:rPr>
        <w:t>Notes for the next role: Confirm pending designs, CTA destinations and KPI/attribution decisions. Implementation and live validation remain separate downstream work.</w:t>
      </w:r>
    </w:p>
    <w:bookmarkEnd w:id="0"/>
    <w:p w14:paraId="322D965D" w14:textId="77777777" w:rsidR="00503967" w:rsidRPr="008C1631" w:rsidRDefault="00503967">
      <w:pPr>
        <w:rPr>
          <w:rFonts w:asciiTheme="minorHAnsi" w:hAnsiTheme="minorHAnsi" w:cstheme="minorHAnsi"/>
        </w:rPr>
      </w:pPr>
    </w:p>
    <w:sectPr w:rsidR="00503967" w:rsidRPr="008C1631" w:rsidSect="00034616">
      <w:footerReference w:type="default" r:id="rId5"/>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unPenh">
    <w:panose1 w:val="02000506000000020004"/>
    <w:charset w:val="00"/>
    <w:family w:val="auto"/>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7C239D" w14:textId="77777777" w:rsidR="00B826A4" w:rsidRDefault="008C1631">
    <w:pPr>
      <w:pStyle w:val="Footer"/>
    </w:pPr>
    <w:r>
      <w:t xml:space="preserve">ViriVR | HP002-HP003-AVR-01 | Review copy | Page </w:t>
    </w: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911A238A"/>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0EE"/>
    <w:rsid w:val="00503967"/>
    <w:rsid w:val="008C1631"/>
    <w:rsid w:val="00ED60EE"/>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98D854-75EF-4419-AACF-069B5822A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1631"/>
    <w:pPr>
      <w:spacing w:after="120" w:line="276" w:lineRule="auto"/>
    </w:pPr>
    <w:rPr>
      <w:rFonts w:ascii="Arial" w:eastAsiaTheme="minorEastAsia" w:hAnsi="Arial"/>
      <w:sz w:val="20"/>
      <w:szCs w:val="22"/>
      <w:lang w:bidi="ar-SA"/>
    </w:rPr>
  </w:style>
  <w:style w:type="paragraph" w:styleId="Heading1">
    <w:name w:val="heading 1"/>
    <w:basedOn w:val="Normal"/>
    <w:next w:val="Normal"/>
    <w:link w:val="Heading1Char"/>
    <w:uiPriority w:val="9"/>
    <w:qFormat/>
    <w:rsid w:val="008C1631"/>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8C1631"/>
    <w:pPr>
      <w:keepNext/>
      <w:keepLines/>
      <w:spacing w:before="200" w:after="0"/>
      <w:outlineLvl w:val="1"/>
    </w:pPr>
    <w:rPr>
      <w:rFonts w:asciiTheme="majorHAnsi" w:eastAsiaTheme="majorEastAsia" w:hAnsiTheme="majorHAnsi" w:cstheme="majorBidi"/>
      <w:b/>
      <w:bCs/>
      <w:color w:val="17365D"/>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631"/>
    <w:rPr>
      <w:rFonts w:asciiTheme="majorHAnsi" w:eastAsiaTheme="majorEastAsia" w:hAnsiTheme="majorHAnsi" w:cstheme="majorBidi"/>
      <w:b/>
      <w:bCs/>
      <w:color w:val="17365D"/>
      <w:sz w:val="30"/>
      <w:szCs w:val="28"/>
      <w:lang w:bidi="ar-SA"/>
    </w:rPr>
  </w:style>
  <w:style w:type="character" w:customStyle="1" w:styleId="Heading2Char">
    <w:name w:val="Heading 2 Char"/>
    <w:basedOn w:val="DefaultParagraphFont"/>
    <w:link w:val="Heading2"/>
    <w:uiPriority w:val="9"/>
    <w:rsid w:val="008C1631"/>
    <w:rPr>
      <w:rFonts w:asciiTheme="majorHAnsi" w:eastAsiaTheme="majorEastAsia" w:hAnsiTheme="majorHAnsi" w:cstheme="majorBidi"/>
      <w:b/>
      <w:bCs/>
      <w:color w:val="17365D"/>
      <w:sz w:val="24"/>
      <w:szCs w:val="26"/>
      <w:lang w:bidi="ar-SA"/>
    </w:rPr>
  </w:style>
  <w:style w:type="paragraph" w:styleId="Footer">
    <w:name w:val="footer"/>
    <w:basedOn w:val="Normal"/>
    <w:link w:val="FooterChar"/>
    <w:uiPriority w:val="99"/>
    <w:unhideWhenUsed/>
    <w:rsid w:val="008C1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1631"/>
    <w:rPr>
      <w:rFonts w:ascii="Arial" w:eastAsiaTheme="minorEastAsia" w:hAnsi="Arial"/>
      <w:sz w:val="20"/>
      <w:szCs w:val="22"/>
      <w:lang w:bidi="ar-SA"/>
    </w:rPr>
  </w:style>
  <w:style w:type="paragraph" w:styleId="Title">
    <w:name w:val="Title"/>
    <w:basedOn w:val="Normal"/>
    <w:next w:val="Normal"/>
    <w:link w:val="TitleChar"/>
    <w:uiPriority w:val="10"/>
    <w:qFormat/>
    <w:rsid w:val="008C1631"/>
    <w:pPr>
      <w:pBdr>
        <w:bottom w:val="single" w:sz="8" w:space="4" w:color="4472C4" w:themeColor="accent1"/>
      </w:pBdr>
      <w:spacing w:after="300" w:line="240" w:lineRule="auto"/>
      <w:contextualSpacing/>
    </w:pPr>
    <w:rPr>
      <w:rFonts w:asciiTheme="majorHAnsi" w:eastAsiaTheme="majorEastAsia" w:hAnsiTheme="majorHAnsi" w:cstheme="majorBidi"/>
      <w:color w:val="17365D"/>
      <w:spacing w:val="5"/>
      <w:kern w:val="28"/>
      <w:sz w:val="44"/>
      <w:szCs w:val="52"/>
    </w:rPr>
  </w:style>
  <w:style w:type="character" w:customStyle="1" w:styleId="TitleChar">
    <w:name w:val="Title Char"/>
    <w:basedOn w:val="DefaultParagraphFont"/>
    <w:link w:val="Title"/>
    <w:uiPriority w:val="10"/>
    <w:rsid w:val="008C1631"/>
    <w:rPr>
      <w:rFonts w:asciiTheme="majorHAnsi" w:eastAsiaTheme="majorEastAsia" w:hAnsiTheme="majorHAnsi" w:cstheme="majorBidi"/>
      <w:color w:val="17365D"/>
      <w:spacing w:val="5"/>
      <w:kern w:val="28"/>
      <w:sz w:val="44"/>
      <w:szCs w:val="52"/>
      <w:lang w:bidi="ar-SA"/>
    </w:rPr>
  </w:style>
  <w:style w:type="paragraph" w:styleId="ListBullet">
    <w:name w:val="List Bullet"/>
    <w:basedOn w:val="Normal"/>
    <w:uiPriority w:val="99"/>
    <w:unhideWhenUsed/>
    <w:rsid w:val="008C1631"/>
    <w:pPr>
      <w:numPr>
        <w:numId w:val="1"/>
      </w:numPr>
      <w:contextualSpacing/>
    </w:pPr>
  </w:style>
  <w:style w:type="table" w:styleId="TableGrid">
    <w:name w:val="Table Grid"/>
    <w:basedOn w:val="TableNormal"/>
    <w:uiPriority w:val="59"/>
    <w:rsid w:val="008C1631"/>
    <w:pPr>
      <w:spacing w:after="0" w:line="240" w:lineRule="auto"/>
    </w:pPr>
    <w:rPr>
      <w:rFonts w:eastAsiaTheme="minorEastAsia"/>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4030</Words>
  <Characters>22977</Characters>
  <Application>Microsoft Office Word</Application>
  <DocSecurity>0</DocSecurity>
  <Lines>191</Lines>
  <Paragraphs>53</Paragraphs>
  <ScaleCrop>false</ScaleCrop>
  <Company/>
  <LinksUpToDate>false</LinksUpToDate>
  <CharactersWithSpaces>26954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Heng VONG</dc:creator>
  <cp:keywords/>
  <dc:description/>
  <cp:lastModifiedBy>Chung Heng VONG</cp:lastModifiedBy>
  <cp:revision>2</cp:revision>
  <dcterms:created xsi:type="dcterms:W3CDTF">2026-10-24T09:10:00Z</dcterms:created>
  <dcterms:modified xsi:type="dcterms:W3CDTF">2026-10-24T09:10:00Z</dcterms:modified>
</cp:coreProperties>
</file>