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18 January 2021 18:01:00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134335561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(57)</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Stop del Viminale ai migranti, la resa M5s;Trenta e Toninelli firmano il divieto di ingresso a Sea Watch. Sbarcati 10 soggetti deboli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“Il porto rischia, troppi scontri”;Roma, esperto europeo Interreg: “Abbiamo 42 mesi di tempo...”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Il territorio punta sull'innovazione;Ecco il comitato scientifico di Fondazione Valdichiana Promozione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Eurorissa sulle nomine, a colpi di veti;Si tratta nella notte, no dei popolari al socialista Timmermans. I dubbi dell'Italia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Conte blinda la flat tax: “La riforma si farà, garantisco 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“Basta guerre fratricide o me ne vado”;L'intervista Caos Forza Italia, la coordinatrice Carfagna: “Berlusconi indispensabile”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Ma nella guerra dei dazi ci guadagna Pechino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MANFRED WEBER;Capogruppo del Ppe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Sapelli avverte: l'Ue cambi verso “I tedeschi pagano i propri errori”;L'economista teme il contagio nell'Eurozona: servono investimenti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Aziende in fuga per la Brexit, sterlina ai minimi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Decreto Crescita, imprese in rivolta;Cna: “Ecobonus, urge caricare il credito d'imposta sulle banche”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La gelata dell'economia non è solo italiana;Rischiamo di tornare in recessione ma da Berlino a Parigi ognuno ha le sue grane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Debito, nuovo record. E in Germania è recessione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“Fondi Ue per via Rospicciano”;Ponsacco e il futuro dell'immobile più discusso. Parla il sindaco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“Trump sponsor di Conte grazie a Macron”;Il politologo Luttwak: asse al G7 per un esecutivo italiano più dialogante con l'Ue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Dazi anti-dumping sulla Cina Proroga di cinque anni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Conti online, la sicurezza complica l'accesso;La direttiva Ue archivia le chiavette. Per entrare ora servono almeno due password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Basket La Gea fa sua la tappa Erasmus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Tablet in classe come libri di carta Al Fermi il 'Digital Schools of Europe'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“La nostra missione di pace”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L'Eredità Rivoluzionaria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“Costruiamo un laboratorio riformista”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Visco promuove Draghi “Misure necessarie”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Trump: via le truppe. Erdogan sfida la Ue;Merkel e Macron chiamano il sultano. E lui: “L'embargo delle armi non mi ferma”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Tasse e carcere agli evasori, governo in tilt;Il M5s rilancia: giù il cuneo fiscale alle imprese. Lite su quota 100. Mancano le risorse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Attacchi informatici e furti di dati Lo scudo protettivo di Zurich per la sicurezza delle aziende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Investimento sul Palazzo Stanziamenti del governo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Un presidio per i Curdi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Draghi lascia: “Bce in buone mani”;L'addio del governatore, tocca alla Lagarde: non lo faremo rimpiangere. Il grazie di Mattarella e Merkel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Grandi manovre nelle Marche Toscana, incertezza sui candidati;Il prossimo anno si vota in Emilia Romagna, Veneto, Calabria e Campania. Il verdetto dell'Umbria pesa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Il pugile Ali compie 40 anni “Riflettiamo sull'integrazione”;Il campione lancia un appello alla politica e alle nuove generazioni: servono aiuti e grande sensibilità</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Task force di cacciatori di fondi europei “In Comune l'ufficio di europrogettazione”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I grillini si spaccano sulla coalizione Ursula;Via libera al nuovo presidente della Commissione. Ma i Cinque stelle vanno in ordine sparso. Gentiloni: “Punto sulla crescita”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Giganti web, nani delle tasse;In Italia guadagnano 2,4 miliardi Ma allo Stato versano 64 milioni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Cesara Buonamici “Una sfida che ci unisce”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Con l'Erasmus si trova lavoro Ma un ragazzo su tre resta all'estero;L'Italia è il quarto paese Ue più popolare tra chi aderisce al progetto che unisce formazione e tirocinio Negli ultimi 5 anni su 31 mila partecipanti, in 25mila hanno scelto di svolgere stage in aziende europee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Ultimatum Usa “Stop al gasdotto”;Il dipartimento di Stato: “È uno strumento russo per il monopolio sull'Ue”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Vino, olio, pasta Ultime vittime dei dazi di Trump;Domani sarà allargata la black list di merci tassate La ministra Bellanova: l'Ue reagisca al più presto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12, 2020 Fino a gen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Jet abbattuto, l'Iran ammette. Studenti in piazza;“L'abbiamo colpito noi, sbaglio imperdonabile”. Proteste contro il regime. Rohani: “Processeremo i colpevoli”. E l'Ue blocca i voli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12, 2020 Fino a gen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Ultimatum Ue, governo caos sul Venezuela;Bruxelles: voto subito. Conte e M5S: “No a ingerenze”. Salvini e Moavero con l'Europa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27, 2019 Fino a gen 27,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Applebaum “La pace in Europa va difesa”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27, 2019 Fino a gen 27,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“Puntiamo sul 'reddito da lavoro' Solo quello dà dignità e benessere”;L'affondo dell'onorevole Bergamini al governo gialloverde. “Sì all'Ue”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27, 2019 Fino a gen 27,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Tajani: stessa emergenza del '94 “Berlusconi leader perché porta voti”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27, 2019 Fino a gen 27,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27, 2019 Fino a gen 27,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“Dazi e incertezze all'origine del flop”;Il professor Manzocchi: “Export danneggiato dalla guerra tra Usa e Cina Rischi dall'effetto-Coronavirus”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feb 11, 2020 Fino a feb 11, 2020</w:t>
            </w:r>
          </w:p>
        </w:tc>
      </w:tr>
    </w:tbl>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Mar w:top="840" w:right="1080" w:bottom="840" w:left="1080" w:header="0" w:footer="0"/>
          <w:pgNumType w:fmt="decimal"/>
          <w:cols w:space="720"/>
        </w:sectPr>
      </w:pP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Stop del Viminale ai migranti, la resa M5s; Trenta e Toninelli firmano il divieto di ingresso a Sea Watch. Sbarcati 10 soggetti deboli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Antonella Coppari ROMA IL COPIONE si ripete fin nei particolari. I “vulnerabili” scendono. Dieci in tutto: 3 donne (due incinta), 3 bambini, 2 malati e 2 accompagnatori.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altri 43, tra cui 3 minori, restano sulla Sea Watch3, a largo di Lampedusa: “Possono stare lì fino a Capodanno”, minaccia Salvini. Che sventola il provvedimento di divieto di “ingresso, transito e sosta” dell'imbarcazione in acque italiane controfirmato dai ministri Toninelli e Trenta. In base al nuovo decreto sicurezza un'eventuale violazione costerebbe all'equipaggio della Ong una multa da 10 a 50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e il rischio della confisca della nave. Determinata la portavoce della Sea Watch3 Giorgia Linardi: “In Libia non torneremo, non è un porto sicuro: riportandoli indietro commetteremmo un respingimento collettivo”. Altrettanto netto Salvini: “Ci sono persone a bordo per scelta di questi delinquenti, di questi sequestratori di esseri umani”. Il braccio di ferro continua. Come le polemiche. Se la Chiesa, con il cardinale Sepe, sottolinea che “nessuno può rifiutare aiuto”, il senatore ex pentastellato De Falco (già ufficiale di marina) osserva: “Queste persone sono sulla nave non come migranti, ma come naufraghi e come tali non si applica loro la normativa sui passeggeri. Ciò significa che, sbarcando, non infrangono le norme italiane come pretende Salvini”. SÌ, IL COPIONE si ripete, ma qualche differenza sostanziale c'è: non tanto per il giro di vite determinato dal nuovo decreto, ma soprattutto perché firmandolo i 5 Stelle hanno accettato una sorta di resa. Se negli altri casi Salvini aveva dovuto vedersela con le proteste più o meno esplicite dei colleghi di governo, e soprattutto con l'intervento del premier, stavolta almeno sul primo fronte non sembra dover temere nulla; in realtà è poco probabile un contrasto troppo acceso anche da parte di Conte. Di Maio ha interesse a restare fedele a quanto ha detto al capo dello Stato la settimana scorsa: “Non darò a Matteo scuse per far saltare il governo”. È fin troppo evidente che, dopo aver firmato il dl, fare le barricate sulla Sea Watch3 potrebbe fornire all'alleato la scusa per dire che i grillini bloccano tutto, impediscono persino di chiudere i porti. Quanto a Conte, dopo aver rivelato di non far parte dei 5 Stelle ha le mani meno legate, ma fino a un certo punto. Con una partita ad altissimo rischio come quella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può permettersi una rottura con il leader che ora è il perno della politica italiana. E così, ancora una volta sui profughi si gioca una partita interna: da un parte il Capitano che intende spremere fino all'ultimo un tema sentito dagli italiani, dall'altra i soci che quella politica condividono tiepidamente o non condividono affatto ma non possono permettersi passi falsi. E chissà che non si giochi in parte sulla pelle di questi naufraghi anche la partita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sì detto che non devono tornare in Libia, ma per ora ha evitato di farsi carico del problema come aveva fatto nelle precedenti occasioni, accogliendo i migranti. Forse lo farà nei prossimi giorni, forse sfrutterà la situazione per portare alle stelle la tensione nella settimana dell'ultimatum sui conti. Di certo, Conte sta facendo il possibile per sbloccare la situazione, ma nei rapporti con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tutto è diventato più difficile. © RIPRODUZIONE RISERVATA</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16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Public Debt (94%); Immigration (92%); Coastal Areas (83%); Riots (81%);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Law Courts + Tribunals (75%); Disaster + Emergency Relief (69%); Economic Growth (68%); Defense Departments (63%); Families + Children (63%); Tobacco + Health (63%); Surveillance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Shipping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 xml:space="preserve">“Il porto rischia, troppi scontri”; Roma, esperto </w:t>
        </w:r>
      </w:hyperlink>
      <w:hyperlink r:id="rId82" w:history="1">
        <w:r>
          <w:rPr>
            <w:rFonts w:ascii="arial" w:eastAsia="arial" w:hAnsi="arial" w:cs="arial"/>
            <w:b/>
            <w:bCs/>
            <w:i/>
            <w:color w:val="0077CC"/>
            <w:kern w:val="32"/>
            <w:sz w:val="28"/>
            <w:szCs w:val="32"/>
            <w:u w:val="single"/>
            <w:shd w:val="clear" w:color="auto" w:fill="FFFFFF"/>
            <w:lang w:val="en-US" w:eastAsia="en-US" w:bidi="ar-SA"/>
          </w:rPr>
          <w:t>europeo</w:t>
        </w:r>
      </w:hyperlink>
      <w:hyperlink r:id="rId82" w:history="1">
        <w:r>
          <w:rPr>
            <w:rFonts w:ascii="arial" w:eastAsia="arial" w:hAnsi="arial" w:cs="arial"/>
            <w:b/>
            <w:bCs/>
            <w:i/>
            <w:color w:val="0077CC"/>
            <w:kern w:val="32"/>
            <w:sz w:val="28"/>
            <w:szCs w:val="32"/>
            <w:u w:val="single"/>
            <w:shd w:val="clear" w:color="auto" w:fill="FFFFFF"/>
            <w:lang w:val="en-US" w:eastAsia="en-US" w:bidi="ar-SA"/>
          </w:rPr>
          <w:t xml:space="preserve"> Interreg: “Abbiamo 42 mesi di tempo...”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CONTO alla rovescia questa volta riguarda il comitato di gestione portuale per Livorno, che è in programa la prossima settimana, con un 'focus' particolarmente delicato sul rinnovo decennale della concessione al terminal Lorenzini &amp; Msc. Una concessione sulla quale gravano - dal comitato consuntivo - una forte maggioranza di si, ma anche due 'niet' pesanti: quello del terminal Tdt, dirimpettaio, e quello dell'agenzia livornese del gruppo Grimaldi. Siamo all'ennesima dimostrazione di quel 'masochismo labronico' già denunciato anche su queste pagine dal presidente nazionale di Federagenti Duci?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 abbiamo chiesto, con qualche altra domanda a tema, al maritime consultant Angelo Roma, già operatore di lunga esperienza con responsabilità apicali per Zim, per Toremar, Assonautica etc: anche nella sua nuova veste di 'esperto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Interreg', quindi coinvolto nel programma marittimo Italia-Francia di cui è autorità di gestione la Regione Toscana. Comandante Roma, per prima cosa complimenti per la nuova nomina. Qual è il suo compito in concreto? “I programmi Interreg rientrano nella collaborazione diretta tra Regione Toscana e il commissariato francese per l'egalité du territoire francais (Cget). Gli esperti nazionali sono chiamati ad analizzare alcune 'buone pratiche' identificate nell'ambito dei progetti, per capire se le realizzazioni proposte possano essere realmente efficaci, sostenibili e di supporto alle aree coinvolte. La mia nomina è legata alle mie esperienze in settori come il marittimo e il portuale”. E proprio sul tema, lei avrà letto del duro giudizio del presidente di Federagenti sul 'masochismo livornese'... “Duci non ha torto a sostenere che il porto di Livorno sta rischiando di perdere occasioni mondiali per le risse interne ed esterne. Ed ha ragione quando sostiene che il nostro scalo è l'unico oggi in grado di servire contemporaneamente le grandi direttrici del Brennero e del Gottardo. Certo, occorre ritrovare sintonie ed energie interne. Ricordo che la Regione Toscana, e in particolare il suo presidente Enrico Rossi, si sono spesi molto per il sistema portuale di Livorno e Piombino, isole comprese e Darsena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testa. Ma evidentemente certi scontri di interesse minacciano di prevalere”. Rischiamo di veder vanificato anche il grande progetto della Darsena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 auguro di no, ma il realismo ci spinge a lanciare un appello a tutto il porto. Credo tutti siano d'accordo nel considerare che la Darsena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anche nella migliore ipotesi non sarà messa in opera prima del 2025. Nel frattempo però è indispensabie trovare una soluzione 'propedeutica alla DE' per far entrare al più presto ai terminal attuali le navi da 12/13 mila Teu. Abbiamo al massimo 42 mesi per non essere definitivamente tagliati fuori dalle rotte rilevanti. Poco tempo in cui sarà davvero in gioco il nostro futuro”. Antonio Fulvi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176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COMITATO DI GESTIONE Atteso il dibattito sul rinnovo concessione a Lorenzini -- COMITATO DI GESTIONE Atteso il dibattito sul rinnovo concessione a Lorenzini</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Freight, Package + Postal Shipping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Il territorio punta sull'innovazione; Ecco il comitato scientifico di Fondazione Valdichiana Promozione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Laura Lucente “INNOVAZIONE e tecnologia alla base dei progetti, ma non solo. Iniziative per promuovere il patrimonio culturale esistente, come per esempio le leopoldine che possono essere un asset e una ricchezza che merita una task force di lavoro. E ancora progettualità per lanciare gli itinerari turistici che meritano attenzione, dalla via Francigena alla Romea fino alla Lauretana”. Sono questi solo alcuni degli obiettivi di medio periodo che la giovane Fondazione Valdichiana Promozione ha in mente per tendere una mano al territorio.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Obiettivi declinati dal Console onorario del Lussemburgo Stefano Cacciaguerra Ranghieri tra i primi promotori della Fondazione e che vedono al vertice l'ex sindaco di Cortona Francesca Basanieri. Ieri mattina al centro convegni sant'Agostino si è tenuto uno dei primi appuntamenti pubblici del giovane ente in cui sono state affrontate tematiche legate all'agricoltura della Valdichiana. “Si parte con un progetto concreto per gli imprenditori agricoli del nostro territorio - spiega Basanieri - che grazie al nostro partner Confagricoltura potrebbero approfittare di un progetto di riconversione dei terreni cerealicoli in noccioleti”. Grazie proprio ad un accordo di filiera in via di sottoscrizione con la Ferrero Italia, infatti, sarà possibile stipulare contratti di 15 anni con prezzo minimo garantito. “LE BANCHE - spiega ancora Basanieri - sono pronte a tendere una mano agli agricoltori insieme a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a fondi regionali. Chi volesse può contattare la fondazione o direttamente a Confagricoltura per questa nuova opportunità”. Nella giornata di ieri è stato presentato anche il comitato scientifico che lavorerà attivamente per far crescere la Fondazione Valdichiana che vede in prima linea Pietro Russo membro della corte dei conti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 qualità di presidente insieme a rappresentanti dell'Università di Siena e del Lussemburgo, della Camera di Commercio Arezzo e Siena, del Lussemburgo e delle Camere di Commercio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oltre ad esperti che lavorano nell'ambito dell'innovazione tecnologica “Un team davvero importate che può aiutare lo sviluppo del territorio perché sono nei posti che rappresentano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quindi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che possono dare un'occasione ai giovani per emergere”, conclude Basanieri.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18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GUARDANDO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profila una stretta collaborazione con le istituzioni della </w:t>
      </w:r>
      <w:r>
        <w:rPr>
          <w:rFonts w:ascii="arial" w:eastAsia="arial" w:hAnsi="arial" w:cs="arial"/>
          <w:b/>
          <w:i/>
          <w:color w:val="000000"/>
          <w:sz w:val="20"/>
          <w:u w:val="single"/>
          <w:lang w:val="en-US" w:eastAsia="en-US" w:bidi="ar-SA"/>
        </w:rPr>
        <w:t>Ue</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Land Use + Development (94%); Small Business (80%); Agriculture Regulation + Policy (77%);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(77%); Entrepreneurship (75%); Communities + Neighborhoods (71%); Teaching + Teachers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(87%); Farmers + Ranchers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Eurorissa</w:t>
        </w:r>
      </w:hyperlink>
      <w:hyperlink r:id="rId96" w:history="1">
        <w:r>
          <w:rPr>
            <w:rFonts w:ascii="arial" w:eastAsia="arial" w:hAnsi="arial" w:cs="arial"/>
            <w:b/>
            <w:bCs/>
            <w:i/>
            <w:color w:val="0077CC"/>
            <w:kern w:val="32"/>
            <w:sz w:val="28"/>
            <w:szCs w:val="32"/>
            <w:u w:val="single"/>
            <w:shd w:val="clear" w:color="auto" w:fill="FFFFFF"/>
            <w:lang w:val="en-US" w:eastAsia="en-US" w:bidi="ar-SA"/>
          </w:rPr>
          <w:t xml:space="preserve"> sulle nomine, a colpi di veti; Si tratta nella notte, no dei popolari al socialista Timmermans. I dubbi dell'Italia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Antonio Pollio Salimbeni BRUXELLES SI TRATTA nella notte per le nomine ai vertici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presidenti di Commissione,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Bce, ministro degli esteri. Più il presidente del Parlamento. La candidatura del socialista olandese Frans Timmermans alla Commissione sfiorisce rapidamente. Visto che il suo campione, Manfred Weber (tedesco e sostenuto da Angela Merkel) non riesce a ottenere la maggioranza né in Consiglio né in parlamento, niente appoggio al socialista. Il quartetto Merkel-Macron-Rutte-Sanchez mette sul tavolo la candidatura Timmermans lo stesso, ma è solo per difendere ancora lo schema dello Spitzenkandidat, in base al quale presidente della Commissione sarebbe il candidato del partito che ha preso più voti. La difesa di Timmermans, quindi, sembra più la bandiera di un principio che non ha funzionato.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IL NO del Ppe in Parlamento. Il Gruppo di Visegrad, e cioè Polonia, Ungheria, Repubblica ceca e Slovacchia, lo osteggiano perché è lui il fustigatore delle leggi autoritarie e contrarie ai principi dello stato di diritto varate a Varsavia e Budapest. Ore di discussioni a due, a tre e in tanti altri formati. Negoziato sul doppio binario: quello dei partiti (popolari, socialisti e liberali) e quello dei governi (dominano la scena la cancelliera tedesca, il presidente francese, i premier olandese e spagnolo). Nella partita l'Italia gioca un ruolo a metà. Antonio Tajani, ancora per poche ore presidente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e uomo di Forza Italia (dunque del Ppe), respinge la possibilità di eleggere Timmermans. Così come dall'Italia Matteo Salvini fa sapere che lui non voterà “mai uno di sinistra”. E però, dall'altra parte, il premier Giuseppe Conte sfodera equilibrismo: “Quella di Timmermans è una candidatura che valuteremo, ma direi che all'Italia interessa che siano forti personalità, capaci di interpretare questo momento critico per l'Unione e sappiano contribuire a costruire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più forte e solida”.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RAPPORTI Merkel-Macron sono invece al minimo, perché il presidente francese ha impallinato fin dal nascere la candidatura Weber (peraltro debole, dato che l'esponente tedesco non è mai stato premier, né ministro). Ciò implica che Merkel non darà il via libera a un francese al posto di Juncker. Via i due Spitzenkandidaten, riemerge la liberale danese Margrethe Vestager, attuale responsabile della concorrenza. Personaggio di grande valore, tuttavia la Danimarca non fa parte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questo è un problema. Il Ppe non demorde e preme su Merkel per non rinunciare alla Commissione: così si fa il nome del premier irlandese Leo Varadkar. In realtà si coltiva l'idea che il Ppe possa avere due cariche: il presidente del parlamento (lo stesso Weber che sarebbe eletto mercoledì dagli </w:t>
      </w:r>
      <w:r>
        <w:rPr>
          <w:rFonts w:ascii="arial" w:eastAsia="arial" w:hAnsi="arial" w:cs="arial"/>
          <w:b/>
          <w:i/>
          <w:color w:val="000000"/>
          <w:sz w:val="20"/>
          <w:u w:val="single"/>
          <w:lang w:val="en-US" w:eastAsia="en-US" w:bidi="ar-SA"/>
        </w:rPr>
        <w:t>eurodeputati</w:t>
      </w:r>
      <w:r>
        <w:rPr>
          <w:rFonts w:ascii="arial" w:eastAsia="arial" w:hAnsi="arial" w:cs="arial"/>
          <w:color w:val="000000"/>
          <w:sz w:val="20"/>
          <w:lang w:val="en-US" w:eastAsia="en-US" w:bidi="ar-SA"/>
        </w:rPr>
        <w:t xml:space="preserve"> a Strasburgo) e almeno il ministro degli esteri e responsabile della sicurezza. In lizza la bulgara Georgieva (al vertice della Banca Mondiale) e il premier croato Plenkovic.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LIBERALI giocano la vera partita sulla presidenza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con il premier belga Michel. Tuttavia, gli schemi cambiano ogni ora. Poco prima di andare in stampa, un diplomatico definiva la situazione “uno stallo completo”. Nella notte il vertice tra i ventotto Stati è stato sospeso e Tusk ha dato il via a un giro di incontri bilaterali con i leader. Si ipotizza addirittura una nuova riunione tra 15 giorni. D'altra parte Merkel aveva indicato fin da metà giornata che “la discussione non è facile”. Fare marcia indietro su nomi già lanciati richiede tempo e disarmo simmetrico (se cade una candidatura del Ppe deve cadere anche quella del Pse). Poi, i principi da rispettare sono nettamente superiori alle cariche disponibili.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QUANTO alla Bce, l'idea è non decidere subito. Lo indicano sia Tusk che Macron. L'8 e il 9 luglio si riuniscono i ministri finanziari che designano il presidente Bce e poi la parola passa ai leader. In lizza ci sono sempre i due finlandesi: l'attuale governatore Rehn e l'ex governatore Liikanen. Il presidente della Bundesbank Weidmann ci spera, ma non c'è consenso sufficiente. È l'anti-Draghi per eccellenza. © RIPRODUZIONE RISERVATA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Heads Of State + Government (78%); Politics (75%);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(69%); Economic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Conte blinda la flat tax: “La riforma si farà, garantisco 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BRUXELLES “NON C'È NESSUN veto di Salvini”, sulla trattativa con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sull'eventuale procedura d'infrazione. E “sulla flat tax garantisco io come presidente del Consiglio. Come ho detto più volte, faremo la riforma fiscale e ci metteremo da subito a lavoro, dalla settimana prossima, per elaborare un progetto riformatore nell'interesse degli italiani”. Lo ha detto ieri pomeriggio il presidente del Consiglio, Giuseppe Conte, arrivando a Bruxelles per il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dell'Unione.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Nonostante le garanzie del premier l'opposizione di centrodestra resta scettica sul varo della riforma fiscale. Su tutti l'ex ministro della Pubblica amministrazione, Renato Brunetta, che lega il destino della flat tax alla possibile procedura d'infrazione per debito eccessivo contro il nostro Paese. “La flat tax, tanto cara non solo a Salvini ma all'intero centrodestra, alla fine, non si farà - si sbilancia il deputato azzurro, responsabile economico dei berlusconiani -. Al G20 di Osaka, infatti, il presidente del consiglio porta a casa, forse, la promessa di veder evitata la procedura di infrazione per debito eccessivo che potrebbe scattare da martedì, a patto, però, di sistemare i saldi di bilancio per il 2020 attraverso l'aumento delle aliquote Iva e la rinuncia, appunto, alla flat tax, oltre che ad effettuare la manovra correttiva per sistemare quelli dell'anno in corso”. Nel frattempo, da quanto si apprende, Conte ha convocato per oggi pomeriggio a Palazzo Chigi, i sindacati Cgil, Cisl e Uil, rappresentati rispettivamente dai segretari generali Maurizio Landini, Annamaria Furlan e Carmelo Barbagallo. Probabilmente sul tavolo ci saranno le questioni del lavoro e la prossima manovra economica. L'incontro andrà in scena un'ora e mezza prima del Consiglio dei ministri, convocato alle 18. © RIPRODUZIONE RISERVATA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 Employment (94%); Labor Unions (88%);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(82%); Economic Policy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SCOPPIATA l'estate e, di pari passo, le considerazioni tra i difensori della tesi che un caldo così torrido non c'era mai stato e quelli che ricordano che già nei primi del '500 si usava ripetere che “ormai le stagioni sono cambiate”. Prescindendo dalle battute è vero però che, per chi si occupa di agricoltura, il cambiamento climatico e le alte temperature estive hanno effetti diretti sulla produzione agricola e, di conseguenza, sul consumo; anzi alcune scelte alimentari nascono proprio per difenderci, almeno psicologicamente, dalla calura. Acquistano così importanza per la tavola degli italiani e per l'economia agro-alimentare, oltre ai tradizionali prodotti legati all'estate, gelati in primis, tutti quei prodotti agricoli che raggiungono la maturazione proprio con l'estate e per questo vengono definiti diventano di stagione. La frutta, da sola od abbinata in mille combinazioni, è la regina dei nostri consumi estivi, anche per il suo percepito come alimento salutistico e rinfrescante.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Il nostro Paese ha una serie di primati mondiali nella produzione agricola di molte varietà che proprio in questa stagione arrivano ai mercati di consumo. Le albicocche per esempio si producono in tutto il mondo ma oltre il 60% viene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proprio l'Italia ha il ruolo di leader con oltre il 15% della produzione mondiale. Stesso discorso per pesche e nettarine dove il nostro Paese guida la classifica davanti a Spagna, Usa, Grecia e Turchia (ma attenzione alla Cina). Nella produzione delle ciliegie invece, che erano un altro primato che ci faceva brillare nel mondo, siamo scesi dal podio fino ad arrivare al quarto posto dietro a Turchia, Usa e Iran. Al di là dei primati quello che interessa è difendere il patrimonio italiano nell'agroalimentare. SU QUESTO fronte molte sono le battaglie che ogni giorno i nostri agricoltori devono intraprendere, spesso lontani dai riflettori mediatici e dall'attenzione della politica agricola nazionale e comunitaria. In proposito diversi sono gli elementi di concorrenza sleale a cui sono sottoposti.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alla sua nascita aveva garantito il principio di preferenza comunitaria, eppure ogni giorno arrivano sui nostri mercati frutta dei Paesi del nord Mediterraneo o di provenienza extra comunitaria in pieno dumping commerciale. In altre parole vendute a prezzi che sono inferiori ai nostri costi di produzione e quindi impossibili per noi da fronteggiare. Difendere l'origine italiana, valorizzare i prodotti agricoli di origine certificata, scegliere le produzioni biologiche è quindi un impegno che deve accompagnare le scelte del consumatore anche per l'orgoglio dei primati che l'Italia difende. </w:t>
      </w:r>
      <w:hyperlink r:id="rId111" w:history="1">
        <w:r>
          <w:rPr>
            <w:rFonts w:ascii="arial" w:eastAsia="arial" w:hAnsi="arial" w:cs="arial"/>
            <w:i/>
            <w:color w:val="0077CC"/>
            <w:sz w:val="20"/>
            <w:u w:val="single"/>
            <w:shd w:val="clear" w:color="auto" w:fill="FFFFFF"/>
            <w:lang w:val="en-US" w:eastAsia="en-US" w:bidi="ar-SA"/>
          </w:rPr>
          <w:t>Davide.gaeta@univr.it</w:t>
        </w:r>
      </w:hyperlink>
      <w:r>
        <w:rPr>
          <w:rFonts w:ascii="arial" w:eastAsia="arial" w:hAnsi="arial" w:cs="arial"/>
          <w:color w:val="000000"/>
          <w:sz w:val="20"/>
          <w:lang w:val="en-US" w:eastAsia="en-US" w:bidi="ar-SA"/>
        </w:rPr>
        <w:t xml:space="preserve"> © RIPRODUZIONE RISERVATA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Prices (73%); Agricultural Research (70%); Agriculture Regulation + Policy (69%);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 Food Mfg (68%); Fruits + Vegetables (68%); Marketing + Advertising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Giovanni Rossi ROMA IN NOME di Carola. Dopo lo sbarco a Lampedusa dei 42 naufraghi della Sea Watch, salvati al largo delle coste libiche e condotti in porto dalla comandante Rackete - da sabato notte agli arresti domiciliari per favoreggiamento dell'immigrazione clandestina e atti di resistenza o violenza contro nave da guerra nazionale - tra Germania e Italia i toni si alzano. “Chi salva vite non può essere criminalizzato”, è l'affilata sintesi ai piani alti di Berlino.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dopo il ministro degli Esteri Heiko Maas, anche il presidente tedesco Frank-Walter Steinmeier manda un avvertimento a Roma: “L'Italia non è un Paese qualsiasi, è al centro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per questo possiamo aspettarci che gestisca il caso in maniera diversa”. La critica alle posizioni italiane è forte, arruola la politica e persino l'establishment economico: “Persone che salvano vite non dovrebbero essere arrestate”, scrive il numero uno della Siemens, Joe Kasaer, aggiungendo che dovrebbero invece finire in manette “le persone che uccidono, che promuovono e seminano odio e sofferenza”. L'ondata solidale trova naturale sponda sui social. “Chi usa la sua vita per salvare le vite degli altri, non sarà mai un criminale, nella nostra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libera, democratica e accogliente”, denunciano i volti tv Jan Bohmermann e Klaas Heufer-Umlauf raccogliendo in poche ore 400mila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la battaglia legale in Italia. Anche il Lussemburgo chiede la libertà immediata di Carola.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BRUXELLES, dove la scritta Fuck Salvini compare sui muri della rappresentanza italiana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il premier Giuseppe Conte denuncia “il ricatto politico” ordito a Lampedusa contro l'Italia e prova a rovesciare le parti: “Se la cancelliera Merkel mi parlerà, potrebbe essere l'occasione anche per chiedere se c'è stata e a che punto è l'esecuzione della pena dei due manager” della ThyssenKrupp, “che sono stati condannati in Italia. Attendiamo che ci faccia sapere a che punto è l'esecuzione della pena”. Ben più secca la replica di Salvini, che intanto spera “che l'arresto della capitana sia convalidato” (oggi sarà ascoltata dal gip di Agrigento): “Al presidente tedesco chiediamo cortesemente di occuparsi di ciò che accade in Germania e possibilmente invitare i suoi concittadini a evitare di infrangere le leggi italiane, rischiando di uccidere uomini delle forze dell'ordine italiane. A processare e mettere in galera i delinquenti ci pensiamo noi”. Seguono carezze alla Francia: “Dato che l'Eliseo ha detto 'tutti i porti aperti', indicheremo Marsiglia e la Corsica”. Dibattito “isterico per scelta strategica dell'Italia”, sibila la portavoce del governo Macron.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MIGRANTI della Sea Watch “restano a Lampedusa - spiega Salvini - fino a quando i cinque Paesi che hanno dato l'ok preliminare per accoglierli non confermeranno. Brilla per assenza l'Olanda, sempre in prima fila quando si tratta di criticare le nostre decisioni”. E dall'Aja arriva un surreale tocco di perfidia: Carola Rackete “poteva andare in Libia o in Tunisia”, “non ha mai chiesto di sbarcare in Olanda”, scrive la segretaria all'immigrazione Ankie Broekers-Knol, evidenziando come il conto delle migrazioni e dei rimpatri non possa ricadere sui “contribuenti”. Olandesi, beninteso. © RIPRODUZIONE RISERVATA</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Human Rights Violations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“Basta guerre fratricide o me ne vado”; L'intervista Caos Forza Italia, la coordinatrice Carfagna: “Berlusconi indispensabile”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6"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Elena G.Polidori ROMA ONOREVOLE Carfagna, nonostante i richiami di Berlusconi, sembra che in Forza Italia ci sia più voglia di litigare che di costruire... “I grandi cambiamenti comportano sempre delle resistenze. Ho fiducia che saranno superate e, se non succedesse, sarei la prima a denunciarlo. Dobbiamo rapidamente dare un riscontro alle speranze dei molti nostri ottimi militanti, amministratori locali, simpatizzanti e dirigenti che talvolta sono stati tenuti fuori dalle decisioni, mentre avevano i requisiti per essere coinvolti, dare il loro contributo, migliorare la nostra proposta e la nostra presenza. Alcuni si sono sentiti privi di bussola ma dobbiamo rendere loro il merito di aver sempre creduto in FI, anche nei momenti più difficili.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Ora abbiamo l'occasione di costruire una struttura condivisa, partecipata, efficiente che affianchi il presidente Berlusconi”. Ma è vero che Forza Italia potrebbe sciogliersi come neve al sole come dice Toti? “Al contrario. Le rilevazioni e i sondaggi ci attribuiscono una potenzialità elettorale almeno doppia del nostro ultimo risultato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Tutti noi percepiamo quanto sia grande la possibilità di tornare ad essere centrali. Non è il timore a muoverci, al contrario: è la convinzione che possiamo essere più grandi e contare molto più di oggi. Il nostro partito è stato dato per morto così tante volte in 25 anni di successi che secondo me le ipotesi nefaste ci portano sempre fortuna”. Berlusconi insiste per avere un ruolo centrale; potrebbe rappresentare un ostacolo per il rinnovamento? “Non facciamo ipotesi assurde, per cortesia. Non vedo come possa essere ostacolo chi questo rinnovamento lo ha voluto e avviato, affidando a due coordinatori ed ad un board la revisione dello statuto e delle regole. Il presidente Berlusconi è fondatore e leader di Forza Italia da sempre, ed è stato legittimato come tale da ogni tornata elettorale, anche alle ultime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ha preso migliaia e migliaia di voti. Chi pensa che sia possibile metterlo da parte non ha il senso della realtà”. Forse non si voterà a breve, ma Forza Italia deve presentarsi non certo come partito diviso e litigioso. Il congresso ci sarà? E sarà un luogo di compensazione? “Le divisioni e gli scontri che hanno segnato questa settimana sono in parte fisiologici di ogni cambiamento politico, ma c'è anche chi sbaglia e crede che un rinnovamento profondo e radicale possa essere messo in atto in pochi giorni. Nessuno ha la bacchetta magica, ogni trasformazione seria e credibile ha bisogno di un percorso a tappe. Noi siamo impegnati nella revisione delle regole per arrivare a un congresso. Saranno primarie? Sarà congresso? Decidiamolo insieme senza scatti in avanti. Se il rinnovamento diventa una guerra fratricida non ci sto, mi chiamo fuori”. Di che cosa ha bisogno la Forza Italia del futuro? “Di nuove idee all'altezza dei tempi, di un dibattito ricco sulle proposte, non certo di divisioni sugli organigrammi. Siamo il punto di equilibrio nel centrodestra, il contrappeso moderato e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agli estremismi, alla propaganda, alla demagogia. Vogliamo proteggere il ceto medio, le famiglie, rappresentare l'impresa e il commercio, soffocati da tasse e burocrazia, taglieggiati dalla concorrenza sleale delle multinazionali che fanno profitti nel nostro Paese e poi versano le imposte ai paradisi fiscali. Dobbiamo affrontare di petto il tema delle diseguaglianze, prima di tutte quella tra Nord e Sud. Abbiamo una proposta: dieci anni di No Tax Area con l'obiettivo di dimezzare il gap occupazionale. Personalmente, mi appassiona il dibattito sul Green New Deal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negli Usa. Serve una rivoluzione verde, miliardi di investimenti”. © RIPRODUZIONE RISERVATA</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Ma nella guerra dei dazi ci guadagna Pechino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Elena Comelli MENTRE Donald Trump giocava a fare l'uomo di pace in Corea, le sue guerre commericali stavano “distruggendo”, come ha detto Xi Jinping a Osaka, il sistema dei commerci globali. I primi effetti dei dazi Usa alla Cina si sono fatti sentire quest'anno con il crollo degli scambi fra i Paesi del G20: l'import è calato del 2,7%, un dato senza precedenti, e l'export dello 0,8%. L'import degli Usa dalla Cina è crollato del 12%, mentre l'export cinese è aumentato del 3,9%, dimostrando che l'effetto principale della guerra di Trump è stato una distorsione dei flussi commerciali internazionali, senza gravi danni per l'export cinese.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vaso di coccio fra i due vasi di ferro, il grande freddo del commercio internazionale può portare solo danni. Nell'interscambio commerciale fra i tre, infatti,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trova in posizione intermedia, con 670 miliardi di dollari d'interscambio con gli Usa nel 2018 (400 di export), e 600 con la Cina (400 di import).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compra sul mercato cinese per soddisfare le sue necessità di base, ma vende su quello americano i propri prodotti, per cui non ha interesse a prendere partito né per l'uno né per l'altro e non ha certamente alcun vantaggio a rompere i rapporti con le 140 società cinesi, tra cui Huawei, iscritte nella lista nera di Trump, né a rompere i rapporti con l'amministrazione Usa, che minaccia provvedimenti draconiani se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si adegua. La ripresa dei negoziati Usa-Cina interrotti il mese scorso ora fa ben sperare i mercati, perché rimuove la prospettiva di un'escalation su dazi e controdazi. La posta in gioco è altissima, ma non è ben chiaro dove voglia arrivare Trump con le sue manovre.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CINA, ad esempio, fornisce agli Usa l'80% delle terre rare, che servono all'industria dei semiconduttori per l'elettronica di largo consumo e per la difesa. La Cina, inoltre, è il principale detentore del debito americano, con circa 1.120 miliardi di dollari di titoli di Stato Usa nei suoi forzieri. A Pechino si discute da tempo l'opzione di venderne una parte, il che metterebbe in grande difficoltà il presidente della Fed, Jerome Powell, che sarebbe costretto a spingere in alto il costo del denaro, andando contro le indicazioni di Trump. Un'altra idea che ha molti estimatori a Pechino è la possibilità di svalutare lo yuan, per rendere più competitivi i prodotti cinesi e controbilanciare così l'effetto dei dazi americani. Strategia in parte già applicata, tanto che la valuta cinese ha perso il 3% del suo valore dalla metà del 2018, facendo sempre più concorrenza anche all'industria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 RIPRODUZIONE RISERVATA</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Trade Treaties + Agreements (92%); Treaties + Agreements (92%); Economic Growth (88%); Foreign Policy (81%); Business Forecasts (76%); Politics (73%); Globalization (70%); Goods + Services Trade Balance (69%); Economic Conditions (64%); Food Exports + Imports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(76%); Agriculture (71%); Marketing + Advertising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MANFRED WEBER; Capogruppo del Ppe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luglio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4"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 words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Tedesco, 56 anni,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dal 2004, era il candidato del Ppe per la Commissione ma potrebbe presiedere l'</w:t>
      </w:r>
      <w:r>
        <w:rPr>
          <w:rFonts w:ascii="arial" w:eastAsia="arial" w:hAnsi="arial" w:cs="arial"/>
          <w:b/>
          <w:i/>
          <w:color w:val="000000"/>
          <w:sz w:val="20"/>
          <w:u w:val="single"/>
          <w:lang w:val="en-US" w:eastAsia="en-US" w:bidi="ar-SA"/>
        </w:rPr>
        <w:t>Europarlamento</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(75%); Criminal Offenses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Sapelli avverte: l'</w:t>
        </w:r>
      </w:hyperlink>
      <w:hyperlink r:id="rId146" w:history="1">
        <w:r>
          <w:rPr>
            <w:rFonts w:ascii="arial" w:eastAsia="arial" w:hAnsi="arial" w:cs="arial"/>
            <w:b/>
            <w:bCs/>
            <w:i/>
            <w:color w:val="0077CC"/>
            <w:kern w:val="32"/>
            <w:sz w:val="28"/>
            <w:szCs w:val="32"/>
            <w:u w:val="single"/>
            <w:shd w:val="clear" w:color="auto" w:fill="FFFFFF"/>
            <w:lang w:val="en-US" w:eastAsia="en-US" w:bidi="ar-SA"/>
          </w:rPr>
          <w:t>Ue</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cambi verso “I tedeschi pagano i propri errori”; L'economista teme il contagio nell'</w:t>
        </w:r>
      </w:hyperlink>
      <w:hyperlink r:id="rId146" w:history="1">
        <w:r>
          <w:rPr>
            <w:rFonts w:ascii="arial" w:eastAsia="arial" w:hAnsi="arial" w:cs="arial"/>
            <w:b/>
            <w:bCs/>
            <w:i/>
            <w:color w:val="0077CC"/>
            <w:kern w:val="32"/>
            <w:sz w:val="28"/>
            <w:szCs w:val="32"/>
            <w:u w:val="single"/>
            <w:shd w:val="clear" w:color="auto" w:fill="FFFFFF"/>
            <w:lang w:val="en-US" w:eastAsia="en-US" w:bidi="ar-SA"/>
          </w:rPr>
          <w:t>Eurozona</w:t>
        </w:r>
      </w:hyperlink>
      <w:hyperlink r:id="rId146" w:history="1">
        <w:r>
          <w:rPr>
            <w:rFonts w:ascii="arial" w:eastAsia="arial" w:hAnsi="arial" w:cs="arial"/>
            <w:b/>
            <w:bCs/>
            <w:i/>
            <w:color w:val="0077CC"/>
            <w:kern w:val="32"/>
            <w:sz w:val="28"/>
            <w:szCs w:val="32"/>
            <w:u w:val="single"/>
            <w:shd w:val="clear" w:color="auto" w:fill="FFFFFF"/>
            <w:lang w:val="en-US" w:eastAsia="en-US" w:bidi="ar-SA"/>
          </w:rPr>
          <w:t>: servono investimenti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luglio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8"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Antonio Troise “LA GERMANIA sta pagando per la sua stessa politica deflazionistica e per aver puntato solo sulle esportazioni dimenticando i consumi interni. Il risultato è che in panne”. Giulio Sapelli, torinese, classe 1947, è abituato ad andare controcorrente. Anche quando, dalla cattedra di storia economica dell'Università di Milano, non nascondeva le sue posizioni anti-</w:t>
      </w:r>
      <w:r>
        <w:rPr>
          <w:rFonts w:ascii="arial" w:eastAsia="arial" w:hAnsi="arial" w:cs="arial"/>
          <w:b/>
          <w:i/>
          <w:color w:val="000000"/>
          <w:sz w:val="20"/>
          <w:u w:val="single"/>
          <w:lang w:val="en-US" w:eastAsia="en-US" w:bidi="ar-SA"/>
        </w:rPr>
        <w:t>europeiste</w:t>
      </w:r>
      <w:r>
        <w:rPr>
          <w:rFonts w:ascii="arial" w:eastAsia="arial" w:hAnsi="arial" w:cs="arial"/>
          <w:color w:val="000000"/>
          <w:sz w:val="20"/>
          <w:lang w:val="en-US" w:eastAsia="en-US" w:bidi="ar-SA"/>
        </w:rPr>
        <w:t xml:space="preserve"> e ad ascoltarlo c'era un giovane Matteo Salvini.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in frenata. A cominciare dalla Germania. Cosa succede? “Le cause sono molteplici. Ma trovo abbastanza sbagliato prendersela con i dazi e accusa Trump. Le guerre commerciali sono appena iniziate, è ingiusto prendersela con il neo-protezionismo. E poi, come ci ha insegnato Krugman, oggi la competizione non avviene fra gli Stati ma fra le singole imprese”. E, allora? “La crisi tedesca parte da lontano, dal più complessivo rallentamento del commercio mondiale. Una delle cause è sicuramente il rallentamento dell'economia cinese. Ma l'altro motivo è tutto interno alla Germania, un Paese fortemente esportatore che, però, non si è curato di quello che avveniva al suo interno. Non ha fatto investimenti, non ha fatto crescere i salari portando avanti una politica suicida fatta di deflazione e bassi consumi”. Non soffre solo la Germania... “Si dice che se la Germania ha un raffreddore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rischia la polmonite. Ora che i tedeschi hanno la febbre piuttosto alta, le cose si mettono male per tutti”. Anche per la Francia? “E' da tempo che i francesi sono in difficoltà. Qualche anno fa un economista liberale ha scritto un libro dal titolo profetico: la France que tombe. Sono andati avanti sforando i parametri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grazie al franco africano”. Quasi quasi verrebbe da dire che l'Italia non se la passa poi così male, nonostante i cinque trimestri consecutivi di stagnazione? “Il vero paradosso italiano è che ha il risparmio più alto che, però, non si traduce in crescita. Vedo che la malattia italiana si sta diffondendo su tutto il vecchio continente”. Ci salverà, ancora una volta, il bazooka di Draghi, ovvero l'acquisto massiccio di titoli pubblici da parte della Bce? “Draghi ha fatto più danni che altro. Certo, ha salvato le banche. Ma ha commesso un errore enorme: ha diviso il debito sovrano dall'offerta di credito. Il risultato è che i soldi resisi disponibili non sono stati utilizzati per fare investimenti ma per tenere a galla il debito sovrano. Una pillola avvelenata”. E, ora, che cosa bisognerebbe fare? “Spingere sugli investimenti, aumentare i salari, ridurre le tasse”. Con il debito pubblico che abbiamo in Italia queste parole suonano come bestemmie... “Non tutto è perduto. I soldi si possono trovare. Magari cartolarizzando, con un piano serio, i beni del demanio. Lo Stato potrebbe incassare centinaia di miliardi. E, poi, portando avanti una vera spending review. A questo punto andrebbe poi aperto un negoziato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negoziare una flessibilità ad hoc per l'Italia. Creando una task force per programmare gli investimenti e ridurre le tasse. Ma, prima di tutto, occorre salvare la nostra industria. Il governo deve ascoltare il grido di allarme arrivato dagli imprenditori del Nord-Est”. © RIPRODUZIONE RISERVATA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Economic Growth (88%); Public Debt (87%); Gross Domestic Product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Aziende in fuga per la Brexit, sterlina ai minimi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luglio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2"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LONDRA LA BREXIT dura o morbida, ottenuta ad ogni costo entro il 31 ottobre prossimo, come vuole Boris Johnson, sta già costando parecchio alla Gran Bretagna. La sterlina è crollata ai minimi da 28 mesi, perdendo il 7% del suo valore contro il dollaro, facendo schizzare verso l'alto l'inflazione, contraendo il potere di spesa e rendendo più difficile per gli inglesi andare in vacanza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La Banca d'Inghilterra ha calcolato che un deprezzamento del 5% aggiunge lo 0,9% ai prezzi al consumatore, soprattutto nei settori dell'alimentazione e dei beni importati (elettronici e non) e quindi il recente crollo della valuta nazionale “rende tutti più poveri”. Come ha spiegato il Financial Times ieri, se prima i mercati erano ballerini a causa dell'incertezza sulla Brexit “adesso che la direzione di marcia è chiara, gli investitori si comportano di conseguenza.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 una cosa sono tutti d'accordo: più 'dura' sarà la Brexit, più in basso crollerà la sterlina”. E c'è chi avverte che potrebbe addirittura arrivare alla parità con il dollaro, un nadir che fa tremare la City. E mentre la sterlina lotta per restare a galla, l'industria sta voltando le spalle al paese, con grosse società pronte a traslocare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caso di un'uscita disordinata dalla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Il premier Johnson ha inoltre guai con le altre tre nazioni del Regno Unito: Scozia, Galles e Nord Irlanda. Sia gli scozzesi che i nord irlandesi hanno votato Remain e non vogliono essere trascinati fuori dalla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 modo disordinato (la Scozia ha già fatto la voce grossa sull'indipendenza). Persino il Galles, che ha votato pro Brexit, ha avvertito di 'disastri' in caso di 'no deal'. © RIPRODUZIONE RISERVATA</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(94%); Economic Growth (81%); Politics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Decreto Crescita, imprese in rivolta; Cna: “Ecobonus, urge caricare il credito d'imposta sulle banche”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luglio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6"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DECRETO Crescita ed Ecobonus: Cna ricorrere davanti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al Garante per la concorrenza ed il mercato e il 20 per cento delle imprese che sostengono l'iniziativa nazionale dell'associazione sono maremmane. “Se in Italia esiste un comparto economico dove si registrano numeri ancora in positivo è quello legato al settore dell'efficientamento energetico” afferma Anna Rita Bramerini, direttore di Cna Grosseto che torna sul decreto Crescita e sui problemi che esso comporta per le imprese del settore. Dai dati pubblicati dall'Enea, l'agenzia nazionale per le nuove tecnologie, l'energia e lo sviluppo sostenibile, risulta che solo nel 2017 sono stati realizzati 422mila interventi di riqualificazione energetica del patrimonio edilizio, con un investimento attivato che ha fatto ricorso all'Ecobonus per circa 3mila 700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L'anno successivo il volume è stato di 334mila interventi che hanno mobilitato 3mila 300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“Ci auguriamo che la volontà del Governo - spiega Bramerini - non sia quella di favorire qualche multiutilies o ex monopolista del mercato, che oggi vede protagoniste le piccole imprese artigiane e del commercio”. L'associazione, infatti, si è mobilitata da tempo a livello nazionale e locale per far abolire l'articolo 10 del decreto Crescita “che, a nostro parere - riprende Bramerini - è una norma iniqua, che nei fatti vuole subordinare il tessuto della piccola impresa alle logiche e agli interessi delle grandi aziende minando la libera concorrenza”. Per questo Cna Nazionale ha fatto ricorso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ed all'Autorità Garante per la Concorrenza ed il Mercato, affinché venga accertata l'illegittimità dell'articolo 10 della Legge 58/2019. Secondo Cna ciò di cui si ha realmente bisogno è altro. “La Cna - conclude Bramerini - da tempo chiede ai vari Governi che si sono succeduti alla guida del Paese di spostare sulle banche l'anticipazione del credito d'imposta. Il Governo lavori in questa direzione, facendo realmente il bene delle famiglie e delle imprese, se non lo farà si capirà meglio quali sono gli interessi forti che intende tutelare. E, in questo caso faremo quanto è in nostro potere per tutelare gli interessi delle imprese”.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8" style="position:absolute;z-index:251728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ANNA RITA BRAMERINI “Se esiste un comparto in positivo, è quello legato all'efficientamento”</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Small Business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 Utilities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La gelata dell'economia non è solo italiana; Rischiamo di tornare in recessione ma da Berlino a Parigi ognuno ha le sue grane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luglio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1"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Claudia Marin ROMA SIAMO ultimi o penultimi nell'Unione per crescita, disoccupazione, investimenti, livello del debito pubblico. E oggi gli analisti dell'Istat potrebbero decretare che siamo di nuovo in recessione “tecnica”: in panne, sottozero. Ma, almeno nell'ultimo anno, le distanze, in negativo, si sono accorciate rispetto ai nostri principali partner del Vecchio Continente.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anzi, da malato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più o meno isolato, siamo finiti in compagnia di altri semi-infermi. A cominciare dalla Germania, che vede frenare la sua economia ben oltre il previsto, ma anche dalla Francia, con l'impennata del suo debito a quota 100 per cento sul Pil, alla Spagna, alle prese con una disoccupazione ben più elevata della nostra e con una complicatissima partita politica, fino al Regno Unito, in preda ai sussulti della Brexit e con banche e imprese pronte a lasciare Londra. INSOMMA, come ha avvisato il numero uno della Bce, Mario Draghi, la situazione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non è facile per nessuno. E la crisi dell'industria industria manifatturiera in Italia e in Germania è un problema per l'intera crescita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È di ieri, per guardare in casa nostra, la nuova fiammata dello spread (poco sotto quota 200) e la caduta della Borsa di quasi due punti. Segnali che non fanno ben sperare. Tanto che si attende per oggi una sentenza non favorevole dell'Istat per la crescita nel secondo trimestre: gli analisti si aspettano un ritorno sottozero, a - 0,1, con il rischio di scombussolare i conti sul 2019 e, in assenza di un miglioramento nella seconda metà dell'anno, impattare anche sulla manovra 2020. Con la possibilità concreta di una nuova recessione tecnica, che sommata a quella di fine 2018 andrebbe a configurare una recessione a “doppia v”. E il rallentamento del Pil italiano rischia, secondo i numeri del rapporto Abi-Cerved, di frenare il percorso virtuoso delle nuove sofferenze bancarie visto negli ultimi anni. MA SE gli stimoli del Decreto Crescita non funzionano, è altrettanto vero che l'Italia è dentro una gelata che ha stoppato il manifatturiero tedesco e frenato anche la Francia (+0,2%, sotto le attese, il Pil nel secondo trimestre). Tant'è che se la crescita prevista dell'Italia per l'anno venturo resta la metà di quella attesa per 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(+1,4% nel 2020) e il nostro Paese rimane l'unico ad avere una crescita economica attesa inferiore all'1% nel 2020, la stessa Germania, però, che quest'anno dovrebbe crescere dello 0,5%, nel 2020 è vista a +1,4%, ma la stima è sempre più considerata ottimistica, come lo sono quelle della Francia (+1,3% nel 2019 e +1,4% nel 2020), e della Spagna (+2,3% nel 2019 e +1,9% nel 2020). Il Regno Unito, pur alle prese con la Brexit e le relative incertezze, dovrebbe crescere dell'1,3% sia quest'anno che l'anno prossimo. A differenza degli altri Paesi, però, l'instabilità del governo italiano potrebbe rendere più accentuata la differenza. “La preoccupazione principale è che la stagnazione diventi un elemento che accettiamo in chiave passiva anziché reagire”, insiste presidente di Confindustria, Vincenzo Boccia. © RIPRODUZIONE RISERVATA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Growth (94%); Gross Domestic Product (87%); National Debt (86%); Public Debt (81%); Economic Conditions (65%);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(63%); Business Forecasts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Debito, nuovo record. E in Germania è recessione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5"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BERLINO IL MACIGNO del debito pubblico diventa ogni mese più pesante. A giugno, scrive la Banca d'Italia, è stato toccato un nuovo record: il passivo delle amministrazioni pubbliche “è aumentato di 21,5 miliardi rispetto al mese precedente, risultando pari a 2.386,2 miliardi”. Un livello mai toccato prima, che supera il precedente record di aprile (2.373,3 miliardi) e non rappresenta un buon viatico per la trattativa con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 vista dell'autunno. Come è noto, infatti, tenere questa cifra sotto controllo è una delle principali raccomandazioni di Bruxelles.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 VECCHIO continente, però, anche gli altri Paesi - oltre alle borse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che ieri hanno perso complessivamente 134 miliardi - non è che se la passino poi così bene. In Germania si aggira lo spettro recessione: sono mesi ormai che la produzione industriale e gli indici di crescita della locomotiva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hanno rallentato, ma ora la malattia pare essere più seria di un raffreddore passeggero. L'ultimo dato è il calo, superiore alle aspettative, del Pil, caduto nell'ultimo trimestre del -0,1% rispetto ai tre mesi precedenti, come calcolato dall'istituto statistico federale. Siamo a un passo dalla recessione: tra i motivi, la forte flessione delle esportazioni, scese più delle importazioni. Tutti gli indicatori, segnala lo Handelsblatt, dicono che il prossimo trimestre andrà pure peggio: a quel punto la recessione sarà conclamata. L'ultima volta che si erano registrati due trimestri successivi in calo è stato a cavallo tra il 2012 e il 2013. Un clima così l'ultima volta si è misurato nel 2009, in piena crisi finanziaria globale. E ancora. La settimana scorsa erano arrivati i dati sulla produzione industriale, addirittura -5,2% nel confronto con giugno 2018, ossia il peggiore degli ultimi 10 anni. Un segnale che mette in allarme gli economisti, anche perché l'onda lunga della malattia tedesca facilmente si farà sentire in tutta 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“Se l'industria tedesca, come sembra, non uscirà dalla recessione, questa persistente debolezza potrebbe far soffrire anche le economie degli altri Paesi”, ha spiegato Robert Lehmann, dell'autorevole istituto Ifo.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POCO MEGLIO sull'occupazione: il numero di chi ha un lavoro, nel II trimestre 2019, è cresciuto dello 0,2% sia nella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sia nella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-28. Nel primo trimestre, ricorda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era salito di 0,4% in entrambe le aree. Rispetto allo stesso periodo dell'anno precedente, l'occupazione è aumentata di 1,1% nella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dell'1% nella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-28. © RIPRODUZIONE RISERVATA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(94%); Housing Market (73%); Business Forecasts (69%); Economic Growth (69%); Economic Conditions (63%); Nondurable Goods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 Wholesale Trade (63%); Marketing + Advertising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9"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PIACCIA o no, il mondo va avanti anche senza di noi. Il 26 agosto è l'ultimo giorno per la presentazione dei candidati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L'Italia ha chiesto per sé un commissario economico di peso.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 lo proporrà e avrà la forza per sostenerlo? Un mese dopo, il 27 settembre, è l'ultimo giorno per presentare alle Camere la nota di aggiornamento al Def rispetto alle previsioni di aprile. Quello che ci sarà scritto avrà un peso sulle valutazioni di Bruxelles. Il 15 ottobre va presentata la manovra di bilancio alla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Fermiamoci qui, c'è n'è a sufficienza per comprendere come ciascuna voce si farà sentire nelle trattative tra le forze politiche e scandisce tempi e agende ben presenti al Capo dello Stato. Da Bruxelles a Roma i contenuti della legge di bilancio diventano i cardini dello scenario politico, si vada al voto o no. Politica fiscale, rispetto dei patti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misure di sostegno alla crescita, controllo del debito pubblico sono i capitoli da scrivere e determineranno i rapporti tra potenziali alleati sia che si vada alla campagna elettorale sia che nasca un nuovo esecutivo. Anche su questo si è lacerato il governo giallo verde, la lezione vale per tutti. Temi collaterali: sicurezza, migranti, autonomie, grandi opere. Da Roma a Bologna, dalla Capitale all'Emilia Romagna vicina alle elezioni regionali: anche in questo caso è facile comprendere come ogni nuovo equilibrio possa cambiare il quadro politico delle alleanze sul territorio. Se ne parla anche ai tavoli romani che contano. La Regione è contendibile. La Lega, dopo la presa di Ferrara e Forlì, conta di poter puntare alla Regione, il centrodestra qui sembra unito. Il Pd e Stefano Bonaccini contano di poter vincere ancora. Un nuovo rapporto con i grillini a livello nazionale potrebbe far loro gioco anche in Emilia. La certezza è che la crisi innescata da Salvini sta facendo chiarezza negli schieramenti politici. Salvo sorprese ormai all'ordine del giorno. Con un occhio ai numeri e ai mercati ai quali dobbiamo piazzare un debito pubblico che ha battuto un nuovo record a 2.386,2 miliardi. Con l'altro occhio alle agende, anche a quella di Francoforte. A proposito, il 1 novembre si libera Mario Draghi. © RIPRODUZIONE RISERVATA</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Economic Policy (70%);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(68%); National Debt (67%); Public Debt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agosto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3"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QN_DOMANITV; Pag.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Parlamento non ci rappresenta più · · · Due calcoli basati sui risultati delle ultime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le uniche che si sono tenute su tutto il territorio nazionale e che possono quindi essere prese come significative. L'eventuale coalizione Salvini-Meloni-Berluconi arriverebbe al 49,58%. Quella tra 5 Stelle, Partito Democratico, Più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un altro 3% di partitini, arriverebbe al 45,85%. Considerando che più soggetti entrano nel gioco, più teste devono essere convinte. Va bene che quello che conta in parlamento è avere una coalizione stabile che abbia la fiducia, e che questa sia il frutto degli attuali numeri in parlamento. Tuttavia chi è preposto a scegliere a chi affidare l'eventuale incarico deve mettersi il cuore in pace e considerare che, sondaggi a parte, l'attuale composizione del parlamento non rappresenta più la volontà del popolo sovrano. Leo Pignoni</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Civil Rights (94%); Heads Of State + Government (87%);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(71%); Income Tax (64%); Campaigns + Elections (63%); Human Rights Organizations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“Fondi </w:t>
        </w:r>
      </w:hyperlink>
      <w:hyperlink r:id="rId195" w:history="1">
        <w:r>
          <w:rPr>
            <w:rFonts w:ascii="arial" w:eastAsia="arial" w:hAnsi="arial" w:cs="arial"/>
            <w:b/>
            <w:bCs/>
            <w:i/>
            <w:color w:val="0077CC"/>
            <w:kern w:val="32"/>
            <w:sz w:val="28"/>
            <w:szCs w:val="32"/>
            <w:u w:val="single"/>
            <w:shd w:val="clear" w:color="auto" w:fill="FFFFFF"/>
            <w:lang w:val="en-US" w:eastAsia="en-US" w:bidi="ar-SA"/>
          </w:rPr>
          <w:t>Ue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per via Rospicciano”; Ponsacco e il futuro dell'immobile più discusso. Parla il sindaco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7"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SAVERIO BARGAGNA LA PULIZIA del seminterrato, le politiche di integrazione, le telecamere di sicurezza installate in zona: tutte misure necessarie addirittura urgenti, ma resta un immenso punto interrogativo che pende sul palazzo di via Rospicciano a Ponsacco, il mastodontico immobile che tanto fa parlare la cittadina del mobile: quale può essere il vero futuro di questa struttura? IL PIANO del Comune - in questo senso - non può che essere a lunga gittata. “Intanto la pulizia del seminterrato operata dall'istituto vendite giudiziarie - spiega il sindaco Francesca Brogi - è un primo passo verso la riqualificazione dell'area.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percorso che si annuncia lungo e che passerà attraverso una serie di azioni che vogliamo portare avanti di concerto anche con i privati e la Regione Toscana”. Giusto. Ma come, nel concreto? La Brogi ipotizza un intervento di ampia portata. “In questo momento - spiega - è in atto la procedura fallimentare ma l'obiettivo principale sarebbe quello di predisporre un progetto di riqualificazione dell'intero immobile magari accedendo a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Penso a quelle risorse che sono destinate alle aree degradate”. “PER ATTIVARE questa complessa procedura - argomenta ancora il primo cittadino - dobbiamo preparare un progetto concreto da presentare 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Solo attraverso simili politiche ambiziose si potrà davvero scrivere un futuro diverso e di qualità per questa area così importante e strategica per il nostro paese”. “Dopotutto - conclude la Brogi - resto convinta che l'area di via Rospicciano possa essere appetibile. Insiste nel centro del paese e nelle aree limitrofe si stanno sviluppando numerosi servizi. Mi riferisco alla Coop che da poco ha raddoppiato i volumi, alle sedi della Pubblica Assistenza e della Misericordia ma anche al Polo-socio sanitario che, quando sarà aperto, garantirà lavoro e flusso di persone. Ipotizzare una profonda riqualificazione dell'immobile di via Rospicciano non è fantascienza. E' evidente però che pubblico e privato ora più che mai debbano lavorare in sinergia”.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340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STRATEGIA “Serve un progetto pubblico-privato che intercetti finanziamenti”</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“Trump sponsor di Conte grazie a Macron”; Il politologo Luttwak: asse al G7 per un esecutivo italiano più dialogante con l'</w:t>
        </w:r>
      </w:hyperlink>
      <w:hyperlink r:id="rId202"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L'ENDORSEMENT di Trump a “Giuseppi” Conte non è stato casuale. È il frutto di uno scambio diplomatico fra lo stesso Trump e il presidente francese Macron. E a Roma potrebbe avere favorito la formazione di quello che Edward Luttwak chiama il governo di Mattarella. Edward Luttwak è uno dei massimi politologi americani ed è un profondo conoscitore della politica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italiana in particolare.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Uno scambio? E di che tipo? “Al vertice G7 di Parigi, la settimana scorsa, Macron si è comportato come un alleato a dispetto dei critici di Trump. La stampa ha cercato di avvalorare la tesi dell'isolamento di Trump”. Falso? “Certamente. Trump non era affatto isolato”. Ma la visita del ministro degli Esteri iraniano Zarif non è stata una sorpresa? “Apparentemente no. Macron ha sostenuto che era stato tutto concordato. E gli americani non lo hanno contraddetto. Non a caso Trump ha rilanciato l'ipotesi del dialogo con il regime degli ayatollah. Ma Macron aveva anche un altro obiettivo: fare un favore ai tedeschi, da sempre contrari alle sanzioni all'Iran per motivi commerciali”. E perché tanto riguardo per i tedeschi? “Per il semplice motivo che i tedeschi sono quelli che hanno i soldi e non vogliono spenderli, creando un vuoto economico che rallenta l'intera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D'accordo, ma che c'entra Conte? “C'entra eccome. Macron in opposizione a Salvini ha chiesto a Trump una dichiarazione che riportasse a Roma un governo gradito all'establishment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Questo il background della frase: spero che Conte rimanga capo del governo”. Ma non è inspiegabile che l'imperatore dei sovranisti abbia dato il colpo di grazia al principe dei sovranisti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“È spiegabile invece. Spiegabilissimo. E la colpa è ancora di Salvini. Lo vidi quando venne a Washington a metà giugno dopo i suoi incontri positivi soprattutto con il segretario di Stato Pompeo. Avrebbe dovuto aprire un suo canale privilegiato con l'amministrazione americana, in altri termini scegliersi un rappresentante in loco”. Ma non c'è già un ambasciatore? “Sì, ma è un ambasciatore che deve riferire alla Farnesina, non a un ministro in particolare. Invece l'ipotetico canale di Salvini avrebbe dovuto operare al di fuori delle relazioni diplomatiche”. Salvini non l'ha fatto... “È nel suo stile. Non credo che accetti consigli. Ha aperto la crisi pensando di arrivare alle elezioni. Ha dimenticato che il sistema italiano predilige governi non eletti perché nessun parlamentare vuole tornare a casa”. È quello che gli avversari di Salvini, interni ed esterni, aspettavano. È così? “Sì. Macron in primo luogo. I successi di Salvini rappresentavano altro ossigeno per il sovranismo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Marine Le Pen, ad esempio, appena rilanciata dalle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E ora? “Ora si torna all'antico, ma con una situazione economica pesantissima”. Pesantissima per l'Italia? “Crescita già a zero. Debito in aumento. Disoccupazione destinata a risalire. Poi a peggiorare le cose ci sono forti sintomi di recessione in Germania. Se la Germania non va, non va nemmeno l'Italia”. Con quali conseguenze? “L'economia italiana, più delle altre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tolta la Gran Bretagna, è tedesco dipendente”. Dunque altri guai. Eppure dai mercati vengono segnali di fiducia. Per esempio lo spread è calato. “Lo spread è calato perché è appunto una misura di differenza. Con i tassi tedeschi sotto zero, il tasso italiano scende perché molti preferiscono il rischio Italia alla certezza di tassi negativi”. Lo spread ha anche una valenza politica? “Ovviamente. Risente degli orientamenti di Bruxelles. E a Bruxelles ora tirano un sospiro di sollievo”. © RIPRODUZIONE RISERVATA</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Foreign Policy (94%); Trade Treaties + Agreements (94%); Treaties + Agreements (94%); Politics (88%); National Debt (75%); Economic Growth (68%);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Dazi anti-dumping sulla Cina Proroga di cinque anni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agosto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BORSA E BREVI;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deciso di estendere per altri 5 anni i dazi anti-dumping sulle biciclette importate dalla Cina. I dazi sono stati estesi alle biciclette in provenienza da Indonesia, Malesia, Sri Lanka, Tunisia, Cambogia, Pakistan e Filippine, dopo che precedenti indagini hanno rivelato che le biciclette cinesi passavano da questi paesi per essere riesportate verso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aggirando le misure anti-dumping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I dazi arrivano fino al 48,5%.</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Clothing + Accessories (81%); Iron + Steel Markets (65%); Nontariff Barriers (62%); Excise Tax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Alcoholic Beverages (73%); Retail + Wholesale Trade (68%); Retailers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Conti online, la sicurezza complica l'accesso; La direttiva </w:t>
        </w:r>
      </w:hyperlink>
      <w:hyperlink r:id="rId216" w:history="1">
        <w:r>
          <w:rPr>
            <w:rFonts w:ascii="arial" w:eastAsia="arial" w:hAnsi="arial" w:cs="arial"/>
            <w:b/>
            <w:bCs/>
            <w:i/>
            <w:color w:val="0077CC"/>
            <w:kern w:val="32"/>
            <w:sz w:val="28"/>
            <w:szCs w:val="32"/>
            <w:u w:val="single"/>
            <w:shd w:val="clear" w:color="auto" w:fill="FFFFFF"/>
            <w:lang w:val="en-US" w:eastAsia="en-US" w:bidi="ar-SA"/>
          </w:rPr>
          <w:t>Ue</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archivia le chiavette. Per entrare ora servono almeno due password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Achille Perego MILANO UNA RIVOLUZIONE per i pagamenti digitali, dai conti correnti all'e-commerce, all'insegna di una maggiore sicurezza e trasparenza per combattere le frodi online. Ma anche qualche lieve disagio per i correntisti che utilizzano l'home banking per adeguarsi alle nuove modalità operative e la guardia alzata sul fronte della privacy per l'apertura, nel settore dei pagamenti e dei dati bancari, a operatori terzi compresi i grandi giganti di Internet. La rivoluzione è prevista dall'introduzione dell'ultima parte della direttiva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sui servizi di pagamento digitali, la Psd2 (Payment services directive). La data per il grande cambiamento è oggi, il 14 settembre.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se 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invitato tutti i Paesi a una “rapida” messa in pratica delle nuove regole, l'Autorità bancaria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(Eba) e Bankitalia hanno fatto sapere di concedere più tempo (ancora da definire) perché istituti di credito e operatori online che ancora non l'hanno fatto si adeguino. MA CHE COSA cambia? La maggiore sicurezza nei pagamenti online, a partire dalle operazioni sul proprio conto corrente gestito in remoto (da tablet, pc, smartphone) prevede la strong authentication. Una doppia autenticazione, cioè, con l'inserimento non solo di una password (come già avviene) ma anche di un secondo elemento decisivo per l'autorizzazione. Per dare l'ok al pagamento devono essere presenti due elementi su tre: la password, un'impronta digitale (o un altro fattore biometrico) e un oggetto che possiede solo il cliente. Ovvero lo smartphone, che diventa lo strumento chiave per i pagamenti online. Tutte le operazioni dovranno essere autenticate con un codice usa e getta (OTP) che non verrà più fornito dalle vecchie chiavette o carte-codici (token fisici) - che quasi tutte le banche stanno eliminando -, ma con un messaggio o una App (token virtuali) sullo smartphone. Alcune banche hanno attivato un canale telefonico a cui richiedere le password per il dispositivo. GRAN PARTE delle banche, come rileva Altroconsumo, ha anticipato la scadenza avvisando i correntisti. Intesa SanPaolo, da maggio, ha reso inutilizzabile la chiavetta e previsto l'uso di sms (a pagamento) o App gratuita. App e sms - ma in alcuni casi anche telefonate e nuovi token fisici - sono stati scelti da UniCredit, Bnl, Credem, Mps, Crédit Agricole, Banco Bpm e Ubi Banca. “Molti istituti si sono attivati - conferma il presidente del Codacons, Carlo Rienzi - ma i disagi saranno inevitabili e i piccoli siti di e-commerce rischiano di arrivare impreparati all'appuntamento”. Un rischio, nell'uso dei nostri dati, è rappresentato invece dall'altra novità della direttiva in vigore da oggi: l'open banking, l'attività bancaria aperta che consente di trasmettere le informazioni di conti e carte bancarie a terze parti. In questo modo aumenterà la concorrenza, ma i nuovi operatori dovranno essere autorizzati dagli utenti: “Vigileremo”, promette Altroconsumo, sulle mosse dei big online come Amazon, Facebook e Apple. © RIPRODUZIONE RISERVATA</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Electronic Banking (82%); Electronics Trade (71%); Computer Viruses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Devices (94%); Internet + Www (81%); Payment Cards + Services (77%); Checking + Savings Accounts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INCENTIVI e premi, da un lato. Penalizzazioni, dall'altro. È con queste due leve che il governo e la nuova maggioranza agiranno per contrastare il divario retributivo tra uomini e donne nelle attività lavorative. L'obiettivo del recupero del dislivello salariale di genere è contenuto esplicitamente nel programma dell'esecutivo giallo-rosso: lo hanno rilanciato lo stesso presidente del Consiglio, Giuseppe Conte, e il ministro del Lavoro, Nunzia Catalfo. Ma la base dell'iniziativa sarà costituita da una proposta di legge del Pd, ormai pronta e definita, sottoscritta da tutto il gruppo del Senato e che ha come prima firmataria Anna Maria Parente, da anni impegnata proprio sul fronte delle disparità nel mercato del lavoro. “La parità retributiva - avvisa la senatrice - deve essere la priorità del neo governo. È una questione di giustizia, economica, di cambiamenti aziendali e di superamento delle discriminazioni indirette. Stimoleremo anche la contrattazione collettiva a rivedere le scale retributive e di valutazione del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SECONDO i dati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infatti, se le donne guadagnano il 4,1 per cento in meno nel settore pubblico, nelle aziende private arrivano al 20,7 per cento in meno rispetto ai colleghi uomini: questo significa che devono lavorare circa 66 giorni in più, oltre due mesi, per arrivare a guadagnare quanto gli uomini. Senza contare che il divario occupazionale, di carriera e retributivo diventa più elevato per le madri: “Il divario retributivo - sempre secondo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 nella fascia di età 20-49 anni tra gli uomini e le donne con almeno un figlio è di 30 punti”. Sul terreno del recupero dello squilibrio, del resto, si sono mossi in questi anni sia la Commissione sia il Parlamento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dall'istituzione della Giornata per la parità retributiva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equal pay day all'approvazione di risoluzioni e raccomandazioni agli Stati membri per interventi in materia. Benché per molti è ormai assodato che con Gpg s'intenda la differenza tra il salario medio di uomini e donne, ci sono ancora persone, anche addetti ai lavori, per cui il concetto non ha un significato preciso. Da qui anche la proposta del Pd e l'iniziativa del governo. Tre, nello specifico, saranno i capisaldi dell'intervento volto “a garantire la effettiva e completa parità di retribuzione tra donne e uomini per uno stesso lavoro”. In primo luogo si prevede, per i datori di lavoro, un rafforzamento degli obblighi di informazione in materia di parità per quel che riguarda la trasparenza e l'accesso ai dati complessivi delle retribuzioni corrisposte ai dipendenti, nella direzione di una più puntuale indicazione dei dati relativi alle componenti variabili del salario, ai bonus di produttività e ai premi, voci nelle quali verosimilmente si annidano le differenze di stipendio. I DATORI di lavoro che, attraverso il rapporto sulla trasparenza, dimostreranno di garantire la parità otterranno dalla Camera di commercio una certificazione della parità retributiva con l'attribuzione di un contrassegno di parità che consente l'accesso ad agevolazioni fiscali (sotto forma di credito d'imposta) e premiali. Al contrario, il mancato rispetto degli obblighi di trasparenza comporta una sanzione di 3mila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ogni caso. Ma il mancato raggiungimento della parità retributiva comporta la sospensione per un anno dei benefici contributivi eventualmente goduti dall'azienda, l'esclusione dagli appalti pubblici e la risoluzione di contratti con le pubbliche amministrazioni. © RIPRODUZIONE RISERVATA</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 Salaries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Basket La Gea fa sua la tappa Erasmus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una grande festa finale si è concluso, Al Palasport grossetano di via Austria il torneo di pallacanestro giovanile “Basket 4 all Erasmus + sport project”, il progetto finanziato dalla comunità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per tutta l'estate ha coinvolto i tre partner aderenti, Gea Basketball Grosseto, Sentvid Lubiana (Slovenia) e Vindi Varazdin (Croazia), coordinati dal leader project, l'Istituto Didona di Lubiana. La riuscitissima terza tappa del progetto Erasmus, che si è svolta al PalaAustria di Grosseto, ha visto la vittoria della Gea Basket Grosseto, che ha preceduto Vindi Varazdin e Sentvid Lubiana in una classifica stilata sulla base delle vittorie ottenute nel corso della giornata. Ottimo insomma il lavoro effettuato dai tecnici Luca Faragli, Andrea Ciolfi e Stefano Menichetti, che hanno guidato le quattro squadre Gea Basket Grosseto partecipanti al torneo: under 12 e under 15 femminili, under 17 e under 19 maschili. La manifestazione estiva, che ha coinvolto decine di giovani dalle diverse parti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è serivita ai giovani della Gea per confrontarsi con diversi sistemi di gioco. Da giugno fino a settembre il Basket 4 All ha messo insieme tre scuole di pensiero con tavole rotonde, incontri tra i tecnici e i dirigenti. Sul campo il progetto si è consumato con la disputa di tre divertenti e interessanti tornei giovanili, che hanno avuto come location Lubiana, Varazdin e Grosseto.</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Tournaments (94%); Children (63%); Badminton (62%); Basketball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settembre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 words</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Oggi sfilerà un altro ministro, Paola De Micheli, titolare di infrastrutture e trasporti. Insieme a lei anche Piero Fassino, Maurizio Martina e il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David Sassoli. Non potrà invece partecipare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Paolo Gentiloni</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Infrastructure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Tablet in classe come libri di carta Al Fermi il 'Digital Schools of </w:t>
        </w:r>
      </w:hyperlink>
      <w:hyperlink r:id="rId244" w:history="1">
        <w:r>
          <w:rPr>
            <w:rFonts w:ascii="arial" w:eastAsia="arial" w:hAnsi="arial" w:cs="arial"/>
            <w:b/>
            <w:bCs/>
            <w:i/>
            <w:color w:val="0077CC"/>
            <w:kern w:val="32"/>
            <w:sz w:val="28"/>
            <w:szCs w:val="32"/>
            <w:u w:val="single"/>
            <w:shd w:val="clear" w:color="auto" w:fill="FFFFFF"/>
            <w:lang w:val="en-US" w:eastAsia="en-US" w:bidi="ar-SA"/>
          </w:rPr>
          <w:t>Europe</w:t>
        </w:r>
      </w:hyperlink>
      <w:hyperlink r:id="rId244"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FONDI;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È SVOLTA ieri la cerimonia di premiazione per la qualifica di Digital Schools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riconosciuta all'Istituto Enrico Fermi di Pontedera. La Digital Schools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è una certificazione riconosciuta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che attesta l'alto grado di digitalizzazione delle scuole di tutta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come in questo caso per l'Istituto Fermi.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impegno costante negli anni da parte di tecnici e insegnanti ha permesso di raggiungere questo obiettivo - spiega il preside dell'Istituto Luigi Vittipaldi che prosegue - Inserire dispositivi digitali nelle classi prime significa fornire mezzi tecnologicamente avanzati, adeguatamente predisposti e utilizzabili sia come libri di testo sia come veri e propri strumenti di lavoro”. Lo schema di validazione, elaborato in seguito al progetto Erasmus+ “Digital Schools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di cui Pisa è stata coordinatrice, si rifà alle “Digital Schools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irlandesi la cui finalità è quella di incentivare e guidare le scuole all'uso del digitale nella didattica, valutando gli interventi da realizzare sia nel breve che nel lungo termine. L'Istituto Fermi ha superato la visita ispettiva dello scorso maggio con esito positivo, convalidando la certificazione dell'Istituto nel campo dell'introduzione della tecnologia digitale all'interno dei percorsi di studio. “Sono felice che per la prima volta questo riconoscimento sia andato ad un scuola fuori dalle mura di Pisa - le parole del provveditore della provincia di Pisa Tizzanini mentre consegna la targa al preside Vittipaldi - E' un segnale forte di cui siamo orgogliosi. Mettere la tecnologia al servizio dell'istruzione fornendo le basi per il miglior utilizzo di questi mezzi”. Eleonora Lotti</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Teaching + Teachers (94%); Education Systems + Institutions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“La nostra missione di pace”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FONDI;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STATA una serata all'insegna della parola “pace”, quella organizzata dal Rotary Club San Casciano Chianti in interclub con il Firenze Ovest, che ha visto la partecipazione straordinaria del generale Claudio Graziano, ex Capo di Stato Maggiore della Difesa e attuale presidente del Comitato militare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 dare il benvenuto, preceduto dal saluto del sindaco di San Casciano Val di Pesa Roberto Ciappi, è stato il presidente del Rotary Club San Casciano Chianti, Leandro Galletti: “I rotariani nel mondo - ha evidenziato - sono circa un milione e 200mila e hanno un'identica missione: quella di aiutare a diffondere la salute, l'istruzione e l'educazione, nelle comunità. Ovviamente, per attuare questo è necessario garantire la pace, che le forze armate che contribuiscono a mantenere e a riportare laddove si riveli necessario”. IL GENERALE Graziano ha quindi preso la parola facendo una vera e propria lectio magistralis sull'attuale quadro di sicurezza internazionale e sulle emergenti minacce ponendo l'accento sull'importanza del rafforzamento della Difesa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fronte alle nuove sfide alla sicurezza - ha detto il generale Graziano - si è rafforzata la comune consapevolezza che nessun Paese, da solo, è in grado di affrontarle. Solo grazie a una forte solidarietà reciproca tra i Paesi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della Nato, le emergenti minacce potranno essere contrastate con efficacia”. I. B.</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Weapons + Arms (83%); Food Safety (78%); Food Security (78%); Product Safety (78%); Human Rights Violations (75%); Politics (68%); Economic Crisis (64%); Environment + Natural Resources (64%); Agriculture Regulation + Policy (63%); Food + Beverage Regulation + Policy (63%); Foreign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Defense Industry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Federico Del Prete BOLOGNA “I DAZI ci farebbero molto male, ma io ce la metterò tutta: la questione ha la massima attenzione del governo”. Giuseppe Conte si schiera dalla parte degli agricoltori italiani e dal Villaggio della Coldiretti, allestito a Bologna, conquista la platea, ribadendo che l'esecutivo farà di tutto per respingere la minaccia portata da Donald Trump. Ovvero i pesantissimi balzelli che il presidente americano vuole usare come rappresaglia in risposta all'arbitrato su Airbus (attesa tra qualche giorno). Conte cerca così di rassicurare un comparto in enorme agitazione (“A rischio c'è il 90% del nostro export”, allarga le braccia il presidente, Ettore Prandini), chiedendo in cambio un'alleanza “col governo in questo progetto di 'Green New Deal' per un'Italia più verde”. A BOLOGNA (dove oggi è atteso Matteo Salvini), Conte è accolto tra musica e bandiere. “Sappiamo che andrai a incontrare il Segretario di Stato americano Pompeo, serve un'azione di conoscenza agli Stati Uniti”, ribadisce Prandini: “È sconcertante che per una vicenda che riguarda tre nazioni, vengano introdotti dazi per tutto l'agroalimentare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l'Italia sarebbe la più penalizzata”. E ancora: “Abbiamo un'emergenza, si chiama cimice asiatica: ci servono il decreto attuativo e un piano di sostegno di 4 anni per le imprese”. Fino alla “provocazione”, come la definisce lo stesso Prandini: “Sottoscriviamo un accordo e impegniamoci a non toccare la fiscalità agricola”. Conte sui dazi promette impegno, ma “non sarà facile: abbiamo ottimi rapporti, ma in un negoziato gli Usa difendono i loro interessi e noi i nostri”. Quindi, assicura di proseguire sulla strada della tracciabilità del prodotti: “Dobbiamo difendere il made in Italy in tutte le sedi interne,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e internazionali”. Una ncessità, a maggior ragione dopo il record fatto segnare da Parmigiano e Grana Padano: +16% di prodotti venduti all'estero nel primo semestre 2019 rispetto allo stesso periodo del 2018. E DI FRONTE all'aggressione dell'Italian sounding, quelle imitazioni che sfruttano la fama degli originali e rubano fette di mercato per centinaia di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bisogna combattere.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Proprio gli Usa ne sono una patria: lì si producono 204 milioni di chili di 'Parmesan' e i formaggi autentici raggiungono appena l'1% del mercato. Per questo, se i dazi dovessero diventare realtà, a pagare il prezzo più salato sarebbe il comparto agroalimentare. “Si tratta della prima sfida per la nuova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 rimarca Prandini -: bisogna evitare uno scontro preoccupante che rischia di determinare un effetto valanga sull'economia e le relazioni con gli Usa”. © RIPRODUZIONE RISERVATA</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Agriculture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L'Eredità Rivoluzionaria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SALUTE &amp; BENESSERE; Pag.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FRANCIA rivoluzionaria e napoleonica dall'Illuminismo alla nascita dello Stato moderno" è il titolo della preziosa mostra storico-documentaria inaugurata ieri mattina nella Biblioteca della Fondazione Spadolini Nuova Antologia (via Pian dei Giullari 36/A), che rimarrà aperta al pubblico fino al 14 luglio 2020. A promuoverla è stata appunto la Fondazione Spadolini Nuova Antologia, con il patrocinio del Ministero dei Beni culturali italiano e di quello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degli Affari esteri francese, con lo scopo di celebrare i 230 anni dalla Grande Rivoluzione e i 250 anni dalla nascita di Napoleone Bonaparte. “Ogni rivoluzione nasce da un complesso di cause, morali e politiche -scriveva nel 1947 un Giovanni Spadolini appena ventiduenne-. Quella di Francia, alla fine del Settecento, fu generata da fattori, che particolarmente sviluppati in quel paese, erano però comuni un po' a tutta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Ecco perché si può dire che la Rivoluzione francese è l'atto di nascita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moderna”. Per le due importanti ricorrenze la Fondazione Spadolini offre liberamente al pubblico una serie di iniziative di celebrazione e approfondimento, in collaborazione con altre istituzioni: “Oltre alla mostra storico-documentaria - spiega Cosimo Ceccuti, presidente della Fondazione Spadolini-, ospiteremo un ciclo di conferenze sulla valenza dei principi della Rivoluzione e un concerto di musiche francesi d'epoca, eseguite alla Scuola di Musica di Fiesole”.</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Exhibitions (94%); Religion + Spirituality (75%); Conferences + Conventions (74%); Politics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“Costruiamo un laboratorio riformista”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PROGETTO parlamentare Psi-Italia Viva potrebbe essere, nell'autonomia politico organizzativa del Psi con il simbolo nuovo del garofano, un laboratorio riformista su cui è auspicabile che convergano altre aree riformatrici e progressive: i radicali di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le forze laiche e liberali ostili a un sovranismo isolazionista e pauperista”. Lo afferma in una nota il segretario provinciale del Psi pisano, Carlo Sorrente. “IL TENTATIVO di formare un laboratorio riformista - aggiunge - è una strada perigliosa da percorrere in autonomia e con coraggio e fattibilità di marciare verso un soggetto plurale deve essere approfondita dagli organi statutari del Psi partendo da un vasto dibattito che deve svilupparsi nelle comunità e nei territori e quindi nelle prossime settimane si eseguiranno le assemblee comunali in tutta la provincia, al termine delle quali, entrò la metà di dicembre alla presenza del segretario nazionale del partito, Vincenzo Maraio. L'appuntamento si svolgerà a Cascina (Pisa), dove nella prossima primavera si svolgeranno elezioni anticipate causate dalle dimissioni del sindaco leghista uscente, Susanna Ceccardi, eletta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Campaigns + Elections (82%); Economic Policy (73%); Resignations (69%);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(64%); Conferences + Conventions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Visco promuove Draghi “Misure necessarie”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settembre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 Alitalia, Ilva, tre casi che esprimono in maniera inconfutabile la complessità che si è determinata dopo la loro cessione dal controllo pubblico a quello privato, da fiore all'occhiello dell'imprenditoria italiana a casi irrisolvibili, sintomo di un sistema Paese che non riesce a uscire dall'impasse in cui è finito da almeno tre lustri. Tra i tre il caso a maggior confusione è sicuramente quello di Tim: la tipologia industriale che è strategica non solo per la sicurezza Paese, ma anche per quella dell'evoluzione tecnologica, l'implosione del rapporto Usa-Cina deriva, molto più che dai commerci, dalla supremazia sulla rete; il fatto che l'azienda non distribuisca dividendi ormai da 10 anni; il continuo avvicendarsi ai vertici di personaggi di spicco, Fulvio Conti è l'ultimo, senza riuscire a risolvere neppure minimamente le vicende dell'impresa; infine l'incapacità di trovare un linea industriale, magari maritandosi con un competitor e cedendo la maggioranza, in grado di far tornare la compagnia telefonica ai vertici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come lo era prima del passaggio ai privati, che va detto è l'unico caso lampante, quotato in Borsa, in cui invece di migliorare è peggiorato.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ADESSO il successore di Conti, insieme all'ad Gubitosi, persona di riconosciuto standing professionale, dovrà misurarsi sulla guerra tra azionisti e insieme affrontare il tema della rete e la soluzione del rapporto con Open fiber, che non decolla essenzialmente per una questione di prezzo, ma anche sul debito per la partecipazione alle concessioni di ultima generazione 5G e oltre, e infine sugli investimenti poter realisticamente raggiungere gli obiettivi dell'agenda digitale e ancor più quelli dalla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della Gigabit Society, che puntano ad assicurare, entro il prossimo lustro, connessioni simmetriche per il sistema pubblico e le famiglie. Riuscire in questa mission appare ad oggi particolarmente difficile, risolvere i problemi della governance azionaria deve essere il primo dei tasselli da inserire nel puzzle industriale e finanziario e Cdp, azionista pubblico, a questo fine dovrebbe puntare prioritariamente. © RIPRODUZIONE RISERVATA</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Public Debt (81%);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(63%); Suits + Claims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Networks (64%); Internet + Www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Trump: via le truppe. Erdogan sfida la </w:t>
        </w:r>
      </w:hyperlink>
      <w:hyperlink r:id="rId286" w:history="1">
        <w:r>
          <w:rPr>
            <w:rFonts w:ascii="arial" w:eastAsia="arial" w:hAnsi="arial" w:cs="arial"/>
            <w:b/>
            <w:bCs/>
            <w:i/>
            <w:color w:val="0077CC"/>
            <w:kern w:val="32"/>
            <w:sz w:val="28"/>
            <w:szCs w:val="32"/>
            <w:u w:val="single"/>
            <w:shd w:val="clear" w:color="auto" w:fill="FFFFFF"/>
            <w:lang w:val="en-US" w:eastAsia="en-US" w:bidi="ar-SA"/>
          </w:rPr>
          <w:t>Ue</w:t>
        </w:r>
      </w:hyperlink>
      <w:hyperlink r:id="rId286" w:history="1">
        <w:r>
          <w:rPr>
            <w:rFonts w:ascii="arial" w:eastAsia="arial" w:hAnsi="arial" w:cs="arial"/>
            <w:b/>
            <w:bCs/>
            <w:i/>
            <w:color w:val="0077CC"/>
            <w:kern w:val="32"/>
            <w:sz w:val="28"/>
            <w:szCs w:val="32"/>
            <w:u w:val="single"/>
            <w:shd w:val="clear" w:color="auto" w:fill="FFFFFF"/>
            <w:lang w:val="en-US" w:eastAsia="en-US" w:bidi="ar-SA"/>
          </w:rPr>
          <w:t>; Merkel e Macron chiamano il sultano. E lui: “L'embargo delle armi non mi ferma”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Giampaolo Pioli NEW YORK POTREBBE essere un massacro lento e prolungato. Anche ieri almeno una trentina di civili curdi sono stati uccisi compreso un giornalista dai bombardamenti delle forze d'invasione turche che hanno hanno sparato a sangue freddo anche su convogli di civili in fuga con la bandiera bianca. Le organizzazioni dell'Onu parlano già di oltre 500mila rifugiati e di almeno un centinaio di terroristi che sono riusciti a scappare dalle prigioni per rimettersi a combattare. Erdogan in questo clima sempre più tragico torna a dire al mondo: “Non ci fermeremo contro nessuno”.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CURDI confermano di aver chiesto e ottenuto aiuto dal governo di Damasco contro il quale si sono sempre opposti per allearsi nell'offensiva anti-Ankara a difesa dell'integrità territoriale. Donald Trump dopo aver dato indirettamente il via libera all'invasione nella zona nord della Siria con l'annuncio del ritiro delle forze americane, adesso è impacciato e minaccia “gravi sanzioni contro Erdogan e i leader militari”, ma sembra solo un altro proclama. Il Pentagono intanto annuncia che oltre 1.000 soldati americani in Siria si sono ritirati e stanno evacuando per non finire sotto la pioggia di fuoco dei turchi. PER TAMPONARE lo sconcerto e il disappunto sia della Camera che del Senato americani, ma senza minimamente fare accenno al blocco della vendita delle armi, Trump assicura che si sta preparando una soluzione punitiva bipartisan se Ankara non ferma i suoi mezzi militari. Molti attendono adesso gli effetti del blocco messo in pratica da Francia, Germania e dai paesi scandinavi in attesa che, anche su pressione dell'Italia e del ministro degli esteri Di Maio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il resto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muova con una linea unica e intransigente. La decisione potrebbe arrivare oggi nella riunione dei ministri degli Esteri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Da Mosca Putin fa sapere che non tollererà intralci alla difficile conferenza per la riconciliazione che dovrebbe aver luogo il 21 ottobre nella quale si dovrà discutere con le forze di opposizione al regime di Damasco, anche della sicurezza del territorio siriano a maggioranza curda. Ma sul terreno i raid proseguono e le forze invasione in schiacciante superiorità numerica anche perché i turchi sono affiancati dalle milizie mercenarie siriane filo-Ankara che si sarebbero già macchiate delle atrocità maggiori e degli abusi sulla popolazione in fuga dalle loro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OGGI TORNA a riunirsi il Consiglio di Sicurezza delle Nazioni Unite e il presidente di turno sudafricano spera di ottenere un consenso, mancato venerdì, su una dichiarazione unanime di condanna ad Ankara. L'obiettivo è garantire la protezione dei civili, delle donne, degli anziani e dei bambini che fuggo senza acqua e senza cibo dai loro villaggi lasciati privi di elettricità dalle bombe. Salvini a nome della Lega si scaglia contro Erdogan, ricordando che contro i curdi potrebbe ripetersi il genocidio operato dai turchi contro gli armeni un secolo fa. L'Italia che vede nella Turchia un grande cliente per gli armamenti, quest'anno avrebbe già consegnato ad Ankara 46 milioni di dollari in armi, mentre nel 2018 quando Erdogan stava raggruppando le forze al confine con la Siria, la cifra era stata di 362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secondo i dati forniti al parlamento.</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Weapons + Arms (94%); Civil Rights (75%); Human Rights Violations (63%); Chemistry (61%); War Crimes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DONNA;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NON AVESSE risvolti drammatici potrebbe sembrare grottesca la recente decisione di applicare, da parte degli Stati Uniti, una serie di dazi che potranno colpire importanti filiere dell'economia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specificatamente alcuni settori del sistema agroalimentare italiano. Molto è già stato scritto in proposito ma forse ricostruire i temi del contendere aiuta a capire la complessa vicenda. Come noto la definitiva decisione non è ancora stata promulgata, anche se appare come una formalità. Tanto che è già stata presentata pubblicamente la lista dei prodotti soggetti a futuri dazi la cui entrata in vigore è prevista per il 18 ottobre.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Tutto nasce dall'accusa statunitense, iniziata nel lontano 2004, di aver favorito, da parte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con sovvenzioni, la società Airbus. Dopo ,15 anni, dunque, il 2 ottobre l'Organizzazione del Commercio Internazionale (Wto) si è pronunciata sulla questione a favore degli Usa, affermando che gli aiuti di stato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ad Airbus hanno falsato la concorrenza nuocendo alle vendite di aerei civili della Boeing (Usa) ed ostacolandone le esportazioni verso alcuni mercati. La sentenza promulgata stabilisce in 7,5 miliardi di dollari il valore delle contromisure che gli Usa possono richiedere nei confronti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di alcuni Stati membri. Da qui nasce la nota lista che oggi circola dove vengono colpiti gli aerei commerciali prodotti da alcuni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con un un dazio del 10%, mentre la maggior parte degli altri beni, ed in particolare i prodotti agro-alimentari, saranno soggetti ad un dazio del 25%. NON BASTASSE la lista americana differenzia tra Paese e Paese e tra prodotti e prodotti: colpisce per esempio i tedeschi soprattutto nelle apparecchiature meccaniche e utensili industriali, i francesi per il vino, mentre per l'Italia la lista iniziale si riduce (evitando per il momento il vino e olio) ma colpendo gravemente i prodotti alcolici che sono un grande patrimonio del nostro export, come fa notare Federvini, i prodotti caseari, i salumi, in parte frutta e orticoli. Almeno due considerazioni sorgono spontanee a caldo della vicenda. Contrariamente a quanto alcuni hanno affermato, in questa triste storia non vince nessuno e men che meno il vino italiano solo perché si colpisce quello francese. Anzi, perde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da troppo tempo manca di una decisa posizione internazionale anche in tema di scambi e di protezione dei proprio prodotti agroalimentari. Una seconda considerazione, corollario alla prima, riguarda un soggetto che credevamo servisse solo a pagare profumatamente i funzionari in servizio, ossia l'Organizzazione Mondiale del Commercio, organo deputato alla gestione delle norme di commercio internazionale, che sorprendentemente risponde con solerzia a favore degli Stati Uniti in tema di aiuti di stato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Davide.gaeta@univr.it</w:t>
        </w:r>
      </w:hyperlink>
      <w:r>
        <w:rPr>
          <w:rFonts w:ascii="arial" w:eastAsia="arial" w:hAnsi="arial" w:cs="arial"/>
          <w:color w:val="000000"/>
          <w:sz w:val="20"/>
          <w:lang w:val="en-US" w:eastAsia="en-US" w:bidi="ar-SA"/>
        </w:rPr>
        <w:t xml:space="preserve"> © RIPRODUZIONE RISERVATA</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Nontariff Barriers (71%); Marketing + Advertising Regulation + Policy (68%); Agriculture Regulation +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Tasse e carcere agli evasori, governo in tilt; Il M5s rilancia: giù il cuneo fiscale alle imprese. Lite su quota 100. Mancano le risorse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Antonio Troise ROMA SI TRATTA ad oltranza per far quadrare i conti e mettere pace fra le diverse anime della maggioranza giallo-rossa. Un vertice notturno deciso dal premier, Giuseppe Conte, con l'obiettivo di far quadrare finalmente i numeri della manovra da 30 miliardi. Così, poco dopo le 22, oltre al ministro dell'Economia, Roberto Gualtieri, varcano il portone di Palazzo Chigi i capi delegazione di Pd (Dario Franceschini), 5 Stelle (Luigi Di Maio), Italia Viva e Leu. Una riunione incandescente alla quale il responsabile di via Venti Settembre si è presentato con una serie di opzioni ma con tanti capitoli ancora tutti da scrivere. La sostanza è che mancano le risorse per accontentare tutte le richieste dei partiti.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TENSIONE è altissima e si litiga praticamente su tutto. Luigi Di Maio insiste sulla necessità di inserire nella manovra anche il salario minimo, compensando il maggior onere per le imprese (fra i 3 e i 5 miliardi) con le risorse destinate al taglio del cuneo fiscale e dirette, in un primo momento, a incrementare le buste paga dei lavoratori dipendenti. Ipotesi che il Pd proprio non riesce a digerire. Anche perché, fanno notare i vertici dei democratici, sono state proprio le imprese a premere per ridurre le tasse sui lavoratori, dando circa 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più in busta paga per i redditi fino a 35mila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Mentre Italia viva rilancia proponendo l'abolizione, già dal 2020, di Quota 100 per le pensioni. Il leader della Lega, Matteo Salvini, sale subito sulle barricate. E il ministro del welfare, Nunzia Catalfo, taglia corto: “L'uscita anticipata dal lavoro non si tocca”. Ma c'è anche chi sospetta che, dietro l'offensiva di Di Maio sul salario minimo, si nasconda in realtà l'obiettivo di far partire subito almeno una prima tranche dell'assegno per i figli (240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mese per i redditi medi). Non a caso, il Pd propone di far partire già l'anno prossimo l'assegno per i figli, con l'avvio di un fondo che metta insieme tutte le risorse stanziate per gli asili nido e gli altri bonus.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 TAVOLO ci sono altri due temi non meno impegnativi: il carcere per i grandi evasori e l'aumento delle tasse sui prodotti più inquinanti. Nel mirino plastica ma anche il diesel. Nel pomeriggio, i sottosegretari dei quattro partiti di maggioranza (Misiani, Castelli, Baretta, Guerra, più Marattin per Italia Viva) sono convocati dal ministro dell'Economia con i tecnici per cercare una sintesi, a partire dal decreto fiscale che dovrebbe garantire gran parte delle coperture stimate dalla lotta all'evasione (7 miliardi) ma che, ad ora, ne darebbe poco più della metà. La Ragioneria, a quanto riferisce una fonte parlamentare, avrebbe fatto sapere che le proposte avanzate dai partiti negli ultimi giorni sforerebbero di gran lunga le coperture indicate nel Def. Così fra le ipotesi rispunta la questione della rimodulazione dell'Iva, con un aumento dell'aliquota intermedia del 10% per alcune categorie di prodotti e servizi (a partire da ristoranti e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POI la questione del superticket, che Di Maio (ma anche Leu) vorrebbe cominciare ad abolire già con la prossima manovra economica. La maratona a Palazzo Chigi per individuare coperture e misure continua fino notte fonda. Oggi, probabilmente, ci sarà un nuovo vertice, prima del Consiglio dei ministri che dovrebbe varare il decreto fiscale e il Documento programmatico di bilancio. Ma non è escluso un ulteriore slittamento a domani, in tempo utile per rispettare le scadenze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 RIPRODUZIONE RISERVATA</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Excise Tax (93%); Economic Growth (75%); Economic Policy (75%); National Debt (74%); Tobacco + Health (74%); Wages + Salaries (67%);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(64%); Labor + Employment (63%); Labor Unions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Alessia Gozzi MILANO PIÙ SOLARE e digitalizzazione degli asset rinnovabili. Toni Volpe, amministratore delegato di Falck Renewables dal 2016 è deciso a cavalcare la transizione energetica, una leva di sviluppo anche per il Paese. L'azienda ha chiuso il 2018 con 336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ricavi, in aumento del 16,4% rispetto all'anno precedente, e punta a chiudere il 2019 in ulteriore crescita. La transizione energetica porta opportunità e insidie, stiamo muovendo le leve giuste?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“Qui si tratta di una trasformazione vera e propria del sistema energetico, dai trasporti ai sistemi produttivi. Uno degli elementi è sicuramente la tecnologia, bisogna investire in ricerca e sviluppo per svilupparla e far sì che crei valore. Quello che serve è la continuità delle politiche: vietato mollare la presa. Ogni giorno che passa ci stiamo allontanando sempre di più dalla neutralità carbon”. Come tutte le trasformazioni possono creare scossoni nel sistema produttivo e e sociale... “È importante l'equità della trasformazione: non bisogna creare vincenti e perdenti. Questo significa anche riqualificazione delle competenze per le categorie penalizzate”. Il meccanismo dei bonus funziona? “Per incentivare certi tipi di consumo un meccanismo premiante e disincentivante va bene ma serve gradualità. Così le persone riescono a programmare la transizione. Ma soprattutto servono obiettivi di lungo periodo e dialogo con tutte le parti sociali e produttive coinvolte”. Che futuro vede negli equilibri energetici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“Serve massa critica per portare a termine la transizione anche sul piano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Ci sono giuste aspettative perché l'Italia possa giocare un ruolo chiave anche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Quali le tecnologie a cui puntare? “Per quanto riguarda le tecnologie di produzione, il fotovoltaico è quello più economico. C'è tutto il mercato delle batterie che avrà un grande sviluppo mentre, l'idrogeno da fonte rinnovabile sarà la nuova frontiera. E poi c'è la cattura e lo stoccaggio della CO2. Su questi tre settori il lavoro è ancora parecchio”. Il piano industriale di Falck Renewables prevede investimenti sostanziosi, nel 2019 avete già fatto diverse acquisizioni: che previsioni avete per gli ultimi mesi dell'anno? “Oggi puntiamo ad accelerare lo sviluppo e a cogliere tutte le opportunità di crescita che il mercato potrà offrire, a livello sia nazionale sia internazionale”. Dal suo insediamento il titolo ha avuto un'ottima performance (+403% prezzo azione dato Bloomberg dal 29/11/2016), quali sono state le leve? “Abbiamo definito un piano chiaro di ciò che volevamo fare a fine 2016 e e abbiamo proseguito caparbiamente su quella strada. Questo ha portato dei risultati, creato un buon rapporto con il mercato e motivato le risorse all'interno dell'azienda. E poi, naturalmente, la transizione energetica porta sicuramente prospettive di crescita nel nostro settore”. Quale è il vostro mix energetico? “Molto eolico e un 10-15% di solare. In futuro vediamo un riequilibrio tra questi mix anche perché il solare può essere più sostenibile ed economico in molti paesi in cui siamo, Italia, Spagna”. Quale è la sfida principale che puntate a vincere nel 2020? “Le tecnologie sono sempre state un pilastro primario e fondamentale anche per il nostro settore, ma credo che una sfida importante sia rappresentata dalla digitalizzazione nella gestione degli asset rinnovabili e nella loro integrazione nei sistemi elettrici”. Cosa pensa dell'accordo sul clima siglato all'Onu? “Credo che serva un approccio coraggioso da parte del mondo della politica internazionale nell'affrontare la sfida della decarbonizzazione: si tratta di una sfida di portata mondiale per porre un freno ai cambiamenti climatici che richiede di ripensare radicalmente il modello produzione-trasporto-consumo, riprogettando in maniera altrettanto drastica un mercato elettrico concepito decenni fa per sviluppare la generazione da fonti fossili. Oggi le tecnologie sostenibili sono disponibili. Parallelamente, mi chiedo quanto noi siamo effettivamente disposti a modificare le nostre abitudini e i nostri stili di vita: si tratta di adottare nuove forme di acquisto e di consumo in maniera equa e sostenibile per ciascuna fascia di popolazione. Quando è stata l'ultima volta, potendocelo permettere, che abbiamo fatto un'azione consapevole per ridurre le emissioni?”. © RIPRODUZIONE RISERVATA</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 Utilities (94%); Alternative + Renewable Energy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Attacchi informatici e furti di dati Lo scudo protettivo di Zurich per la sicurezza delle aziende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Achille Perego MILANO L'IMPORTANZA del cyber risk e dei rischi tecnologici per aziende e imprenditori italiani è sempre più evidente. È quanto emerso dall'ultimo Regional Risks for Doing Business Report 2019, realizzato dal World Economic Forum in collaborazione con Zurich e Marsh, che ha coinvolto oltre 13.000 business leader in 130 Paesi nel mondo con lo scopo di classificare i principali timori legati allo svolgimento della loro attività nei prossimi dieci anni. Seppure con macro differenze regionali, il report ha registrato una sempre maggiore preoccupazione legata al rischio cyber a livello globale e soprattutto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ed italiano, dove occupa il primo posto della classifica. Il consolidarsi di questo timore fra manager e imprenditori evidenzia la sempre crescente sofisticazione e proliferazione degli attacchi informatici e delle minacce ad essi collegate, che trovano conferma e riscontro nei recenti attacchi alle infrastrutture pubbliche e alla vulnerabilità dei dati personali a disposizione delle aziende.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punti di tangenza più evidenti tra i rischi percepiti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globale e quelli maggiormente sentiti in Italia - spiega Alessandro Castellano, Country Ceo di Zurich Italia - riguardano il cambiamento climatico e l'importanza sempre più pervasiva della tecnologia. In merito al primo, è utopistico pensare che gli Stati siano in grado di far fronte gli effetti sempre più marcati degli eventi atmosferici e catastrofali: emerge quindi con chiarezza la necessità di un nuovo patto 'pubblico-privato', in grado di prevenire e intervenire a tutela di famiglie e imprese”. Qual è invece la risposta delle aziende al rischio informatico? “Relativamente al cyber risk il nostro Paese - risponde sempre Castellano - risulta molto più scoperto in termini sia di preparazione e comprensione del rischio sia di capacità di affrontarlo. È quindi fondamentale recuperare in tempi rapidi attraverso adeguati assessment, soprattutto a favore delle piccole e medie imprese, tipicamente maggiormente esposte”. Che ruolo possono avere le imprese assicurative per la prevenzione e copertura del cyber risk? “Gli operatori assicurativi, da sempre in prima linea sulla cultura del rischio - conclude il Ceo di Zurich Italia - sono i più accreditati per fornire adeguato supporto in tal senso, in particolare quelli con expertise globale che consente di fare leva su esperienze già maturate in aree geografiche in cui tali rischi sono più maturi”. Rispetto a qualche anno fa, aggiunge Elena Rasa, Chief Underwriting Officer di Zurich Italia “stiamo assistendo a una crescente richiesta di protezione e tutela assicurativa sul fronte cyber, a dimostrazione di quanto il tema della sicurezza informatica sia divenuto ormai cruciale per la pianificazione e la gestione del proprio business. Attacchi informatici, furti di dati personali, falle e intrusioni tecnologiche possono generare, infatti, crisi reputazionali difficili da sanare. Per il rischio cyber, come per gli altri rischi fortemente sentiti dalle nostre aziende, la sedimentazione di una cultura della prevenzione rimane in ogni caso fondamentale”. PER RISPONDERE a questa esigenza Zurich prevede una copertura per il rischio di violazione dei dati già all'interno della polizza RC dedicata al mondo dei professionisti. Per le specificità del rischio cyber è stata invece sviluppata Cyber Security and Privacy, attraverso la quale il cliente è supportato da specialisti sia nella fase di valutazione del rischio, sia nella fase di assistenza in caso di sinistro. Grazie alla partnership tra il gruppo Zurich e Crawford, azienda leader mondiale nella fornitura di servizi di gestione sinistri e risk management, Zurich è in grado di offrire un servizio di digital resolve che rappresenta un unicum nel panorama assicurativo. Entro un'ora dal verificarsi dell'evento, l'assicurato viene contattato dall'Incident manager ed entro 5-24 ore vengono attuate le azioni urgenti di mitigazione del rischio. Il cliente è inoltre supportato da uno specialista in caso di danno reputazionale conseguente all'evento. Per un professionista fino a 2 milioni di fatturato, a seguito di esito positivo del self-assessment (cinque domande volte a verificare il grado di sicurezza informatico), il costo annuo della polizza è di 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 RIPRODUZIONE RISERVATA</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Risk Management (94%); Safety, Accidents + Disasters (78%); Company Strategy (75%); Natural Disasters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Investimento sul Palazzo Stanziamenti del governo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PALAZZO comunale che si affaccia su piazza del Popolo è la “casa di tutti i cittadini”, lo si può dire per definizione. E dunque merita investirci.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farlo diventare hi-tech quanto a efficienza energetica. Il che vuol dire miglioramento della climatizzazione interna, e della luce, però allo stesso tempo con un robusto risparmio in bolletta che potrà arrivare in prospettiva a punte del 70%. Il municipio di Montespertoli sta per andare incontro a un grosso restauro volto proprio all'efficienza energetica. Si ripropone qui quanto si sta realizzando all'omologo palazzo di Montelupo, anche se in forma più ridotta: nuovi impianti interni e tetto fotovoltaico sono tra le misure in arrivo. Ci sono, a disposizione su qeuata partita, soldi dal Governo: il ministero dello Sviluppo economico ha assegnato ai Comuni contributi a valere sul Fondo Sviluppo e Coesione (FCS)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la realizzazione di progetti relativi a investimenti nel campo dell'efficienza energetica e dello sviluppo territoriale sostenibile. A Montespertoli sono stati assegnati 90mila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questi, intanto, 36mila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sono destinati alla sostituzione di tutte le lampade con quelle a tecnologia Led, e alla realizzazione dell'impianto fotovoltaico. I lavori sono stati già assegnati ad un'impresa specializzata. L'illuminazione a Led garantisce molta più luce e, come accennato, una bolletta anche più leggera. Altri soldi serviranno invece per rinnovare gli impianti per il clima interno, con l'obiettivo della riduzione delle emissioni di anidride carbonica (CO2). E anche in questo caso, l'intervento è già stato affidato a una ditta specializzata.</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(75%); Securities + Other Investments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 Utilities (94%); Alternative + Renewable Energy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SOLO gli storici - e nemmeno tutti - ricordano i nomi di Sir Mark Sykes e François Georges-Picot. Erano due diplomatici di modesta levatura ai quali si attribuisce la colpa dei confini degli Stati arabi dopo il crollo dell'impero Ottomano. Il loro compito era categorico: dividere il Medio Oriente in due sfere di influenza, a nord la francese, a sud l'inglese.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infatti, dando un'occhiata alla mappa, si ha l'impressione che abbiano usato il righello. Con un'omissione: non c'è uno Stato curdo. Eppure non si tratta di qualche tribù ma di un'etnia vera e propria con una sua storia, una sua cultura, una sua lingua. Un popolo insomma, smembrato fra i Paesi confinanti. Era il maggio 1916. Da allora prima 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poi gli americani hanno fatto ogni sorta di errori. E questi errori hanno condotto alla nascita del fondamentalismo islamico, al crescente radicalismo e infine al terrorismo. Ebbene, la cosa ci riguarda da vicino. Per tre motivi. Il primo: per il pericolo di una risorgenza dell'Isis. Nelle prigioni guardate dai curdi siriani ci sono circa 10mila tagliagole. Ma i curdi sono in ritirata e dunque quelle prigioni non sono affatto sicure. Il secondo: il ricatto di Erdogan. Se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ci ostacola - annuncia - noi faremo partire i profughi. Si profilerebbe un'altra invasione come quella dell'estate 2015 lungo la rotta balcanica. Per frenarla Angela Merkel volle che dessimo alla Turchia molti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 che servirono? A pagare il mantenimento dei profughi, ospitati in campi simili a lager? Non esattamente. In prevalenza furono spesi in armi. E ora il minacciato embargo fa sorridere. Troppo tardi. Non porterà al ritiro di Erdogan. Il quale non combatte il terrorismo, anzi combatte coloro che sul campo sgominarono l'Isis. Il suo obiettivo è strategico: impedire la creazione di uno Stato curdo che domani assorbirebbe le regioni curde della Turchia, oltre a quelle di Siria, Iraq, Iran. Il terzo motivo riguarda il disimpegno americano. Quella decisione sciagurata ha lasciato mano libera al sultano. E ora Trump per rimediare ha una sola opzione: strangolare l'economia turca. Lo tentò un paio di anni fa e ottenne la liberazione di un ostaggio. Ma questa volta la posta è molto più alta. E le sanzioni non hanno mai spaventato i despoti. © RIPRODUZIONE RISERVATA</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Un presidio per i Curdi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ottobre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ANCHE Massa si muove per chiedere la sospensione dell'azione militare turca. Martedì alle ore 18 associazioni, sindacati, forze politiche della città organizzano un presidio in piazza Aranci a sostegno del popolo curdo. “Ci ritroveremo in piazza Aranci - spiegano i promotori - per testimoniare la nostra solidarietà al popolo curdo e per leggere insieme un appello che invieremo al presidente della Repubblica, al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al presidente del consiglio”. Hanno aderito al presidio: Accademia della Pace, Anpi, Arci, Cgil, Uil, Pd, Left, Sinistra Italiana, Mdp Articolo 1, Movimento Giovanile della Sinistra, Giovani Democratici, Èviva, l'Astrolabio, la Coperta della Pace, Articolo Primo, Semicattivi, Movimento Federalista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MurAperte. Anche l'Associazione Apuana Volontari della Libertà, aderente alla Fivl, in un documento chiede al Governo Italiano di intervenire presso il Governo Turco perché sospenda immediatamente l'invasione del Nord della Siria”.</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Politics (88%); Labor + Employment (82%); Labor Unions (75%); Children (73%); Terrorist Organizations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Draghi lascia: “Bce in buone mani”; L'addio del governatore, tocca alla Lagarde: non lo faremo rimpiangere. Il grazie di Mattarella e Merkel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ottobre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Elena Comelli MILANO Festa grande a Francoforte per salutare Mario Draghi, alla fine dei suoi 8 anni a capo della Bce, e dare il benvenuto a Christine Lagarde, che ne prenderà il posto dal primo novembre. Nell'ultimo saluto alla "sua" banca centrale, Draghi ha lanciato la parola d'ordine: “È il momento di più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non meno”. E ha impartito la consueta iniezione di fiducia: “Un anno fa la domanda fondamentale era se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sarebbe sopravvissuto. Adesso sappiamo che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è un processo irreversibile. Lasciare la Bce è più facile, sapendo che è in buone mani”, ha detto il governatore uscente.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unico rammarico, forse: non essere riuscito a vedere un “bilancio comune” per i 19 Paesi che lui ritiene ancora necessario. Gli ha fatto eco Angela Merkel, che ha ringraziato Draghi per il suo contributo alla stabilità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negli anni della grande crisi. “Certo 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oggi non è ancora senza problemi, ma siamo molto più forti di prima della crisi”, ha detto Merkel. “Mario, hai guidato la Bce in periodi turbolenti, ricordo bene come ci siamo incontrati a Francoforte otto anni fa e subito dopo l'inaugurazione ci fu il primo meeting congiunto sulla crisi. Ne sono seguiti molti altri - aggiunge la cancelliera tedesca all'apertura della cerimonia, nel nuovo grattacielo della Bce -. Non erano momenti facili e i mercati scommettevano sul collasso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Otto anni dopo, siamo molto lontani da quella situazione”. La Merkel ha sottolineato anche l'importanza che la politica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non venga lasciata sola, ma che gli Stati - come Draghi auspica da tempo - facciano la loro parte con riforme strutturali e agendo sulla leva fiscale. Un tema ripreso dal presidente francese Emmanuel Macron, che ha ricordato il coraggio di Draghi nel richiamare la politica fiscale degli Stati a svolgere il suo ruolo per resistere al rallentamento della crescita economica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“Spetta a noi, capi di Stato e di governo, portare avanti il suo famoso whatever it takes (letteralmente 'ad ogni costo', ndr), essere i guardiani della sua eredità”, ha sostenuto Macron. Nell'elogio del banchiere italiano, Macron ha sottolineato anche l'umiltà e l'umanità di Mario Draghi: “Sei sempre stato consapevole di quello che era la cosa più importante oltre le parole e i numeri: la vita delle persone. Non ti sei mai perso lungo la strada, hai agito per loro, per tutti, è quello che nel mio Paese chiamiamo il pubblico interesse”. Il saluto più caloroso è stato quello del presidente Sergio Mattarella: “Professor Draghi, caro Mario, come cittadino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desidero dirti grazie”. Secondo Mattarella, “oggi possiamo dire che il sistema economico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più solido. L'occupazione è cresciuta ed è mediamente più alta che nel 1999. Il sistema bancario, sotto la supervisione unica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è più compatto. L'integrazione tra le economie, e quindi la convergenza tra gli Stati membri, è elevata, ma soprattutto - e questo rappresenta uno dei più grandi risultati di questi anni - il sostegno popolare 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è tornato a essere particolarmente alto”. “Thank you very much” gli ha detto pure Christine Lagarde, che raccoglie l'eredità del banchiere italiano. “Di solito quando si parla di qualcuno alla fine di un mandato si ricordano le sue opere e azioni. Nel tuo caso sono talmente famose che non ce n'è davvero bisogno e mi sono impegnata a non ripetere le tue tre famose parole”, ha detto la presidente entrante della Bce. Non sarà un compito facile convincere i mercati come ha saputo fare il suo predecessore. Ma sarà un pilastro importante per rimettere in moto la crescita. © RIPRODUZIONE RISERVATA</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Heads Of State + Government (92%); Politics (84%); Public Debt (80%); Central Banks (78%); Economic Crisis (73%); Wages + Salaries (64%); Economic Conditions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ottobre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 words</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“Mario Draghi, alla guida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lei ha portato molto in alto il sogno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Lei è il degno erede dei padri fondatori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Ha salvato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dal naufragio, ha garantito e rafforzato la protezione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dei suoi cittadini. Ora tocca a noi leader proseguire il suo impegno e speriamo di essere all'altezza”</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Central Banks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 National Debt (65%); Economic Crisis (63%);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Grandi manovre nelle Marche Toscana, incertezza sui candidati; Il prossimo anno si vota in Emilia Romagna, Veneto, Calabria e Campania. Il verdetto dell'Umbria pesa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ottobre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Pierfrancesco De Robertis Chissà se la debacle estiva per desiderio di pieni poteri avrà insegnato a Matteo Salvini che per vincere non bisogna voler stravincere, e che il desiderio di autosufficienza in politica non ha mai portato bene. Specie in Italia.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Visti peraltro l'apparente stridìo tra toni moderati e populisti ambedue presenti nella coalizione di centrodestra e soprattutto tra narrazione sovranista tipica della Lega salviniana e collocazione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del nostro Paese, che mette insieme nel centrodestra italiano Ursula Von del Layen votata da Berlusconi, il nazionalista polacco Jaroslaw Kaczynski amato dalla Meloni e il vasto fronte </w:t>
      </w:r>
      <w:r>
        <w:rPr>
          <w:rFonts w:ascii="arial" w:eastAsia="arial" w:hAnsi="arial" w:cs="arial"/>
          <w:b/>
          <w:i/>
          <w:color w:val="000000"/>
          <w:sz w:val="20"/>
          <w:u w:val="single"/>
          <w:lang w:val="en-US" w:eastAsia="en-US" w:bidi="ar-SA"/>
        </w:rPr>
        <w:t>euroscettico</w:t>
      </w:r>
      <w:r>
        <w:rPr>
          <w:rFonts w:ascii="arial" w:eastAsia="arial" w:hAnsi="arial" w:cs="arial"/>
          <w:color w:val="000000"/>
          <w:sz w:val="20"/>
          <w:lang w:val="en-US" w:eastAsia="en-US" w:bidi="ar-SA"/>
        </w:rPr>
        <w:t xml:space="preserve"> cui il leader leghista non ha mai smesso di strizzare l'occhiolino. Per non parlare delle garanzie atlantiche che Salvini pensava di avere ma che poi con lo scoppiare del Russiagate ha compreso non essere così solide. In altre parole l'interrogativo dietro al soverchiante successo leghista in Umbria è il delicato equilibrio all'interno della coalizione tra quelle forze che una volta avremmo definito centriste, </w:t>
      </w:r>
      <w:r>
        <w:rPr>
          <w:rFonts w:ascii="arial" w:eastAsia="arial" w:hAnsi="arial" w:cs="arial"/>
          <w:b/>
          <w:i/>
          <w:color w:val="000000"/>
          <w:sz w:val="20"/>
          <w:u w:val="single"/>
          <w:lang w:val="en-US" w:eastAsia="en-US" w:bidi="ar-SA"/>
        </w:rPr>
        <w:t>europeiste</w:t>
      </w:r>
      <w:r>
        <w:rPr>
          <w:rFonts w:ascii="arial" w:eastAsia="arial" w:hAnsi="arial" w:cs="arial"/>
          <w:color w:val="000000"/>
          <w:sz w:val="20"/>
          <w:lang w:val="en-US" w:eastAsia="en-US" w:bidi="ar-SA"/>
        </w:rPr>
        <w:t xml:space="preserve"> e atlantiche e quelle che invece ormai hanno imboccato la strada del nazionalismo identitario e populista. Salvini come tutti i leader ama accentuare i contenuti del proprio messaggio con i quali si motivano i potenziali elettori ad andare a votare, ma sa che specie in elezioni come quelle regionali dal decisivo impatto maggioritario il boom si fa in mediana, puntanto quella massa indistinta di elettori che possono indifferentemente passare da una parte all'altra. E in questa sua capacità di essere inclusivo verso chi adesso rappresenta una parte numericamente minoritaria ma politicamente centrale dello schieramento che si giocherà la possibilità del centrodestra di confermarsi forza di governo. Partendo dalle Regioni per tornare alla guida del Paese. © RIPRODUZIONE RISERVATA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2" style="position:absolute;z-index:2517575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centrodestra La sfida decisiva è tenere unite anime diverse</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59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Campaigns + Elections (75%); Riots (73%); Tobacco + Health (69%); Tobacco Regulation + Policy (69%); Immigration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Il pugile Ali compie 40 anni “Riflettiamo sull'integrazione”; Il campione lancia un appello alla politica e alle nuove generazioni: servono aiuti e grande sensibilità</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ottobre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N-PIP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5"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PONTEDERA;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PONTEDERA Sabato scorso Mouhamed Ali Ndiaye, campione di pugilato di origine senegalese ma ormai cittadino italiano e pontederese d'adozione, ha festeggiato il traguardo dei 40 anni. Sempre sensibile ai temi sociali, in particolare a quello dell'immigrazione, ha voluto approfittare di questa occasione speciale per lanciare un appello umanitario. “Quaranta anni sono quasi la metà della mia vita, durante la quale ho vissuto un percorso di integrazione difficile ma ricco di soddisfazioni che mi hanno fatto diventare il primo senegalese campione d'Italia di pugilato per ben due volte, nel 2004 e nel 2008 - ricorda il grande atleta -. Oggi vorrei lanciare un allarme, ma soprattutto un messaggio di sensibilizzazione per dire che le persone vanno salvate, che non si possono lasciar morire o vagabondare in mare uomini, donne e bambini. Occorre che tutta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collabori ad affrontare il problema epocale della migrazione, ma, soprattutto, è necessario un piano di aiuti, di crescita e di pace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l'Africa ed il Medio Oriente che si traduca in: solidarietà, sviluppo giusto e democratico di quei Paesi e occasione economica per le imprese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e italiane”. Il messaggio di Ali - campione nello sport ma anche nella vita come uomo dagli alti valori morali - è rivolto alla politica, ai giovani e soprattutto ai giovanissimi che si troveranno davanti a sfide etiche inedite. S.L. © RIPRODUZIONE RISERVATA</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 xml:space="preserve">Task force di cacciatori di fondi </w:t>
        </w:r>
      </w:hyperlink>
      <w:hyperlink r:id="rId370"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370" w:history="1">
        <w:r>
          <w:rPr>
            <w:rFonts w:ascii="arial" w:eastAsia="arial" w:hAnsi="arial" w:cs="arial"/>
            <w:b/>
            <w:bCs/>
            <w:i/>
            <w:color w:val="0077CC"/>
            <w:kern w:val="32"/>
            <w:sz w:val="28"/>
            <w:szCs w:val="32"/>
            <w:u w:val="single"/>
            <w:shd w:val="clear" w:color="auto" w:fill="FFFFFF"/>
            <w:lang w:val="en-US" w:eastAsia="en-US" w:bidi="ar-SA"/>
          </w:rPr>
          <w:t xml:space="preserve"> “In Comune l'ufficio di </w:t>
        </w:r>
      </w:hyperlink>
      <w:hyperlink r:id="rId370" w:history="1">
        <w:r>
          <w:rPr>
            <w:rFonts w:ascii="arial" w:eastAsia="arial" w:hAnsi="arial" w:cs="arial"/>
            <w:b/>
            <w:bCs/>
            <w:i/>
            <w:color w:val="0077CC"/>
            <w:kern w:val="32"/>
            <w:sz w:val="28"/>
            <w:szCs w:val="32"/>
            <w:u w:val="single"/>
            <w:shd w:val="clear" w:color="auto" w:fill="FFFFFF"/>
            <w:lang w:val="en-US" w:eastAsia="en-US" w:bidi="ar-SA"/>
          </w:rPr>
          <w:t>europrogettazione</w:t>
        </w:r>
      </w:hyperlink>
      <w:hyperlink r:id="rId37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novembre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N-QNUMB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TERNI “Il Comune di Terni sarà il primo dell'Umbria a dotarsi di un ufficio di </w:t>
      </w:r>
      <w:r>
        <w:rPr>
          <w:rFonts w:ascii="arial" w:eastAsia="arial" w:hAnsi="arial" w:cs="arial"/>
          <w:b/>
          <w:i/>
          <w:color w:val="000000"/>
          <w:sz w:val="20"/>
          <w:u w:val="single"/>
          <w:lang w:val="en-US" w:eastAsia="en-US" w:bidi="ar-SA"/>
        </w:rPr>
        <w:t>europrogettazione</w:t>
      </w:r>
      <w:r>
        <w:rPr>
          <w:rFonts w:ascii="arial" w:eastAsia="arial" w:hAnsi="arial" w:cs="arial"/>
          <w:color w:val="000000"/>
          <w:sz w:val="20"/>
          <w:lang w:val="en-US" w:eastAsia="en-US" w:bidi="ar-SA"/>
        </w:rPr>
        <w:t xml:space="preserve">, grazie ad un atto presentato dal M5S e rielaborato in commissione con il contributo di tutte le forze politiche”, cosi il consigliere comunale pentastellato, Luca Simonetti. “Il Consiglio comunale ha deliberato unitariamente che venga costituito un apposito ufficio con la funzione di formare una vera e propria task force di cacciatori di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 spiega Luca Simonetti -. Allo stesso tempo queste professionalità verranno impiegate per fare azioni di lobbying verso altri tavoli istituzionali, un lavoro fondamentale per garantire che le risorse stanziate siano realmente coerenti con le necessità della città. Una vittoria per Terni, un risultato che arriva grazie alla tenacia del M5S e degli amici che ci hanno supportato anche dall'esterno, grazie all'ottimo lavoro svolto dalle minoranze e da tutta la terza commissione, presieduta da Leonardo Bordoni. Grazie alla sensibilità dell'ex assessore Sonia Bertocco e del neoassessore Orlando Maselli. Non ho dubbio che si tratti di uno degli atti d'indirizzo più importanti approvati in questa legislatura. È ora di alzare lo sguardo e ricostruire un futuro per una città da troppo tempo in un vicolo cieco“.</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Communities + Neighborhoods (94%); Politics (75%); Wounds + Injuries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I grillini si spaccano sulla coalizione Ursula; Via libera al nuovo presidente della Commissione. Ma i Cinque stelle vanno in ordine sparso. Gentiloni: “Punto sulla crescita”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novembre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Alessandro Farruggia ROMA Strasburgo dà via libera a grande maggioranza a Ursula von der Leyen. Le priorità del nuovo presidente della Commissione sono l'ambiente e in particolare il clima, la crescita economica, la riforma dei trattati di Dublino sull'asilo, il completamento dell'unione bancaria, la digitalizzazione. Punto chiave del suo programma sarà la lotta al cambiamento climatico, con un piano da cento miliardi di investimenti per lo sviluppo sostenibile - il Green New Deal - da proporre entro cento giorni dall'insediamento, attorno al quale quel ruoteranno le politiche finanziarie, fiscali e industriali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La nuova Commissione ha avuto il placet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con 461 si, 157 contrari e 89 astenuti, facendo meglio di quella precedente di Juncker che ebbe 423 voti a favore, 209 contrari e 67 astenuti.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Popolari (tutti a favore), Socialisti (solo quattro astenuti e un contrario) e liberali di Renew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(quattro astenuti) votano compatti, mentre i Verdi, che a luglio votarono contro, aprono una cauta linea di credito nei confronti della nuova presidente: la maggioranza si è astenuta, 5 i favorevoli e 10 i contrari. Votano 'no' i sovranisti di Identità e Democrazia di cui fa parte la Lega, la sinistra radicale di Gue e i Conservatori di Ecr, compresa Fratelli d'Italia, anche se la componente più numerosa del gruppo, la delegazione polacca del PiS, decide di appoggiare la nuova squadra. In dissonanza con il movimento, si spacca invece il M5S, che a luglio aveva votato compatto per la presidente della Commissione: 10 votano a favore, in due si astengono (Eleonora Evi e Rosa D'Amato), altri due (Piernicola Pedicini e di Ignazio Corrao) dicono 'no'. “Questa commissione - ha detto l'</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M5s Ignazio Corrao - è in perfetta continuità con il recente passato, noi siamo un movimento anti establishment e io continuerò ad oppormi, costi quel che costi”. Da quanto filtra da Roma non sono però in arrivo sanzioni per i dissidenti. “L'illusione di una "coalizione Ursula" con M5s - attacca il segretario di Più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Benedetto Della Vedova - è già finita”. La nuova presidente della Commissione conta su una maggioranza larga e con un rinnovata sintonia con il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rendere più efficace il “triangolo della concertazione”, spesso “triangolo delle Bermuda”, tra Consiglio, Commissione e Parlamento. “Siamo pronti a lavorare insieme - ha detto il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David Sassoli (Pd) - per cambiare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meglio. I cittadini chiedono azioni concrete”. Nel discorso prima del voto di fiducia la von der Leyen ha ribadito che puntare sull'ambiente e la protezione del clima “è una questione esistenziale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ha detto che nel vedere “Venezia sott'acqua non possiamo perdere neanche un secondo: dobbiamo lottare contro il cambiamento climatico”. E nel ribadire il suo impegno non ha lesinato parole di fiducia al commissario all'Economia, l'italiano Paolo Gentiloni, “che gestirà il raggiungimento degli obiettivi”. Da parte sua l'ex premier ha detto che la sua “priorità assoluta sarà la crescita, e renderla sostenibile sul piano ambientale e sociale”. Qui si inserirà la delicata partita della flessibilità, chiave per l'Italia, sulla quale von del Leyen è molto cauta. “L'Italia ha bisogno di un giusto equilibrio, servono conti solidi e investimenti”. © RIPRODUZIONE RISERVATA</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(74%); Economic Policy (69%);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(68%); Agriculture Regulation + Policy (67%); Civil Rights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Investigation + Security Services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Giganti web, nani delle tasse; In Italia guadagnano 2,4 miliardi Ma allo Stato versano 64 milioni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novembre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Antonio Troise ROMA Colossi sul web, piccoli imprenditori per il fisco. Per carità, nulla di illegale. I big di Internet, da Google a Facebook, sono ufficialmente in regola con le norme fiscali.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Almeno fino al 2020, quando entrerà in vigore la web tax, inserita nella Finanziaria. Quando scatterà, le tasse che pesano sui giganti della Rete potrebbero addirittura decuplicare, passando dalle attuali briciole, poco più di 64 milioni, a oltre 500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Un bel balzo, anche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Solo la Francia, fino ad ora, ha osato sfidare le sette 'web-soft' mondiali. Incassando l'ira di Trump. I colossi di internet sono finiti anche nel mirino della nuova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Il commissario agli Affari Monetari, Paolo Gentiloni, non ha dubbi: “Serve una tassazione più giusta su queste multinazionali”. A fare i conti in tasca a questi colossi ci hanno pensato gli analisti R&amp;S di Mediobanca. Nel 2020, hanno versato nelle casse dell'erario italiane appena 64 milioni. E il conto sale a 76 se si includono i 12,5 di tasse pagati da Apple, non inclusa nel campione di Mediobanca. In particolare, Amazon ha pagato 6 milioni, Microsoft 16,5, Google 4,7, Oracle 3,2, Facebook 1,7, Uber appena 153mila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la cinese Alibaba 20mila. Eppure, hanno registrato un fatturato che supera i 2,4 miliardi a fronte di quasi 10mila occupati. Il segreto? Semplice: hanno sede nei cosiddetti paradisi fiscali, isole Cayman in testa. Scelte che valgono oro se si pensa che nel 2018, hanno pagato tasse per 17 miliardi risparmiandone 5 per aver scelto Paesi a fiscalità agevolata, 1,3 con la riforma fiscale targata Trump e 6,3 miliardi per i crediti fiscali relativi alla ricerca. Il vizietto di 'eludere' il fisco alimenta, inoltre, quel tesoro di liquidità che consente alle websoft di crescere e fare shopping di startup: 507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più o meno la metà del Pil italiano. Con la web-tax prevista nella manovra, questi giganti dovranno saldare le tasse nel Paese in cui si realizza il fatturato. Una svolta che dovrebbe far salire gli incassi dell'erario dai 74 ai 500 milioni. Una vera e propria boccata d'ossigeno per il governo, che sta cercando di riscrivere la finanziaria evitando nuovi balzelli. Martedì è toccato alla plastic tax (dimezzata) e alle auto aziendali (imposte a gettito zero). Ma sul tappeto ci sono ancora altri nodi. A cominciare dalla cosiddetta tampon tax: ieri con lo slogan “il ciclo non è un lusso”, diverse deputate, insieme con Laura Boldrini, hanno girato un video davanti alla 'panchina rossa' di Montecitorio per chiedere una drastica riduzione delle imposte sugli assorbenti, dal 22 al 10%. Per farlo occorre però trovare non meno di 120 milioni. Slitta, invece, la lotteria degli scontrini. © RIPRODUZIONE RISERVATA</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Multinational Corporations (94%); Taxes + Taxation (86%); Government Departments + Authorities (76%); Income Tax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Cesara Buonamici “Una sfida che ci unisce”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novembre 2019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N-PTM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PISTOIA;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PISTOIA A moderare l'incontro la giornalista del Tg5, Cesara Buonamici, fiorentina, che ha ricordato i suoi legami con il mondo dell'agricoltura (la sua famiglia produce olio extravergine di oliva da generazioni) e che ha esordito ricordando che “proprio oggi (ieri, ndr) si è insediata la nuova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 le prime parole sono state “la sfida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sarà l'ambiente. Un argomento che ci unisce tutti. “Durante la fase di sperimentazione per il nuovo vivaio 'glifosate zero' - ha detto Vannino Vannucci - abbiamo instaurato contatti diretti anche con il Distretto della montagna, per la produzione della pacciamatura in legno”. p.c.</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Computer Games (94%); Spousal Support (83%); Food Products (67%); Nondurable Goods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(75%); Fruits + Vegetables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Con l'Erasmus si trova lavoro Ma un ragazzo su tre resta all'estero; L'Italia è il quarto paese </w:t>
        </w:r>
      </w:hyperlink>
      <w:hyperlink r:id="rId398" w:history="1">
        <w:r>
          <w:rPr>
            <w:rFonts w:ascii="arial" w:eastAsia="arial" w:hAnsi="arial" w:cs="arial"/>
            <w:b/>
            <w:bCs/>
            <w:i/>
            <w:color w:val="0077CC"/>
            <w:kern w:val="32"/>
            <w:sz w:val="28"/>
            <w:szCs w:val="32"/>
            <w:u w:val="single"/>
            <w:shd w:val="clear" w:color="auto" w:fill="FFFFFF"/>
            <w:lang w:val="en-US" w:eastAsia="en-US" w:bidi="ar-SA"/>
          </w:rPr>
          <w:t>Ue</w:t>
        </w:r>
      </w:hyperlink>
      <w:hyperlink r:id="rId398" w:history="1">
        <w:r>
          <w:rPr>
            <w:rFonts w:ascii="arial" w:eastAsia="arial" w:hAnsi="arial" w:cs="arial"/>
            <w:b/>
            <w:bCs/>
            <w:i/>
            <w:color w:val="0077CC"/>
            <w:kern w:val="32"/>
            <w:sz w:val="28"/>
            <w:szCs w:val="32"/>
            <w:u w:val="single"/>
            <w:shd w:val="clear" w:color="auto" w:fill="FFFFFF"/>
            <w:lang w:val="en-US" w:eastAsia="en-US" w:bidi="ar-SA"/>
          </w:rPr>
          <w:t xml:space="preserve"> più popolare tra chi aderisce al progetto che unisce formazione e tirocinio Negli ultimi 5 anni su 31 mila partecipanti, in 25mila hanno scelto di svolgere stage in aziende </w:t>
        </w:r>
      </w:hyperlink>
      <w:hyperlink r:id="rId398" w:history="1">
        <w:r>
          <w:rPr>
            <w:rFonts w:ascii="arial" w:eastAsia="arial" w:hAnsi="arial" w:cs="arial"/>
            <w:b/>
            <w:bCs/>
            <w:i/>
            <w:color w:val="0077CC"/>
            <w:kern w:val="32"/>
            <w:sz w:val="28"/>
            <w:szCs w:val="32"/>
            <w:u w:val="single"/>
            <w:shd w:val="clear" w:color="auto" w:fill="FFFFFF"/>
            <w:lang w:val="en-US" w:eastAsia="en-US" w:bidi="ar-SA"/>
          </w:rPr>
          <w:t>europee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dicembre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Sette giovani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su dieci che hanno partecipato a Erasmus+ hanno ottenuto il primo impiego grazie alle competenze acquisite durante l'esperienza all'estero. Un ragazzo su tre resta a lavorare all'estero, nove su dieci sono soddisfatti dell'esperienza e la quasi totalità riesce a portare a termine il tirocinio, oltre il 99%. Inoltre il 70% dei ragazzi intervistati ritiene di sapere meglio, al ritorno dall'estero, quale carriera desidera intraprendere, mentre nove ragazzi su dieci dichiarano di utilizzare nel lavoro quotidiano le competenze acquisite all'estero. È la fotografia degli effetti del programma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l'istruzione sulla vita dei ragazzi scattata dalla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 due studi realizzati su 500 organizzazioni e 77mila studenti e membri del personale universitario.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Un'esperienza all'estero, insomma, serve a trovare la propria strada ed Erasmus+ in pochi anni ha portato a viaggiare non solo studenti ma anche neolaureati e docenti. Un flusso continuo di persone: dal 2014 ad oggi, cioè dall'inizio del Programma Erasmus+ Vet, sono stati 31mila i partecipanti. Negli anni è cresciuta anche la richiesta di volare all'estero per lavorare, con programmi finanziati: in questi ultimi 5 anni, infatti, ben 25mila giovani hanno scelto di svolgere tirocini presso aziende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e circa 2.500 tra docenti, formatori e tutor sono stati coinvolti in progetti sull'apprendimento e sull'insegnamento all'estero. 3.510 i progetti presentati: 2.211 per motivi di studio e apprendimento e 1.299 per il “partenariato strategico” a fini lavorativi. Le abilità digitali sono in cima alle competenze rafforzate con Erasmus+. Il personale accademico che ha preso parte ad Erasmus+ è infatti più incline a coinvolgere il mondo aziendale nei propri corsi rispetto agli omologhi non mobili (circa il 60% rispetto al 40%). Oltre l'80% degli accademici riferisce poi che l'esperienza all'estero ha portato allo sviluppo di programmi di studio più innovativi. Positivo anche l'impatto di Erasmus+ su inclusione sociale e identità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due università partecipanti su tre hanno dichiarato che i progetti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contribuiscono a evitare la discriminazione, e oltre il 90% dei giovani afferma di aver migliorato la capacità di lavorare con persone di culture diverse. L'Italia è tra i paesi che riceve più viaggi in entrata. È, infatti, il quarto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più popolare tra le persone che aderiscono ad Erasmus+, dopo Regno Unito, Spagna e Germania. La dotazione finanziaria destinata all'Italia, per il 2019, è stata di 54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praticamente il 20% in più rispetto al 2018. I finanziamenti sono serviti a supportare 168 progetti. Il 2019 è stato caratterizzato da una partecipazione sempre più vasta di persone con disabilità - aumentate rispetto all'anno scorso del 27,6% - e di persone in condizioni svantaggiate per cui si è registrato un vero e proprio boom: sono aumentate del 260% rispetto al 2018. Veronica Passeri © RIPRODUZIONE RISERVATA</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Teaching + Teachers (94%); Children (77%); Adolescents (67%); Continuing Education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Ultimatum Usa “Stop al gasdotto”; Il dipartimento di Stato: “È uno strumento russo per il monopolio sull'</w:t>
        </w:r>
      </w:hyperlink>
      <w:hyperlink r:id="rId405" w:history="1">
        <w:r>
          <w:rPr>
            <w:rFonts w:ascii="arial" w:eastAsia="arial" w:hAnsi="arial" w:cs="arial"/>
            <w:b/>
            <w:bCs/>
            <w:i/>
            <w:color w:val="0077CC"/>
            <w:kern w:val="32"/>
            <w:sz w:val="28"/>
            <w:szCs w:val="32"/>
            <w:u w:val="single"/>
            <w:shd w:val="clear" w:color="auto" w:fill="FFFFFF"/>
            <w:lang w:val="en-US" w:eastAsia="en-US" w:bidi="ar-SA"/>
          </w:rPr>
          <w:t>Ue</w:t>
        </w:r>
      </w:hyperlink>
      <w:hyperlink r:id="rId40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dicembre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Stati Uniti affilano i coltelli contro il gasdotto russo-tedesco. “L'intenzione degli Usa è fermare la costruzione del Nord Stream 2”. Lo afferma il Dipartimento di Stato americano, per il quale l'opera sarebbe uno “strumento che la Russia sta usando a sostegno della sua aggressione in Ucraina, e consentirebbe a Mosca di aggirare l'Ucraina per il transito di gas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mantnere la significativa dipendenza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dall'import di gas naturale russo. Gli Stati Uniti quindi “sostengono in modo forte la diversificazione delle fonti energetiche perché aver varie opzioni aiuta a ridurre il ruolo della geopolitica sui mercati energetici, riduce i prezzi per i consumatori e aumenta la sicurezza energetica di un paese” si legge nel documento del Dipartimento di Stato.</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 Procurement (63%); Prices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(94%); Energy + Utilities (75%); Pipeline Transportation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Vino, olio, pasta Ultime vittime dei dazi di Trump; Domani sarà allargata la black list di merci tassate La ministra Bellanova: l'</w:t>
        </w:r>
      </w:hyperlink>
      <w:hyperlink r:id="rId412" w:history="1">
        <w:r>
          <w:rPr>
            <w:rFonts w:ascii="arial" w:eastAsia="arial" w:hAnsi="arial" w:cs="arial"/>
            <w:b/>
            <w:bCs/>
            <w:i/>
            <w:color w:val="0077CC"/>
            <w:kern w:val="32"/>
            <w:sz w:val="28"/>
            <w:szCs w:val="32"/>
            <w:u w:val="single"/>
            <w:shd w:val="clear" w:color="auto" w:fill="FFFFFF"/>
            <w:lang w:val="en-US" w:eastAsia="en-US" w:bidi="ar-SA"/>
          </w:rPr>
          <w:t>Ue</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reagisca al più presto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gennaio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I prodotti base della dieta mediterranea come pasta, olio e vino potrebbero essere colpiti da nuovi dazi degli Stati Uniti per un valore complessivo di 3 miliardi. Domani si conclude, infatti, la procedura di consultazione avviata dal Dipartimento del Commercio americano (Ustr) sulla nuova lista allargata dei prodotti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nel mirino, una nuova scure dopo la black-list in vigore dall'autunno scorso. “Non un minuto da perdere e un'azione forte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sollecita la ministra della politiche agricole Teresa Bellanova in una lettera al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l'Agricoltura, Phil Hogan, che andrà a Washington.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13 gennaio è il termine fissato dal Federal Register nell'ambito della disputa nel settore aeronautico che coinvolge l'americana Boeing e l'</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Airbus dopo che il Wto, l'Organizzazione mondiale del commercio, ha autorizzato gli Usa ad applicare un limite massimo di 7,5 miliardi di dollari delle sanzioni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La ministra Bellanova invita a “costituire immediatamente un fondo ad hoc, senza intaccare le risorse Pac, per affrontare questa e altre crisi commerciali e soprattutto, nell'immediato, a sostenere le aziende dell'agroalimentare italiano ed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colpite ingiustificatamente dai dazi”. “Per l'Italia al danno si aggiunge la beffa poiché il nostro Paese si ritrova ad essere punito dai dazi Usa nonostante la disputa tra Boeing e Airbus, causa scatenante della guerra commerciale, sia essenzialmente un progetto francotedesco al quale si sono aggiunti Spagna e Gran Bretagna”, osserva il presidente della Coldiretti, Ettore Prandini. “Con la nuova black list - sottolinea l'associazione - Trump minaccia di aumentare i dazi fino al 100% in valore e di estenderli a prodotti simbolo del Made in Italy”. La nuova lista ora interessa i due terzi del valore del nostro export in Usa che è risultato pari al 4,5 miliardi in crescita del 13% nei primi 9 mesi del 2019. I nuovi dazi arriverebbero a pochi mesi dall'entrata in vigore dei dazi aggiuntivi del 25% che hanno colpito per mezzo miliardo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prodotti simbolo italiani come Parmigiano Reggiano e Grana Padano, salumi, agrumi e alcuni liquori. In rivolta anche l'Unione italiana vini (Uiv), che sollecita un dialogo attivo coi nostri partner americani, “per scongiurare un danno enorme al mondo del vino italiano”.</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Nontariff Barriers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Alcoholic Beverages (74%); Beverage Products (63%); Agriculture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Jet abbattuto, l'Iran ammette. Studenti in piazza; “L'abbiamo colpito noi, sbaglio imperdonabile”. Proteste contro il regime. Rohani: “Processeremo i colpevoli”. E l'</w:t>
        </w:r>
      </w:hyperlink>
      <w:hyperlink r:id="rId419" w:history="1">
        <w:r>
          <w:rPr>
            <w:rFonts w:ascii="arial" w:eastAsia="arial" w:hAnsi="arial" w:cs="arial"/>
            <w:b/>
            <w:bCs/>
            <w:i/>
            <w:color w:val="0077CC"/>
            <w:kern w:val="32"/>
            <w:sz w:val="28"/>
            <w:szCs w:val="32"/>
            <w:u w:val="single"/>
            <w:shd w:val="clear" w:color="auto" w:fill="FFFFFF"/>
            <w:lang w:val="en-US" w:eastAsia="en-US" w:bidi="ar-SA"/>
          </w:rPr>
          <w:t>Ue</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blocca i voli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gennaio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Giampaolo Pioli NEW YORK Prima hanno cercato di smentire, negando l'accesso alle scatole nere. Poi le prove (anche quelle dei satelliti internazionali) sono diventate schiaccianti. E alla fine l'Iran ha ceduto. “Ci rammarichiamo profondamente per questo errore disastroso - dice il presidente Rohani rompendo gli indugi dopo 4 giorni - Le indagini proseguiranno per identificare e perseguire gli autori di questa grande tragedia e questo sbaglio imperdonabile”. L'ammissione dell'errore che ha causato l'abbattimento del Boeing ucraino lo scorso 8 gennaio, è netta e senza scusanti.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l'ayatollah Khamenei pur essendo un sostenitore della linea dura contro gli Usa aveva insistito: “Dite la verità, la gente deve sapere”. E poco dopo l'ammissione di colpa e le scuse al mondo del presidente Rohani, è arrivata la prima confessione diretta: “Mi prendo tutta la responsabilità dell'abbattimento - dice il generale Amirali Hajizadeh, comandante delle forze di difesa anti-aerea delle Guardie della rivoluzione - Accetto qualsiasi decisione che le autorità prenderanno a riguardo. Un soldato ha agito in maniera indipendente, sparando senza averne avuto ordine, a causa di un intoppo nelle comunicazioni. Avrei preferito morire dopo quell'errore”. Per le strade di Teheran e davanti alle università Amirkabir e Sharif migliaia di giovani, intanto, gli stessi che si erano ammassati per i funerali del generale Soleimani assassinato dagli Usa, hanno solidarizzato con le vittime del jet ucraino inscenando dure proteste contro il governo iraniano, responsabile della morte di 176 persone tra le quali 15 provenivano dagli stessi atenei. Con grandi cartelli i giovani gridavano “Pasdaran vergognatevi e lasciate il paese”, oppure “morte ai bugiardi”. Scontri con la polizia. Sono però le parole del presidente Rohani quelle destinate a pesare: “Coloro che sono coinvolti nello schianto dell'aereo ucraino saranno presto processati”. Il guasto meccanico indicato in un primo momento dalle autorità militari, come la causa della tragedia, è sembrato subito una patetica scusa per l'insabbiamento, anche se altri aerei di linea erano decollati pochi minuti prima senza il minimo incidente dall'aeroporto di Teheran nella stessa giornata in cui i missili balistici iraniani colpivano per rappresaglia le basi Usa di Bagdad e Ibril senza fare vittime. Fonti militari iraniane riportate dall'agenzia semi-ufficiale Fars sostengono che a causare l'errore umano e a scambiare il jet di linea per un missile Cruise americano, sarebbe stata l'improvvisa virata del Boeing a bassa quota in fase di decollo che sembrava puntare la prua in direzione di una base aerea iraniana a poche miglia dall'aeroporto. Rohani ieri ha parlato col presidente ucraino Zelensky promettendo risarcimenti e la restituzione dei corpi mentre sono in corso contatti anche col premier canadese Trudeau (63 le vittime canadesi) che intende mandare un team di specialisti per partecipare all'inchiesta in corso. Ora, c'è chi pensa che in questa fase potrebbe aprirsi anche una sorta di conflitto politico interno tutto iraniano fra i militari irriducibili che compongono le Guardie della rivoluzione e le forze dei moderati guidati da Rohani e Zarif che sperano invece di aumentare la loro influenza per esplorare una possibilità di confronto internazionale “senza precondizioni” sul capitolo atomico e delle sanzioni. Infine,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deciso di bloccare i voli sullo spazio aereo iraniano a tutte le altezze. Le compagnie aeree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dunque, devono evitarlo: lo ha deciso l'Agenzia della sicurezza aerea (Easa), in coordinamento con 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 RIPRODUZIONE RISERVATA</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Aircraft (94%); Treaties + Agreements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 xml:space="preserve">Ultimatum </w:t>
        </w:r>
      </w:hyperlink>
      <w:hyperlink r:id="rId426" w:history="1">
        <w:r>
          <w:rPr>
            <w:rFonts w:ascii="arial" w:eastAsia="arial" w:hAnsi="arial" w:cs="arial"/>
            <w:b/>
            <w:bCs/>
            <w:i/>
            <w:color w:val="0077CC"/>
            <w:kern w:val="32"/>
            <w:sz w:val="28"/>
            <w:szCs w:val="32"/>
            <w:u w:val="single"/>
            <w:shd w:val="clear" w:color="auto" w:fill="FFFFFF"/>
            <w:lang w:val="en-US" w:eastAsia="en-US" w:bidi="ar-SA"/>
          </w:rPr>
          <w:t>Ue</w:t>
        </w:r>
      </w:hyperlink>
      <w:hyperlink r:id="rId426" w:history="1">
        <w:r>
          <w:rPr>
            <w:rFonts w:ascii="arial" w:eastAsia="arial" w:hAnsi="arial" w:cs="arial"/>
            <w:b/>
            <w:bCs/>
            <w:i/>
            <w:color w:val="0077CC"/>
            <w:kern w:val="32"/>
            <w:sz w:val="28"/>
            <w:szCs w:val="32"/>
            <w:u w:val="single"/>
            <w:shd w:val="clear" w:color="auto" w:fill="FFFFFF"/>
            <w:lang w:val="en-US" w:eastAsia="en-US" w:bidi="ar-SA"/>
          </w:rPr>
          <w:t>, governo caos sul Venezuela; Bruxelles: voto subito. Conte e M5S: “No a ingerenze”. Salvini e Moavero con l'</w:t>
        </w:r>
      </w:hyperlink>
      <w:hyperlink r:id="rId426"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1"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Giampaolo Pioli NEW YORK È MURO contro muro tra Usa da un lato e Russia e Cina dall'altro sulla crisi in Venezuela.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spinta anche dalle fughe in avanti di Francia e Inghilterra, con Federica Mogherini ha chiesto ufficialmente ieri a Nicolas Maduro in quello che appare una sorta di ultimatum, di ripristinare il ruolo istituzionale del parlamento e di annunciare nuove elezioni entro i prossimi giorni, “diversamente ci potrebbero essere altri provvedimenti”, come il riconoscimento della nuova leadership di Juan Guaidó che gli Stati Uniti hanno lanciato in pista con le dimostrazioni di piazza del 23 gennaio, spingendolo ad autoproclamarsi presidente ad interim. In Italia l'ultimatum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spaccato il governo.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premier Conte “chiede una riconciliazione pacifica e elezioni ordinate e democratiche quanto prima”, aggiungendo però il suo “no a interventi impositivi di altri Paesi, perché il Venezuela non deve diventare terreno di divisioni fra attori globali”. Moavero, invece, conferma il totale allineamento dell'Italia alla posizione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mentre secca e più netta è la posizione di Salvini che invece vuole riconoscere subito Guaidó come capo di Stato, dichiarando di fatto l'illegittimità di Maduro. “L'ultimatum è una stronzata galattica, Salvini fa il sovranista ma poi avalla Macron”, attacca Alessandro Di Battista. “Parli a vanvera”, replica il leader del Carroccio. La Mogherini in serata ha ribadito che l'intervento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stato coordinato anche con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LA COMUNITÀ internazionale comunque è divisa. Il segretario di Stato Usa Mike Pompeo si scontra con russi e cinesi, che lo accusano di palesi interferenze negli affari interni di Caracas e di “bullismo” nei confronti dei paesi latino-americani. “Lo state facendo e lo avete fatto per molti anni in tutta la regione”, dice Jorge Arreaza, il ministro degli Esteri venezuelano, che rilancia l'offerta a Trump: “Noi siamo per il dialogo con l'opposizione. Non cederemo mai alle pressioni esterne americane. Il presidente Maduro è pronto a incontrare il presidente Usa in qualsiasi momento, ma sono gli americani a rifiutare. Maduro è pronto a trovare una soluzione con rappresentanti dell'opposizione e tutte le forze politiche nel paese”. Una mossa di disgelo forse tardiva dopo i morti per le strade e il Paese sull'orlo della guerra civile. Sulla spinta degli Usa anche Francia e Inghilterra, membri permanenti del Consiglio di Sicurezza con potere di veto, vogliono non solo elezioni subito, ma concordano sul riconoscimento immediato di Juan Guaidó come nuovo leader del Paese. Russia e Cina invece condannano questa posizione valutata come una grave interferenza negli affari interni di un singolo Paese e una spudorata violazione del diritto internazionale.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MOSCA e Pechino avvertono gli Usa a non giocare la carta interventista, Cuba, Nicaragua e Bolivia difendono apertamente Maduro considerandolo il legittimo presidente e accusano gli Stati Uniti di “non rispettare la sovranità del Venezuela”. © RIPRODUZIONE RISERVATA</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Foreign Policy (94%); Treaties + Agreements (82%); Trade Treaties + Agreements (76%); Politics (70%); Embargoes + Sanctions (65%);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 xml:space="preserve">Applebaum “La pace in </w:t>
        </w:r>
      </w:hyperlink>
      <w:hyperlink r:id="rId433"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va difesa”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MODA; Pag.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L'ANNO scorso ci ha lasciato Ermanno Olmi, ad agosto se n'è andato il premio Nobel V.S. Naipaul, due pilastri per il premio internazionale Nonino, di cui entrambi sono stati prima vincitori, poi membri della giuria e infine presidenti. Per questo, la 44a edizione del premio, che si è tenuta ieri a Ronchi di Percoto è stata loro dedicata. Il premio, presieduto dal neuroscienziato portoghese Antonio Damasio, è andato quest'anno a Anne Applebaum, Damian Podversic e Juan Octavio Prenz.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prima è una storica e giornalista americana, il cui lavoro sui totalitarismi nel XX secolo e sulla rinascita del nazionalismo e del populismo nel XXI è della massima importanza. “L'assenza di guerra e di dittatura - ha detto ieri - non è una condizione permanente o normale. I politici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abbiano una grande responsabilità: quella di trovare il modo di fare sentire la gente meno spaventata”. Podversic ha ricevuto il Risit d'Aur - Barbatella d'Oro per aver dato impulso alla coltivazione della Ribolla gialla, vitigno autoctono del Friuli Venezia Giulia. Prenz, scrittore argentino e mitteleuropeo residente a Trieste, ha nella sua origine istro-croata il sostrato di una produzione letteraria in lingua spagnola originale e avvincente. “In casa parlavamo il dialetto istriano - racconta - e il serbo-croato; ma a scuola ho imparato lo spagnolo e questa è diventata la mia lingua, la lingua madre che mi ha dato il privilegio di essere amico di Borges, di Paz, di Sabato. Ho lasciato l'Argentina quando al governo c'era la vedova Peron, ma il potere era esercitato da un gruppo di paramilitari chiamato Azione Anticomunista Argentina. Insegnavo teoria della letteratura, e non potevo non citare Marx, Engels, Freud. Mi piaceva insegnare, ma non a discapito della verità. Non sono nostalgico, credo nella democrazia, che occorra capire l'altro, ed esercitare la solidarietà”. Giovanni Nardi © RIPRODUZIONE RISERVATA</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 Prizes (94%); Writers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“Puntiamo sul 'reddito da lavoro' Solo quello dà dignità e benessere”; L'affondo dell'onorevole Bergamini al governo gialloverde. “Sì all'</w:t>
        </w:r>
      </w:hyperlink>
      <w:hyperlink r:id="rId440" w:history="1">
        <w:r>
          <w:rPr>
            <w:rFonts w:ascii="arial" w:eastAsia="arial" w:hAnsi="arial" w:cs="arial"/>
            <w:b/>
            <w:bCs/>
            <w:i/>
            <w:color w:val="0077CC"/>
            <w:kern w:val="32"/>
            <w:sz w:val="28"/>
            <w:szCs w:val="32"/>
            <w:u w:val="single"/>
            <w:shd w:val="clear" w:color="auto" w:fill="FFFFFF"/>
            <w:lang w:val="en-US" w:eastAsia="en-US" w:bidi="ar-SA"/>
          </w:rPr>
          <w:t>Ue</w:t>
        </w:r>
      </w:hyperlink>
      <w:hyperlink r:id="rId44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N-MSC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MASSA;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 CREDIAMO al reddito da lavoro, quello che dà dignità, che genera benessere e porta denaro nelle tasche dei concittadini”. Un duro affondo al governo e, in particolare, alla misura del 'reddito di cittadinanza', cavallo di battaglia del Movimento 5 Stelle, da parte dell'onorevole Deborah Bergamini, ieri mattina a Villa Schiff di Montignoso per lanciare la campagna delle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che vedrà in prima fila Silvio Berlusconi, proprio in occasione dei 25 anni dalla fondazione di Forza Italia. Un movimento politico che oggi torna nelle piazze con la pacifica protesta dei 'gilet azzurri' con una missione chiara e precisa: riunire il centrodestra con la Lega, oggi legata a quello che Bergamini definisce “un matrimonio di interesse con i 5Stelle che inizia a toccare le tasche degli italiani”. Una critica severa sui primi importanti provvedimenti varati dal governo: “Il reddito di cittadinanza è sbagliato perché toglie al cittadino la speranza di realizzarsi, gli fa credere che è più facile rassegnarsi e prendere una paghetta di Stato. Inoltre altro che 'prima gli italiani': sarà dato a oltre 200mila famiglie di stranieri.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decreto fiscale che consente allo Stato di entrare impunemente nei conti correnti dei cittadini senza doversi giustificare porta a uno Stato di polizia, non ad un riequilibrio del rapporto con il contribuente, di cui invece c'è molto bisogno. Questa flat tax viene applicata a una platea troppo piccola, crea disuguaglianze fra dipendenti e partite Iva: è una flop tax. Manovre che porteranno a una decrescita, sì, ma infelice”. La ricetta di Bergamini e di Forza Italia si basa sulla necessità di sviluppo per l'Italia “potenziando e creando infrastrutture, reali e digitali. La Tav è il più grande fallimento del governo. Ora che Berlusconi torna finalmente in campo per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dopo anni di giudizi e sentenze incomprensibili, ci sentiamo più forti per rilanciare quella che è un'equazione imprescindibile per noi nella politica: impegni presi, impegni mantenuti”. Si parte dalle piazze, con gazebo ieri anche in Largo Matteotti a Massa (con il presidente del consiglio Stefano Benedetti, il capogruppo Giovanbattista Ronchieri, Sergio Bordigoni e vari militanti volontari) e la protesta dei gilet azzurri: “Iniziativa fortemente voluta da Berlusconi - ha concluso Mastrini, ieri a fianco della deputata -, una protesta civile contro il governo per dire ciò di cui c'è realmente bisogno. C'è bisogno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ottenere i finanziamenti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essenziali per agricoltura, sviluppo regionale, infrastrutture e progetti per diversamente abili. Non possiamo pensare di erogare servizi aumentando le tasse locali”.</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Income Distribution (75%); Hunger In Society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Tajani: stessa emergenza del '94 “Berlusconi leader perché porta voti”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Pierfrancesco De Robertis ROMA ANTONIO Tajani ora è vicepresidente di Forza Italia. Dov'era 25 anni fa? “Ad Arcore, con Berlusconi, a preparare il famoso discorso della discesa in campo.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L'Italia è il paese che amo. Lo ricordo come fosse adesso”. Come nacque quel discorso? “Fu il punto finale di un lavoro di giorni. Si trattava di trovare una sintesi efficace e dei contenuti alla rivendicazione di valori e di un modello di vita”. La situazione politica era molto diversa da quella di adesso. “C'era la famosa macchina da guerra di Occhetto, ora ci sono i Cinquestelle. L'emergenza è la stessa, e lo slancio ideale che ci porta a contrapporvisi è il medesimo”. Anche il leader è lo stesso. Non la vede come una sconfitta? “I leader non si fanno a tavolino. è leader chi porta voti”. Ma indica una scarsa capacità di rinnovamento. “Nelle scorse elezioni politiche abbiamo cambiato il 70% dei gruppi parlamentari. Proprio adesso vengo da un gazebo pieno di giovani. Quasi nessuno di loro era nato quando Berlusconi annunciò la sua discesa in campo”. Berlusconi capolista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ha il sapore di un film già visto. “Lui mette a disposizione la sua esperienza. Poi ci sono altri settantacinque candidati”. E la vostra gente, è la stessa? “È quella che noi chiamavamo l'altra Italia, e così la chiamiamo ancora. Un'Italia popolare che crede nel lavoro, nella famiglia, nell'impresa, nel rispetto dei diritti e dei valori tradizionali. Dobbiamo recuperare qualche elettore, perché un po' di errori li abbiamo fatti, ma è uno spazio politico che esiste, e non possono coprirlo accozzaglie radical chic che raccolgono consensi in qualche salotto snob”. Il 26 maggio sarà una battaglia tra </w:t>
      </w:r>
      <w:r>
        <w:rPr>
          <w:rFonts w:ascii="arial" w:eastAsia="arial" w:hAnsi="arial" w:cs="arial"/>
          <w:b/>
          <w:i/>
          <w:color w:val="000000"/>
          <w:sz w:val="20"/>
          <w:u w:val="single"/>
          <w:lang w:val="en-US" w:eastAsia="en-US" w:bidi="ar-SA"/>
        </w:rPr>
        <w:t>europeisti</w:t>
      </w:r>
      <w:r>
        <w:rPr>
          <w:rFonts w:ascii="arial" w:eastAsia="arial" w:hAnsi="arial" w:cs="arial"/>
          <w:color w:val="000000"/>
          <w:sz w:val="20"/>
          <w:lang w:val="en-US" w:eastAsia="en-US" w:bidi="ar-SA"/>
        </w:rPr>
        <w:t xml:space="preserve"> e sovranisti. Forza Italia da che parte sta?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attuale non ci piace. Ma ciò non vuol dire che dobbiamo uscirne. Come faremmo senza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 difendere i valori e gli interessi di mezzo miliardo di persone di fronte ai giganti globali come Cina, Stati Uniti, India?”. Conte dice che più che una retorica antieuropeista esiste una retorica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che nasconde il perseguimento di interessi nazionali. Tipo quella di Francia e Germania. “Il governo italiano è il meno idoneo a parlare. Guardiamo l'ultima indegna figura, quella della mancata condanna di Maduro. Una vile mancanza di coraggio, come invece non hanno avuto Spagna, Francia e Germania, nel difendere la democrazia in Venezuela”. Il patto di Aquisgrana tra Macron e la Merkel le piace? “No, perché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può essere franco-tedesca”. Allora ha ragione Conte. “Per niente. L'Italia invece d'insultare tutti dovrebbe stringere accordi con i paesi del Mediterraneo e poi farli valere verso Francia e Germania. Se noi restiamo in disparte gli altri si organizzano”. Ma siamo alleati di Orban. “Magari lo fossero. Al dunque della manovra, né Orban né Kurz ci hanno difeso. Siamo completamente isolati”. © RIPRODUZIONE RISERVATA</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Foreign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ANNI dell'emergenza immigrazione furono quelli in cui, per dirla con Juncker, “l'Italia ha salvato l'onore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Recuperando in mare e accogliendo centinaia di migliaia di esseri umani nell'indifferenza - salvo Germania e Svezia - delle altre nazioni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Approfittando del caos libico, i trafficanti in combutta con le milizie locali facevano affari d'oro e noi, saturate le nostre possibilità di accoglienza, ci arrangiavamo spingendo i nuovi venuti oltre i nostri confini. Esasperate, Francia, Svizzera e Austria decisero di ripristinare i controlli per bloccare l'esodo pretendendo, in applicazione di Dublino, che ci riprendessimo i migranti fuoriusciti dall'Italia.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Finalmente, dal 2017, ci si è concentrati su come contenere, ridurre, contrastare gli imbarchi dalle coste libiche e tutto è cambiato. Minniti ministro dell'Interno strinse accordi con Tripoli, Misurata, Bengasi e le milizie locali, dotò di motovedette la Guardia Costiera libica e ottenne dalle ong comportamenti non sospetti di intese con gli scafisti. L'ultima, discussa, spallata all'emergenza migratoria l'ha data Salvini imponendo la chiusura dei porti alle ong e persino a una nave militare italiana come la Diciotti. Ora il Tribunale dei ministri vuole processare per sequestro di persona il ministro dell'Interno e questi, imperterrito, annuncia che continuerà a fare quel che ha fatto - anche se venisse giudicato come un crimine? - e già che c'era definisce “una schifezza” il rinvio a giudizio per 'Rimborsopoli' del suo vice segretario. A stretto giro replicano all'insulto i vertici della Cassazione e l'Anm mentre 60 magistrati dell'Emilia-Romagna (su 400) sottoscrivono l'appello di don Ciotti a “insorgere quando vengono violati i più elementari diritti umani”. Ricapitolando: abbiamo un ministro convinto che la sua volontà sia legge e abbiamo magistrati convinti di dover insorgere contro il governo. Altro che separazione dei poteri. È in onda una doppia invasione di campo, che mina quel che resta della nostra traballante democrazia e del nostro menomato Stato di diritto. © RIPRODUZIONE RISERVATA</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(94%); Coastal Areas (90%); Civil Rights (88%); Immigration (78%); Illegal Immigrants (68%); Defense Departments (63%); Human Rights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“Dazi e incertezze all'origine del flop”; Il professor Manzocchi: “Export danneggiato dalla guerra tra Usa e Cina Rischi dall'effetto-Coronavirus”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1"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Antonio Troise Un'incertezza dopo l'altra: la guerra commerciale, la frenata della locomotiva tedesca. E poi, l'emergenza Coronavirus. Quanto basta per far suonare più di un campanello d'allarme in casa Confindustria, dove l'economista Stefano Manzocchi è alla guida del Centro Studi.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l'industria italiana il 2019 è stato un anno nero. Che cosa è successo? “In primo luogo ci sono state le guerre commerciali, innescate da alcune scelte dell'amministrazione Usa. Il risultato è che per la prima volta da 10 anni a questa parte, la crescita del commercio internazionale potrebbe essersi fermata. Una situazione che ha pesato negativamente su un Paese esportatore come l'Italia”. Quindi è tutta colpa dei dazi? “C'è stato anche un rallentamento dell'economia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nel suo complesso. Tutte cose che, messe insieme, hanno determinato il peggior risultato della produzione industriale dopo la crisi del 2008”. Quanto ha pesato, invece, l'instabilità politica? “Gli investimenti hanno sicuramente risentito dell'aumento dello spread, che ha reso più oneroso l'indebitamento delle imprese. Ma hanno pesato anche le incertezze e i cambiamenti nella governance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a cominciare dalla Bce”. E ora, che cosa succederà? “Bisognerà fare i conti con l'epidemia del Coronavirus. Il rallentamento dell'economia cinese, che rappresenta il 18% del Pil mondiale, avrà sicuramente effetti a cascata. E non solo sulle esportazioni italiane ma anche sulla catene del valore internazionale, soprattutto in alcuni comparti chiave come la farmaceutica e l'automobile, dove c'è forte integrazione con l'industria cinese”. Dobbiamo rassegnarci ad un ulteriore rallentamento del Pil? “A gennaio la produzione industriale dovrebbe aver registrato un rimbalzo consistente. Ma ora bisognerà fare i conti con le nuove incertezze dell'economia internazionale e con l'eredità piuttosto pesante del 2019. Nessuno è in grado di fare previsioni davvero attendibili. Se l'effetto coronavirus cominciasse a declinare in tempi stretti, potremmo avere un rimbalzo positivo già in primavera”. Che cosa bisognerebbe fare per risalire la china? “La spinta principale potrebbe arrivare dall'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deve mostrare più coraggio sul fronte della crescita. Cominciando, ad esempio, ad attivare quel piano di investimenti pubblici necessario per realizzare effettivamente il Green new deal”. © RIPRODUZIONE RISERVATA</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Growth (94%); Gross Domestic Product (75%); Prices (74%); Economic Conditions (70%);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(69%); National Debt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(73%); Budgets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5" type="#_x0000_t75" style="width:162.02pt;height:24pt">
            <v:imagedata r:id="rId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Michele Brambilla È possibile tornare a un centrodestra in cui il centro sia più della destra? Un centrodestra a trazione moderata, liberale? Mara Carfagna è convinta che sì, è possibile non lasciare a Lega e Fratelli d'Italia l'egemonia di un polo che, ormai, è diventato un destra-destra. Ha depositato il simbolo di Voce Libera.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un nuovo partito: è all'interno di Forza Italia, ma guarda a un futuro da costruire. Mara Carfagna sta girando l'Italia per far conoscere il suo progetto. La scorsa settimana era a Napoli; ieri a Bologna. Onorevole Carfagna, partiamo dalla cronaca di giornata. Sembra che Renzi possa togliere il sostegno al governo: Voce Libera potrebbe sostituirlo? “Mai! Escludo categoricamente alcun sostegno, diretto o indiretto, a questo governo”. Ma che cos'è Voce Libera? “È un movimento nato per dare voce a quell'Italia profonda che chiede soluzioni e non propaganda, serietà e non demagogia. Negli ultimi anni abbiamo visto salire l'onda del malcontento e della protesta, e alcuni partiti sono stati bravi a raccoglierla. Ma credo che ora sia arrivato un momento di saturazione: la rissa permanente ha stancato. Credo che una buona parte d'Italia non chieda più alla politica solo di denunciare quello che non va: chiede di approfondire le cause della crisi, di aprire dei dossier. Chiede alla politica di saper stare ai tavoli internazionali in cui si difendono gli interessi degli italiani”. Sta tirando una frecciata ai sovranisti? “Ma che vuol dire sovranista? Se significa difendere gli interessi del Paese, anch'io sono sovranista. È sul come difenderli che dobbiamo intenderci. Io non credo che la strada giusta sia attaccare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o fare accordi con la Cina, o pensare di sostituire l'alleanza con gli Stati Uniti con un'alleanza con la Russia”. I due partiti di cui lei parlava prima, e cioè Lega e M5s, dopo aver saputo interpretare la protesta e il malcontento hanno avuto l'opportunità di governare. “E hanno fallito. Oggi l'Italia è più povera e più divisa. Lega e M5s l'hanno isolata a livello internazionale. E non sono stati capaci di risolvere le tre emergenze denunciate in campagna elettorale: povertà, disoccupazione e sicurezza”. Cominciamo dalla povertà. “Non la si risolve con il reddito di cittadinanza. È stata propaganda allo stato puro. Non ha dato protezione adeguata a chi era in difficoltà e soprattutto non ha aiutato a creare lavoro”. Come si creano posti di lavoro? “Aiutando le imprese su quattro livelli: semplificando la burocrazia, abbassando le tasse, garantendo una giustizia più veloce e creando infrastrutture. Bisogna aiutare le imprese: ma il primo atto del governo gialloverde è stato contro le imprese, il decreto dignità. Poi, hanno aumentato le tasse ai cittadini sbloccando le addizionali locali. Quindi hanno sperperato denaro pubblico con il reddito di cittadinanza e quota 100, misure che si sono rivelate inefficaci”. E sulla sicurezza? “Salvini è stato bravo nel diminuire gli sbarchi. Ma sul come l'ha fatto, io dissento. Penso che una destra liberale debba gestire il problema dell'immigrazione con serietà e anche con rigore: ma non con crudeltà. Il braccio di ferro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lo si fa lasciando centinaia di persone al largo sulle navi. Ma, detto questo, il punto è anche un altro”. Quale? “Si è fatto credere che "il" problema dell'Italia fosse l'immigrazione: e invece è il lavoro. Infatti meno sbarchi non ha voluto dire meno disoccupati”. Per un centrodestra moderato e liberale ci sarebbe Forza Italia. Ma alle ultime regionali in Emilia-Romagna è sceso sotto il tre per cento. “Un risultato sotto le aspettative. Ci fa capire che è il momento di un cambio di marcia”. Ma Forza Italia non doveva rinnovarsi? Berlusconi non aveva nominato lei e Toti per guidare la svolta? E poi? Che cosa è successo? “Berlusconi aveva indicato una direzione: andare verso una contendibilità delle cariche di vertice. Non per scegliere un suo successore - che non ci sarà mai, perché Berlusconi è irripetibile -, ma per avere un vertice legittimato dalla base. Lui aveva generosamente indicato questo percorso. Che però è stato interrotto”. Da chi? “In tutti i partiti ci sono persone che tendono a conservare le proprie posizioni. Persone che vogliono difendere un rassicurante status quo”. Lei vuole rifondare il centrodestra su base moderata e liberale. Si rende conto che è un'impresa titanica? “È forse impossibile domani: ma non dopodomani. Io penso che non si andrà a votare, e da una parte dico "purtroppo", perché questo governo non ha una visione: ma dall'altra parte dico "per fortuna", perché così avremo tempo per ricostruire un centrodestra moderato. Di cui ha bisogno tutto il Paese, non soltanto noi”. © RIPRODUZIONE RISERVATA</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Immigration (64%); Economic Growth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pPr>
      <w:r>
        <w:rPr>
          <w:lang w:val="en-US" w:eastAsia="en-US" w:bidi="ar-SA"/>
        </w:rPr>
        <w:br/>
      </w:r>
      <w:r>
        <w:pict>
          <v:line id="_x0000_s1258" style="position:absolute;z-index:25183232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del Viminale ai migranti, la resa M5s; Trenta e Toninelli firmano il divieto di ingresso a Sea Watch. Sbarcati 10 soggetti deboli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porto rischia, troppi scontri”; Roma, esperto europeo Interreg: “Abbiamo 42 mesi di tempo...”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territorio punta sull'innovazione; Ecco il comitato scientifico di Fondazione Valdichiana Promozione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Eurorissa sulle nomine, a colpi di veti; Si tratta nella notte, no dei popolari al socialista Timmermans. I dubbi dell'Italia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Conte blinda la flat tax: “La riforma si farà, garantisco io”</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“Basta guerre fratricide o me ne vado”; L'intervista Caos Forza Italia, la coordinatrice Carfagna: “Berlusconi indispensabile”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 nella guerra dei dazi ci guadagna Pechino</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MANFRED WEBER; Capogruppo del Ppe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Sapelli avverte: l'Ue cambi verso “I tedeschi pagano i propri errori”; L'economista teme il contagio nell'Eurozona: servono investimenti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Aziende in fuga per la Brexit, sterlina ai minimi</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Decreto Crescita, imprese in rivolta; Cna: “Ecobonus, urge caricare il credito d'imposta sulle banche”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gelata dell'economia non è solo italiana; Rischiamo di tornare in recessione ma da Berlino a Parigi ognuno ha le sue grane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Debito, nuovo record. E in Germania è recessione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“Fondi Ue per via Rospicciano”; Ponsacco e il futuro dell'immobile più discusso. Parla il sindaco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sponsor di Conte grazie a Macron”; Il politologo Luttwak: asse al G7 per un esecutivo italiano più dialogante con l'Ue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Dazi anti-dumping sulla Cina Proroga di cinque anni</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Conti online, la sicurezza complica l'accesso; La direttiva Ue archivia le chiavette. Per entrare ora servono almeno due password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Basket La Gea fa sua la tappa Erasmus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Tablet in classe come libri di carta Al Fermi il 'Digital Schools of Europe'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nostra missione di pace”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L'Eredità Rivoluzionaria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“Costruiamo un laboratorio riformista”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Visco promuove Draghi “Misure necessarie”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via le truppe. Erdogan sfida la Ue; Merkel e Macron chiamano il sultano. E lui: “L'embargo delle armi non mi ferma”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Tasse e carcere agli evasori, governo in tilt; Il M5s rilancia: giù il cuneo fiscale alle imprese. Lite su quota 100. Mancano le risorse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Attacchi informatici e furti di dati Lo scudo protettivo di Zurich per la sicurezza delle aziende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Investimento sul Palazzo Stanziamenti del governo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presidio per i Curdi</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Draghi lascia: “Bce in buone mani”; L'addio del governatore, tocca alla Lagarde: non lo faremo rimpiangere. Il grazie di Mattarella e Merkel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Grandi manovre nelle Marche Toscana, incertezza sui candidati; Il prossimo anno si vota in Emilia Romagna, Veneto, Calabria e Campania. Il verdetto dell'Umbria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pugile Ali compie 40 anni “Riflettiamo sull'integrazione”; Il campione lancia un appello alla politica e alle nuove generazioni: servono aiuti e grande sensi....</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Task force di cacciatori di fondi europei “In Comune l'ufficio di europrogettazione”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grillini si spaccano sulla coalizione Ursula; Via libera al nuovo presidente della Commissione. Ma i Cinque stelle vanno in ordine sparso. Gentiloni: “Punto 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Giganti web, nani delle tasse; In Italia guadagnano 2,4 miliardi Ma allo Stato versano 64 milioni</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Cesara Buonamici “Una sfida che ci unisce”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 l'Erasmus si trova lavoro Ma un ragazzo su tre resta all'estero; L'Italia è il quarto paese Ue più popolare tra chi aderisce al progetto che unisce formazio....</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Ultimatum Usa “Stop al gasdotto”; Il dipartimento di Stato: “È uno strumento russo per il monopolio sull'Ue”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Vino, olio, pasta Ultime vittime dei dazi di Trump; Domani sarà allargata la black list di merci tassate La ministra Bellanova: l'Ue reagisca al più presto</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Jet abbattuto, l'Iran ammette. Studenti in piazza; “L'abbiamo colpito noi, sbaglio imperdonabile”. Proteste contro il regime. Rohani: “Processeremo i colpevoli”....</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Ultimatum Ue, governo caos sul Venezuela; Bruxelles: voto subito. Conte e M5S: “No a ingerenze”. Salvini e Moavero con l'Europa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Applebaum “La pace in Europa va difesa”</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“Puntiamo sul 'reddito da lavoro' Solo quello dà dignità e benessere”; L'affondo dell'onorevole Bergamini al governo gialloverde. “Sì all'Ue”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Tajani: stessa emergenza del '94 “Berlusconi leader perché porta voti”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“Dazi e incertezze all'origine del flop”; Il professor Manzocchi: “Export danneggiato dalla guerra tra Usa e Cina Rischi dall'effetto-Coronavirus”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G9-XNG1-JDN6-F0FG-00000-00&amp;idtype=PID&amp;context=1516831" TargetMode="External" /><Relationship Id="rId100" Type="http://schemas.openxmlformats.org/officeDocument/2006/relationships/footer" Target="footer17.xml" /><Relationship Id="rId101" Type="http://schemas.openxmlformats.org/officeDocument/2006/relationships/header" Target="header18.xml" /><Relationship Id="rId102" Type="http://schemas.openxmlformats.org/officeDocument/2006/relationships/footer" Target="footer18.xml" /><Relationship Id="rId103" Type="http://schemas.openxmlformats.org/officeDocument/2006/relationships/hyperlink" Target="https://advance.lexis.com/api/document?collection=news&amp;id=urn:contentItem:5WG9-XNG1-JDN6-F0PF-00000-00&amp;context=" TargetMode="External" /><Relationship Id="rId104" Type="http://schemas.openxmlformats.org/officeDocument/2006/relationships/header" Target="header19.xml" /><Relationship Id="rId105" Type="http://schemas.openxmlformats.org/officeDocument/2006/relationships/header" Target="header20.xml" /><Relationship Id="rId106" Type="http://schemas.openxmlformats.org/officeDocument/2006/relationships/footer" Target="footer19.xml" /><Relationship Id="rId107" Type="http://schemas.openxmlformats.org/officeDocument/2006/relationships/footer" Target="footer20.xml" /><Relationship Id="rId108" Type="http://schemas.openxmlformats.org/officeDocument/2006/relationships/header" Target="header21.xml" /><Relationship Id="rId109" Type="http://schemas.openxmlformats.org/officeDocument/2006/relationships/footer" Target="footer21.xml" /><Relationship Id="rId11" Type="http://schemas.openxmlformats.org/officeDocument/2006/relationships/hyperlink" Target="https://advance.lexis.com/api/document?id=urn:contentItem:5WG9-XNG1-JDN6-F0KY-00000-00&amp;idtype=PID&amp;context=1516831" TargetMode="External" /><Relationship Id="rId110" Type="http://schemas.openxmlformats.org/officeDocument/2006/relationships/hyperlink" Target="https://advance.lexis.com/api/document?collection=news&amp;id=urn:contentItem:5WG9-XNG1-JDN6-F0FG-00000-00&amp;context=" TargetMode="External" /><Relationship Id="rId111" Type="http://schemas.openxmlformats.org/officeDocument/2006/relationships/hyperlink" Target="mailto:Davide.gaeta@univr.it" TargetMode="External" /><Relationship Id="rId112" Type="http://schemas.openxmlformats.org/officeDocument/2006/relationships/header" Target="header22.xml" /><Relationship Id="rId113" Type="http://schemas.openxmlformats.org/officeDocument/2006/relationships/header" Target="header23.xml" /><Relationship Id="rId114" Type="http://schemas.openxmlformats.org/officeDocument/2006/relationships/footer" Target="footer22.xml" /><Relationship Id="rId115" Type="http://schemas.openxmlformats.org/officeDocument/2006/relationships/footer" Target="footer23.xml" /><Relationship Id="rId116" Type="http://schemas.openxmlformats.org/officeDocument/2006/relationships/header" Target="header24.xml" /><Relationship Id="rId117" Type="http://schemas.openxmlformats.org/officeDocument/2006/relationships/footer" Target="footer24.xml" /><Relationship Id="rId118" Type="http://schemas.openxmlformats.org/officeDocument/2006/relationships/hyperlink" Target="https://advance.lexis.com/api/document?collection=news&amp;id=urn:contentItem:5WG9-XNG1-JDN6-F0KY-00000-00&amp;context=" TargetMode="External" /><Relationship Id="rId119" Type="http://schemas.openxmlformats.org/officeDocument/2006/relationships/header" Target="header25.xml" /><Relationship Id="rId12" Type="http://schemas.openxmlformats.org/officeDocument/2006/relationships/hyperlink" Target="https://advance.lexis.com/api/document?id=urn:contentItem:5WG9-XNG1-JDN6-F0PD-00000-00&amp;idtype=PID&amp;context=1516831" TargetMode="External" /><Relationship Id="rId120" Type="http://schemas.openxmlformats.org/officeDocument/2006/relationships/header" Target="header26.xml" /><Relationship Id="rId121" Type="http://schemas.openxmlformats.org/officeDocument/2006/relationships/footer" Target="footer25.xml" /><Relationship Id="rId122" Type="http://schemas.openxmlformats.org/officeDocument/2006/relationships/footer" Target="footer26.xml" /><Relationship Id="rId123" Type="http://schemas.openxmlformats.org/officeDocument/2006/relationships/header" Target="header27.xml" /><Relationship Id="rId124" Type="http://schemas.openxmlformats.org/officeDocument/2006/relationships/footer" Target="footer27.xml" /><Relationship Id="rId125" Type="http://schemas.openxmlformats.org/officeDocument/2006/relationships/hyperlink" Target="https://advance.lexis.com/api/document?collection=news&amp;id=urn:contentItem:5WG9-XNG1-JDN6-F0PD-00000-00&amp;context=" TargetMode="External" /><Relationship Id="rId126" Type="http://schemas.openxmlformats.org/officeDocument/2006/relationships/header" Target="header28.xml" /><Relationship Id="rId127" Type="http://schemas.openxmlformats.org/officeDocument/2006/relationships/header" Target="header29.xml" /><Relationship Id="rId128" Type="http://schemas.openxmlformats.org/officeDocument/2006/relationships/footer" Target="footer28.xml" /><Relationship Id="rId129" Type="http://schemas.openxmlformats.org/officeDocument/2006/relationships/footer" Target="footer29.xml" /><Relationship Id="rId13" Type="http://schemas.openxmlformats.org/officeDocument/2006/relationships/hyperlink" Target="https://advance.lexis.com/api/document?id=urn:contentItem:5WG9-XNG1-JDN6-F0NV-00000-00&amp;idtype=PID&amp;context=1516831" TargetMode="External" /><Relationship Id="rId130" Type="http://schemas.openxmlformats.org/officeDocument/2006/relationships/header" Target="header30.xml" /><Relationship Id="rId131" Type="http://schemas.openxmlformats.org/officeDocument/2006/relationships/footer" Target="footer30.xml" /><Relationship Id="rId132" Type="http://schemas.openxmlformats.org/officeDocument/2006/relationships/hyperlink" Target="https://advance.lexis.com/api/document?collection=news&amp;id=urn:contentItem:5WG9-XNG1-JDN6-F0NV-00000-00&amp;context=" TargetMode="External" /><Relationship Id="rId133" Type="http://schemas.openxmlformats.org/officeDocument/2006/relationships/header" Target="header31.xml" /><Relationship Id="rId134" Type="http://schemas.openxmlformats.org/officeDocument/2006/relationships/header" Target="header32.xml" /><Relationship Id="rId135" Type="http://schemas.openxmlformats.org/officeDocument/2006/relationships/footer" Target="footer31.xml" /><Relationship Id="rId136" Type="http://schemas.openxmlformats.org/officeDocument/2006/relationships/footer" Target="footer32.xml" /><Relationship Id="rId137" Type="http://schemas.openxmlformats.org/officeDocument/2006/relationships/header" Target="header33.xml" /><Relationship Id="rId138" Type="http://schemas.openxmlformats.org/officeDocument/2006/relationships/footer" Target="footer33.xml" /><Relationship Id="rId139" Type="http://schemas.openxmlformats.org/officeDocument/2006/relationships/hyperlink" Target="https://advance.lexis.com/api/document?collection=news&amp;id=urn:contentItem:5WG9-XNG1-JDN6-F0NB-00000-00&amp;context=" TargetMode="External" /><Relationship Id="rId14" Type="http://schemas.openxmlformats.org/officeDocument/2006/relationships/hyperlink" Target="https://advance.lexis.com/api/document?id=urn:contentItem:5WG9-XNG1-JDN6-F0NB-00000-00&amp;idtype=PID&amp;context=1516831" TargetMode="External" /><Relationship Id="rId140" Type="http://schemas.openxmlformats.org/officeDocument/2006/relationships/header" Target="header34.xml" /><Relationship Id="rId141" Type="http://schemas.openxmlformats.org/officeDocument/2006/relationships/header" Target="header35.xml" /><Relationship Id="rId142" Type="http://schemas.openxmlformats.org/officeDocument/2006/relationships/footer" Target="footer34.xml" /><Relationship Id="rId143" Type="http://schemas.openxmlformats.org/officeDocument/2006/relationships/footer" Target="footer35.xml" /><Relationship Id="rId144" Type="http://schemas.openxmlformats.org/officeDocument/2006/relationships/header" Target="header36.xml" /><Relationship Id="rId145" Type="http://schemas.openxmlformats.org/officeDocument/2006/relationships/footer" Target="footer36.xml" /><Relationship Id="rId146" Type="http://schemas.openxmlformats.org/officeDocument/2006/relationships/hyperlink" Target="https://advance.lexis.com/api/document?collection=news&amp;id=urn:contentItem:5WPC-N2X1-JDN6-F197-00000-00&amp;context=" TargetMode="External" /><Relationship Id="rId147" Type="http://schemas.openxmlformats.org/officeDocument/2006/relationships/header" Target="header37.xml" /><Relationship Id="rId148" Type="http://schemas.openxmlformats.org/officeDocument/2006/relationships/header" Target="header38.xml" /><Relationship Id="rId149" Type="http://schemas.openxmlformats.org/officeDocument/2006/relationships/footer" Target="footer37.xml" /><Relationship Id="rId15" Type="http://schemas.openxmlformats.org/officeDocument/2006/relationships/hyperlink" Target="https://advance.lexis.com/api/document?id=urn:contentItem:5WPC-N2X1-JDN6-F197-00000-00&amp;idtype=PID&amp;context=1516831" TargetMode="External" /><Relationship Id="rId150" Type="http://schemas.openxmlformats.org/officeDocument/2006/relationships/footer" Target="footer38.xml" /><Relationship Id="rId151" Type="http://schemas.openxmlformats.org/officeDocument/2006/relationships/header" Target="header39.xml" /><Relationship Id="rId152" Type="http://schemas.openxmlformats.org/officeDocument/2006/relationships/footer" Target="footer39.xml" /><Relationship Id="rId153" Type="http://schemas.openxmlformats.org/officeDocument/2006/relationships/hyperlink" Target="https://advance.lexis.com/api/document?collection=news&amp;id=urn:contentItem:5WPC-N2X1-JDN6-F19V-00000-00&amp;context=" TargetMode="External" /><Relationship Id="rId154" Type="http://schemas.openxmlformats.org/officeDocument/2006/relationships/header" Target="header40.xml" /><Relationship Id="rId155" Type="http://schemas.openxmlformats.org/officeDocument/2006/relationships/header" Target="header41.xml" /><Relationship Id="rId156" Type="http://schemas.openxmlformats.org/officeDocument/2006/relationships/footer" Target="footer40.xml" /><Relationship Id="rId157" Type="http://schemas.openxmlformats.org/officeDocument/2006/relationships/footer" Target="footer41.xml" /><Relationship Id="rId158" Type="http://schemas.openxmlformats.org/officeDocument/2006/relationships/header" Target="header42.xml" /><Relationship Id="rId159" Type="http://schemas.openxmlformats.org/officeDocument/2006/relationships/footer" Target="footer42.xml" /><Relationship Id="rId16" Type="http://schemas.openxmlformats.org/officeDocument/2006/relationships/hyperlink" Target="https://advance.lexis.com/api/document?id=urn:contentItem:5WPC-N2X1-JDN6-F19V-00000-00&amp;idtype=PID&amp;context=1516831" TargetMode="External" /><Relationship Id="rId160" Type="http://schemas.openxmlformats.org/officeDocument/2006/relationships/hyperlink" Target="https://advance.lexis.com/api/document?collection=news&amp;id=urn:contentItem:5WPC-N2F1-JDN6-F1PK-00000-00&amp;context=" TargetMode="External" /><Relationship Id="rId161" Type="http://schemas.openxmlformats.org/officeDocument/2006/relationships/header" Target="header43.xml" /><Relationship Id="rId162" Type="http://schemas.openxmlformats.org/officeDocument/2006/relationships/header" Target="header44.xml" /><Relationship Id="rId163" Type="http://schemas.openxmlformats.org/officeDocument/2006/relationships/footer" Target="footer43.xml" /><Relationship Id="rId164" Type="http://schemas.openxmlformats.org/officeDocument/2006/relationships/footer" Target="footer44.xml" /><Relationship Id="rId165" Type="http://schemas.openxmlformats.org/officeDocument/2006/relationships/header" Target="header45.xml" /><Relationship Id="rId166" Type="http://schemas.openxmlformats.org/officeDocument/2006/relationships/footer" Target="footer45.xml" /><Relationship Id="rId167" Type="http://schemas.openxmlformats.org/officeDocument/2006/relationships/hyperlink" Target="https://advance.lexis.com/api/document?collection=news&amp;id=urn:contentItem:5WPC-N2X1-JDN6-F196-00000-00&amp;context=" TargetMode="External" /><Relationship Id="rId168" Type="http://schemas.openxmlformats.org/officeDocument/2006/relationships/header" Target="header46.xml" /><Relationship Id="rId169" Type="http://schemas.openxmlformats.org/officeDocument/2006/relationships/header" Target="header47.xml" /><Relationship Id="rId17" Type="http://schemas.openxmlformats.org/officeDocument/2006/relationships/hyperlink" Target="https://advance.lexis.com/api/document?id=urn:contentItem:5WPC-N2F1-JDN6-F1PK-00000-00&amp;idtype=PID&amp;context=1516831" TargetMode="External" /><Relationship Id="rId170" Type="http://schemas.openxmlformats.org/officeDocument/2006/relationships/footer" Target="footer46.xml" /><Relationship Id="rId171" Type="http://schemas.openxmlformats.org/officeDocument/2006/relationships/footer" Target="footer47.xml" /><Relationship Id="rId172" Type="http://schemas.openxmlformats.org/officeDocument/2006/relationships/header" Target="header48.xml" /><Relationship Id="rId173" Type="http://schemas.openxmlformats.org/officeDocument/2006/relationships/footer" Target="footer48.xml" /><Relationship Id="rId174" Type="http://schemas.openxmlformats.org/officeDocument/2006/relationships/hyperlink" Target="https://advance.lexis.com/api/document?collection=news&amp;id=urn:contentItem:5WTK-6RJ1-JDN6-F3TG-00000-00&amp;context=" TargetMode="External" /><Relationship Id="rId175" Type="http://schemas.openxmlformats.org/officeDocument/2006/relationships/header" Target="header49.xml" /><Relationship Id="rId176" Type="http://schemas.openxmlformats.org/officeDocument/2006/relationships/header" Target="header50.xml" /><Relationship Id="rId177" Type="http://schemas.openxmlformats.org/officeDocument/2006/relationships/footer" Target="footer49.xml" /><Relationship Id="rId178" Type="http://schemas.openxmlformats.org/officeDocument/2006/relationships/footer" Target="footer50.xml" /><Relationship Id="rId179" Type="http://schemas.openxmlformats.org/officeDocument/2006/relationships/header" Target="header51.xml" /><Relationship Id="rId18" Type="http://schemas.openxmlformats.org/officeDocument/2006/relationships/hyperlink" Target="https://advance.lexis.com/api/document?id=urn:contentItem:5WPC-N2X1-JDN6-F196-00000-00&amp;idtype=PID&amp;context=1516831" TargetMode="External" /><Relationship Id="rId180" Type="http://schemas.openxmlformats.org/officeDocument/2006/relationships/footer" Target="footer51.xml" /><Relationship Id="rId181" Type="http://schemas.openxmlformats.org/officeDocument/2006/relationships/hyperlink" Target="https://advance.lexis.com/api/document?collection=news&amp;id=urn:contentItem:5WTK-6RJ1-JDN6-F3TJ-00000-00&amp;context=" TargetMode="External" /><Relationship Id="rId182" Type="http://schemas.openxmlformats.org/officeDocument/2006/relationships/header" Target="header52.xml" /><Relationship Id="rId183" Type="http://schemas.openxmlformats.org/officeDocument/2006/relationships/header" Target="header53.xml" /><Relationship Id="rId184" Type="http://schemas.openxmlformats.org/officeDocument/2006/relationships/footer" Target="footer52.xml" /><Relationship Id="rId185" Type="http://schemas.openxmlformats.org/officeDocument/2006/relationships/footer" Target="footer53.xml" /><Relationship Id="rId186" Type="http://schemas.openxmlformats.org/officeDocument/2006/relationships/header" Target="header54.xml" /><Relationship Id="rId187" Type="http://schemas.openxmlformats.org/officeDocument/2006/relationships/footer" Target="footer54.xml" /><Relationship Id="rId188" Type="http://schemas.openxmlformats.org/officeDocument/2006/relationships/hyperlink" Target="https://advance.lexis.com/api/document?collection=news&amp;id=urn:contentItem:5WTK-6R21-F148-52C6-00000-00&amp;context=" TargetMode="External" /><Relationship Id="rId189" Type="http://schemas.openxmlformats.org/officeDocument/2006/relationships/header" Target="header55.xml" /><Relationship Id="rId19" Type="http://schemas.openxmlformats.org/officeDocument/2006/relationships/hyperlink" Target="https://advance.lexis.com/api/document?id=urn:contentItem:5WTK-6RJ1-JDN6-F3TG-00000-00&amp;idtype=PID&amp;context=1516831" TargetMode="External" /><Relationship Id="rId190" Type="http://schemas.openxmlformats.org/officeDocument/2006/relationships/header" Target="header56.xml" /><Relationship Id="rId191" Type="http://schemas.openxmlformats.org/officeDocument/2006/relationships/footer" Target="footer55.xml" /><Relationship Id="rId192" Type="http://schemas.openxmlformats.org/officeDocument/2006/relationships/footer" Target="footer56.xml" /><Relationship Id="rId193" Type="http://schemas.openxmlformats.org/officeDocument/2006/relationships/header" Target="header57.xml" /><Relationship Id="rId194" Type="http://schemas.openxmlformats.org/officeDocument/2006/relationships/footer" Target="footer57.xml" /><Relationship Id="rId195" Type="http://schemas.openxmlformats.org/officeDocument/2006/relationships/hyperlink" Target="https://advance.lexis.com/api/document?collection=news&amp;id=urn:contentItem:5WXS-TGR1-JDN6-F30S-00000-00&amp;context=" TargetMode="External" /><Relationship Id="rId196" Type="http://schemas.openxmlformats.org/officeDocument/2006/relationships/header" Target="header58.xml" /><Relationship Id="rId197" Type="http://schemas.openxmlformats.org/officeDocument/2006/relationships/header" Target="header59.xml" /><Relationship Id="rId198" Type="http://schemas.openxmlformats.org/officeDocument/2006/relationships/footer" Target="footer58.xml" /><Relationship Id="rId199" Type="http://schemas.openxmlformats.org/officeDocument/2006/relationships/footer" Target="footer59.xml" /><Relationship Id="rId2" Type="http://schemas.openxmlformats.org/officeDocument/2006/relationships/webSettings" Target="webSettings.xml" /><Relationship Id="rId20" Type="http://schemas.openxmlformats.org/officeDocument/2006/relationships/hyperlink" Target="https://advance.lexis.com/api/document?id=urn:contentItem:5WTK-6RJ1-JDN6-F3TJ-00000-00&amp;idtype=PID&amp;context=1516831" TargetMode="External" /><Relationship Id="rId200" Type="http://schemas.openxmlformats.org/officeDocument/2006/relationships/header" Target="header60.xml" /><Relationship Id="rId201" Type="http://schemas.openxmlformats.org/officeDocument/2006/relationships/footer" Target="footer60.xml" /><Relationship Id="rId202" Type="http://schemas.openxmlformats.org/officeDocument/2006/relationships/hyperlink" Target="https://advance.lexis.com/api/document?collection=news&amp;id=urn:contentItem:5WXS-TGR1-JDN6-F4PB-00000-00&amp;context=" TargetMode="External" /><Relationship Id="rId203" Type="http://schemas.openxmlformats.org/officeDocument/2006/relationships/header" Target="header61.xml" /><Relationship Id="rId204" Type="http://schemas.openxmlformats.org/officeDocument/2006/relationships/header" Target="header62.xml" /><Relationship Id="rId205" Type="http://schemas.openxmlformats.org/officeDocument/2006/relationships/footer" Target="footer61.xml" /><Relationship Id="rId206" Type="http://schemas.openxmlformats.org/officeDocument/2006/relationships/footer" Target="footer62.xml" /><Relationship Id="rId207" Type="http://schemas.openxmlformats.org/officeDocument/2006/relationships/header" Target="header63.xml" /><Relationship Id="rId208" Type="http://schemas.openxmlformats.org/officeDocument/2006/relationships/footer" Target="footer63.xml" /><Relationship Id="rId209" Type="http://schemas.openxmlformats.org/officeDocument/2006/relationships/hyperlink" Target="https://advance.lexis.com/api/document?collection=news&amp;id=urn:contentItem:5WXS-TGR1-JDN6-F4KK-00000-00&amp;context=" TargetMode="External" /><Relationship Id="rId21" Type="http://schemas.openxmlformats.org/officeDocument/2006/relationships/hyperlink" Target="https://advance.lexis.com/api/document?id=urn:contentItem:5WTK-6R21-F148-52C6-00000-00&amp;idtype=PID&amp;context=1516831" TargetMode="External" /><Relationship Id="rId210" Type="http://schemas.openxmlformats.org/officeDocument/2006/relationships/header" Target="header64.xml" /><Relationship Id="rId211" Type="http://schemas.openxmlformats.org/officeDocument/2006/relationships/header" Target="header65.xml" /><Relationship Id="rId212" Type="http://schemas.openxmlformats.org/officeDocument/2006/relationships/footer" Target="footer64.xml" /><Relationship Id="rId213" Type="http://schemas.openxmlformats.org/officeDocument/2006/relationships/footer" Target="footer65.xml" /><Relationship Id="rId214" Type="http://schemas.openxmlformats.org/officeDocument/2006/relationships/header" Target="header66.xml" /><Relationship Id="rId215" Type="http://schemas.openxmlformats.org/officeDocument/2006/relationships/footer" Target="footer66.xml" /><Relationship Id="rId216" Type="http://schemas.openxmlformats.org/officeDocument/2006/relationships/hyperlink" Target="https://advance.lexis.com/api/document?collection=news&amp;id=urn:contentItem:5X20-CRF1-F148-503G-00000-00&amp;context=" TargetMode="External" /><Relationship Id="rId217" Type="http://schemas.openxmlformats.org/officeDocument/2006/relationships/header" Target="header67.xml" /><Relationship Id="rId218" Type="http://schemas.openxmlformats.org/officeDocument/2006/relationships/header" Target="header68.xml" /><Relationship Id="rId219" Type="http://schemas.openxmlformats.org/officeDocument/2006/relationships/footer" Target="footer67.xml" /><Relationship Id="rId22" Type="http://schemas.openxmlformats.org/officeDocument/2006/relationships/hyperlink" Target="https://advance.lexis.com/api/document?id=urn:contentItem:5WXS-TGR1-JDN6-F30S-00000-00&amp;idtype=PID&amp;context=1516831" TargetMode="External" /><Relationship Id="rId220" Type="http://schemas.openxmlformats.org/officeDocument/2006/relationships/footer" Target="footer68.xml" /><Relationship Id="rId221" Type="http://schemas.openxmlformats.org/officeDocument/2006/relationships/header" Target="header69.xml" /><Relationship Id="rId222" Type="http://schemas.openxmlformats.org/officeDocument/2006/relationships/footer" Target="footer69.xml" /><Relationship Id="rId223" Type="http://schemas.openxmlformats.org/officeDocument/2006/relationships/hyperlink" Target="https://advance.lexis.com/api/document?collection=news&amp;id=urn:contentItem:5X20-CRD1-F148-554J-00000-00&amp;context=" TargetMode="External" /><Relationship Id="rId224" Type="http://schemas.openxmlformats.org/officeDocument/2006/relationships/header" Target="header70.xml" /><Relationship Id="rId225" Type="http://schemas.openxmlformats.org/officeDocument/2006/relationships/header" Target="header71.xml" /><Relationship Id="rId226" Type="http://schemas.openxmlformats.org/officeDocument/2006/relationships/footer" Target="footer70.xml" /><Relationship Id="rId227" Type="http://schemas.openxmlformats.org/officeDocument/2006/relationships/footer" Target="footer71.xml" /><Relationship Id="rId228" Type="http://schemas.openxmlformats.org/officeDocument/2006/relationships/header" Target="header72.xml" /><Relationship Id="rId229" Type="http://schemas.openxmlformats.org/officeDocument/2006/relationships/footer" Target="footer72.xml" /><Relationship Id="rId23" Type="http://schemas.openxmlformats.org/officeDocument/2006/relationships/hyperlink" Target="https://advance.lexis.com/api/document?id=urn:contentItem:5WXS-TGR1-JDN6-F4PB-00000-00&amp;idtype=PID&amp;context=1516831" TargetMode="External" /><Relationship Id="rId230" Type="http://schemas.openxmlformats.org/officeDocument/2006/relationships/hyperlink" Target="https://advance.lexis.com/api/document?collection=news&amp;id=urn:contentItem:5X20-CRG1-F148-51H7-00000-00&amp;context=" TargetMode="External" /><Relationship Id="rId231" Type="http://schemas.openxmlformats.org/officeDocument/2006/relationships/header" Target="header73.xml" /><Relationship Id="rId232" Type="http://schemas.openxmlformats.org/officeDocument/2006/relationships/header" Target="header74.xml" /><Relationship Id="rId233" Type="http://schemas.openxmlformats.org/officeDocument/2006/relationships/footer" Target="footer73.xml" /><Relationship Id="rId234" Type="http://schemas.openxmlformats.org/officeDocument/2006/relationships/footer" Target="footer74.xml" /><Relationship Id="rId235" Type="http://schemas.openxmlformats.org/officeDocument/2006/relationships/header" Target="header75.xml" /><Relationship Id="rId236" Type="http://schemas.openxmlformats.org/officeDocument/2006/relationships/footer" Target="footer75.xml" /><Relationship Id="rId237" Type="http://schemas.openxmlformats.org/officeDocument/2006/relationships/hyperlink" Target="https://advance.lexis.com/api/document?collection=news&amp;id=urn:contentItem:5X20-CRH1-F148-546G-00000-00&amp;context=" TargetMode="External" /><Relationship Id="rId238" Type="http://schemas.openxmlformats.org/officeDocument/2006/relationships/header" Target="header76.xml" /><Relationship Id="rId239" Type="http://schemas.openxmlformats.org/officeDocument/2006/relationships/header" Target="header77.xml" /><Relationship Id="rId24" Type="http://schemas.openxmlformats.org/officeDocument/2006/relationships/hyperlink" Target="https://advance.lexis.com/api/document?id=urn:contentItem:5WXS-TGR1-JDN6-F4KK-00000-00&amp;idtype=PID&amp;context=1516831" TargetMode="External" /><Relationship Id="rId240" Type="http://schemas.openxmlformats.org/officeDocument/2006/relationships/footer" Target="footer76.xml" /><Relationship Id="rId241" Type="http://schemas.openxmlformats.org/officeDocument/2006/relationships/footer" Target="footer77.xml" /><Relationship Id="rId242" Type="http://schemas.openxmlformats.org/officeDocument/2006/relationships/header" Target="header78.xml" /><Relationship Id="rId243" Type="http://schemas.openxmlformats.org/officeDocument/2006/relationships/footer" Target="footer78.xml" /><Relationship Id="rId244" Type="http://schemas.openxmlformats.org/officeDocument/2006/relationships/hyperlink" Target="https://advance.lexis.com/api/document?collection=news&amp;id=urn:contentItem:5X56-01G1-F148-536W-00000-00&amp;context=" TargetMode="External" /><Relationship Id="rId245" Type="http://schemas.openxmlformats.org/officeDocument/2006/relationships/header" Target="header79.xml" /><Relationship Id="rId246" Type="http://schemas.openxmlformats.org/officeDocument/2006/relationships/header" Target="header80.xml" /><Relationship Id="rId247" Type="http://schemas.openxmlformats.org/officeDocument/2006/relationships/footer" Target="footer79.xml" /><Relationship Id="rId248" Type="http://schemas.openxmlformats.org/officeDocument/2006/relationships/footer" Target="footer80.xml" /><Relationship Id="rId249" Type="http://schemas.openxmlformats.org/officeDocument/2006/relationships/header" Target="header81.xml" /><Relationship Id="rId25" Type="http://schemas.openxmlformats.org/officeDocument/2006/relationships/hyperlink" Target="https://advance.lexis.com/api/document?id=urn:contentItem:5X20-CRF1-F148-503G-00000-00&amp;idtype=PID&amp;context=1516831" TargetMode="External" /><Relationship Id="rId250" Type="http://schemas.openxmlformats.org/officeDocument/2006/relationships/footer" Target="footer81.xml" /><Relationship Id="rId251" Type="http://schemas.openxmlformats.org/officeDocument/2006/relationships/hyperlink" Target="https://advance.lexis.com/api/document?collection=news&amp;id=urn:contentItem:5X56-01G1-F148-51GY-00000-00&amp;context=" TargetMode="External" /><Relationship Id="rId252" Type="http://schemas.openxmlformats.org/officeDocument/2006/relationships/header" Target="header82.xml" /><Relationship Id="rId253" Type="http://schemas.openxmlformats.org/officeDocument/2006/relationships/header" Target="header83.xml" /><Relationship Id="rId254" Type="http://schemas.openxmlformats.org/officeDocument/2006/relationships/footer" Target="footer82.xml" /><Relationship Id="rId255" Type="http://schemas.openxmlformats.org/officeDocument/2006/relationships/footer" Target="footer83.xml" /><Relationship Id="rId256" Type="http://schemas.openxmlformats.org/officeDocument/2006/relationships/header" Target="header84.xml" /><Relationship Id="rId257" Type="http://schemas.openxmlformats.org/officeDocument/2006/relationships/footer" Target="footer84.xml" /><Relationship Id="rId258" Type="http://schemas.openxmlformats.org/officeDocument/2006/relationships/hyperlink" Target="https://advance.lexis.com/api/document?collection=news&amp;id=urn:contentItem:5X56-01H1-F148-5006-00000-00&amp;context=" TargetMode="External" /><Relationship Id="rId259" Type="http://schemas.openxmlformats.org/officeDocument/2006/relationships/header" Target="header85.xml" /><Relationship Id="rId26" Type="http://schemas.openxmlformats.org/officeDocument/2006/relationships/hyperlink" Target="https://advance.lexis.com/api/document?id=urn:contentItem:5X20-CRD1-F148-554J-00000-00&amp;idtype=PID&amp;context=1516831" TargetMode="External" /><Relationship Id="rId260" Type="http://schemas.openxmlformats.org/officeDocument/2006/relationships/header" Target="header86.xml" /><Relationship Id="rId261" Type="http://schemas.openxmlformats.org/officeDocument/2006/relationships/footer" Target="footer85.xml" /><Relationship Id="rId262" Type="http://schemas.openxmlformats.org/officeDocument/2006/relationships/footer" Target="footer86.xml" /><Relationship Id="rId263" Type="http://schemas.openxmlformats.org/officeDocument/2006/relationships/header" Target="header87.xml" /><Relationship Id="rId264" Type="http://schemas.openxmlformats.org/officeDocument/2006/relationships/footer" Target="footer87.xml" /><Relationship Id="rId265" Type="http://schemas.openxmlformats.org/officeDocument/2006/relationships/hyperlink" Target="https://advance.lexis.com/api/document?collection=news&amp;id=urn:contentItem:5X56-01G1-F148-52V7-00000-00&amp;context=" TargetMode="External" /><Relationship Id="rId266" Type="http://schemas.openxmlformats.org/officeDocument/2006/relationships/header" Target="header88.xml" /><Relationship Id="rId267" Type="http://schemas.openxmlformats.org/officeDocument/2006/relationships/header" Target="header89.xml" /><Relationship Id="rId268" Type="http://schemas.openxmlformats.org/officeDocument/2006/relationships/footer" Target="footer88.xml" /><Relationship Id="rId269" Type="http://schemas.openxmlformats.org/officeDocument/2006/relationships/footer" Target="footer89.xml" /><Relationship Id="rId27" Type="http://schemas.openxmlformats.org/officeDocument/2006/relationships/hyperlink" Target="https://advance.lexis.com/api/document?id=urn:contentItem:5X20-CRG1-F148-51H7-00000-00&amp;idtype=PID&amp;context=1516831" TargetMode="External" /><Relationship Id="rId270" Type="http://schemas.openxmlformats.org/officeDocument/2006/relationships/header" Target="header90.xml" /><Relationship Id="rId271" Type="http://schemas.openxmlformats.org/officeDocument/2006/relationships/footer" Target="footer90.xml" /><Relationship Id="rId272" Type="http://schemas.openxmlformats.org/officeDocument/2006/relationships/hyperlink" Target="https://advance.lexis.com/api/document?collection=news&amp;id=urn:contentItem:5X56-01G1-F148-53HW-00000-00&amp;context=" TargetMode="External" /><Relationship Id="rId273" Type="http://schemas.openxmlformats.org/officeDocument/2006/relationships/header" Target="header91.xml" /><Relationship Id="rId274" Type="http://schemas.openxmlformats.org/officeDocument/2006/relationships/header" Target="header92.xml" /><Relationship Id="rId275" Type="http://schemas.openxmlformats.org/officeDocument/2006/relationships/footer" Target="footer91.xml" /><Relationship Id="rId276" Type="http://schemas.openxmlformats.org/officeDocument/2006/relationships/footer" Target="footer92.xml" /><Relationship Id="rId277" Type="http://schemas.openxmlformats.org/officeDocument/2006/relationships/header" Target="header93.xml" /><Relationship Id="rId278" Type="http://schemas.openxmlformats.org/officeDocument/2006/relationships/footer" Target="footer93.xml" /><Relationship Id="rId279" Type="http://schemas.openxmlformats.org/officeDocument/2006/relationships/hyperlink" Target="https://advance.lexis.com/api/document?collection=news&amp;id=urn:contentItem:5X56-01H1-F148-5009-00000-00&amp;context=" TargetMode="External" /><Relationship Id="rId28" Type="http://schemas.openxmlformats.org/officeDocument/2006/relationships/hyperlink" Target="https://advance.lexis.com/api/document?id=urn:contentItem:5X20-CRH1-F148-546G-00000-00&amp;idtype=PID&amp;context=1516831" TargetMode="External" /><Relationship Id="rId280" Type="http://schemas.openxmlformats.org/officeDocument/2006/relationships/header" Target="header94.xml" /><Relationship Id="rId281" Type="http://schemas.openxmlformats.org/officeDocument/2006/relationships/header" Target="header95.xml" /><Relationship Id="rId282" Type="http://schemas.openxmlformats.org/officeDocument/2006/relationships/footer" Target="footer94.xml" /><Relationship Id="rId283" Type="http://schemas.openxmlformats.org/officeDocument/2006/relationships/footer" Target="footer95.xml" /><Relationship Id="rId284" Type="http://schemas.openxmlformats.org/officeDocument/2006/relationships/header" Target="header96.xml" /><Relationship Id="rId285" Type="http://schemas.openxmlformats.org/officeDocument/2006/relationships/footer" Target="footer96.xml" /><Relationship Id="rId286" Type="http://schemas.openxmlformats.org/officeDocument/2006/relationships/hyperlink" Target="https://advance.lexis.com/api/document?collection=news&amp;id=urn:contentItem:5X89-8SR1-JDN6-F4XH-00000-00&amp;context=" TargetMode="External" /><Relationship Id="rId287" Type="http://schemas.openxmlformats.org/officeDocument/2006/relationships/header" Target="header97.xml" /><Relationship Id="rId288" Type="http://schemas.openxmlformats.org/officeDocument/2006/relationships/header" Target="header98.xml" /><Relationship Id="rId289" Type="http://schemas.openxmlformats.org/officeDocument/2006/relationships/footer" Target="footer97.xml" /><Relationship Id="rId29" Type="http://schemas.openxmlformats.org/officeDocument/2006/relationships/hyperlink" Target="https://advance.lexis.com/api/document?id=urn:contentItem:5X56-01G1-F148-536W-00000-00&amp;idtype=PID&amp;context=1516831" TargetMode="External" /><Relationship Id="rId290" Type="http://schemas.openxmlformats.org/officeDocument/2006/relationships/footer" Target="footer98.xml" /><Relationship Id="rId291" Type="http://schemas.openxmlformats.org/officeDocument/2006/relationships/header" Target="header99.xml" /><Relationship Id="rId292" Type="http://schemas.openxmlformats.org/officeDocument/2006/relationships/footer" Target="footer99.xml" /><Relationship Id="rId293" Type="http://schemas.openxmlformats.org/officeDocument/2006/relationships/hyperlink" Target="https://advance.lexis.com/api/document?collection=news&amp;id=urn:contentItem:5X89-8SR1-JDN6-F4MG-00000-00&amp;context=" TargetMode="External" /><Relationship Id="rId294" Type="http://schemas.openxmlformats.org/officeDocument/2006/relationships/header" Target="header100.xml" /><Relationship Id="rId295" Type="http://schemas.openxmlformats.org/officeDocument/2006/relationships/header" Target="header101.xml" /><Relationship Id="rId296" Type="http://schemas.openxmlformats.org/officeDocument/2006/relationships/footer" Target="footer100.xml" /><Relationship Id="rId297" Type="http://schemas.openxmlformats.org/officeDocument/2006/relationships/footer" Target="footer101.xml" /><Relationship Id="rId298" Type="http://schemas.openxmlformats.org/officeDocument/2006/relationships/header" Target="header102.xml" /><Relationship Id="rId299" Type="http://schemas.openxmlformats.org/officeDocument/2006/relationships/footer" Target="footer102.xml" /><Relationship Id="rId3" Type="http://schemas.openxmlformats.org/officeDocument/2006/relationships/fontTable" Target="fontTable.xml" /><Relationship Id="rId30" Type="http://schemas.openxmlformats.org/officeDocument/2006/relationships/hyperlink" Target="https://advance.lexis.com/api/document?id=urn:contentItem:5X56-01G1-F148-51GY-00000-00&amp;idtype=PID&amp;context=1516831" TargetMode="External" /><Relationship Id="rId300" Type="http://schemas.openxmlformats.org/officeDocument/2006/relationships/hyperlink" Target="https://advance.lexis.com/api/document?collection=news&amp;id=urn:contentItem:5X89-8SR1-JDN6-F4RK-00000-00&amp;context=" TargetMode="External" /><Relationship Id="rId301" Type="http://schemas.openxmlformats.org/officeDocument/2006/relationships/header" Target="header103.xml" /><Relationship Id="rId302" Type="http://schemas.openxmlformats.org/officeDocument/2006/relationships/header" Target="header104.xml" /><Relationship Id="rId303" Type="http://schemas.openxmlformats.org/officeDocument/2006/relationships/footer" Target="footer103.xml" /><Relationship Id="rId304" Type="http://schemas.openxmlformats.org/officeDocument/2006/relationships/footer" Target="footer104.xml" /><Relationship Id="rId305" Type="http://schemas.openxmlformats.org/officeDocument/2006/relationships/header" Target="header105.xml" /><Relationship Id="rId306" Type="http://schemas.openxmlformats.org/officeDocument/2006/relationships/footer" Target="footer105.xml" /><Relationship Id="rId307" Type="http://schemas.openxmlformats.org/officeDocument/2006/relationships/hyperlink" Target="https://advance.lexis.com/api/document?collection=news&amp;id=urn:contentItem:5X89-8SR1-JDN6-F4WD-00000-00&amp;context=" TargetMode="External" /><Relationship Id="rId308" Type="http://schemas.openxmlformats.org/officeDocument/2006/relationships/header" Target="header106.xml" /><Relationship Id="rId309" Type="http://schemas.openxmlformats.org/officeDocument/2006/relationships/header" Target="header107.xml" /><Relationship Id="rId31" Type="http://schemas.openxmlformats.org/officeDocument/2006/relationships/hyperlink" Target="https://advance.lexis.com/api/document?id=urn:contentItem:5X56-01H1-F148-5006-00000-00&amp;idtype=PID&amp;context=1516831" TargetMode="External" /><Relationship Id="rId310" Type="http://schemas.openxmlformats.org/officeDocument/2006/relationships/footer" Target="footer106.xml" /><Relationship Id="rId311" Type="http://schemas.openxmlformats.org/officeDocument/2006/relationships/footer" Target="footer107.xml" /><Relationship Id="rId312" Type="http://schemas.openxmlformats.org/officeDocument/2006/relationships/header" Target="header108.xml" /><Relationship Id="rId313" Type="http://schemas.openxmlformats.org/officeDocument/2006/relationships/footer" Target="footer108.xml" /><Relationship Id="rId314" Type="http://schemas.openxmlformats.org/officeDocument/2006/relationships/hyperlink" Target="https://advance.lexis.com/api/document?collection=news&amp;id=urn:contentItem:5X89-8SR1-JDN6-F4WX-00000-00&amp;context=" TargetMode="External" /><Relationship Id="rId315" Type="http://schemas.openxmlformats.org/officeDocument/2006/relationships/header" Target="header109.xml" /><Relationship Id="rId316" Type="http://schemas.openxmlformats.org/officeDocument/2006/relationships/header" Target="header110.xml" /><Relationship Id="rId317" Type="http://schemas.openxmlformats.org/officeDocument/2006/relationships/footer" Target="footer109.xml" /><Relationship Id="rId318" Type="http://schemas.openxmlformats.org/officeDocument/2006/relationships/footer" Target="footer110.xml" /><Relationship Id="rId319" Type="http://schemas.openxmlformats.org/officeDocument/2006/relationships/header" Target="header111.xml" /><Relationship Id="rId32" Type="http://schemas.openxmlformats.org/officeDocument/2006/relationships/hyperlink" Target="https://advance.lexis.com/api/document?id=urn:contentItem:5X56-01G1-F148-52V7-00000-00&amp;idtype=PID&amp;context=1516831" TargetMode="External" /><Relationship Id="rId320" Type="http://schemas.openxmlformats.org/officeDocument/2006/relationships/footer" Target="footer111.xml" /><Relationship Id="rId321" Type="http://schemas.openxmlformats.org/officeDocument/2006/relationships/hyperlink" Target="https://advance.lexis.com/api/document?collection=news&amp;id=urn:contentItem:5X89-8SB1-F148-5217-00000-00&amp;context=" TargetMode="External" /><Relationship Id="rId322" Type="http://schemas.openxmlformats.org/officeDocument/2006/relationships/header" Target="header112.xml" /><Relationship Id="rId323" Type="http://schemas.openxmlformats.org/officeDocument/2006/relationships/header" Target="header113.xml" /><Relationship Id="rId324" Type="http://schemas.openxmlformats.org/officeDocument/2006/relationships/footer" Target="footer112.xml" /><Relationship Id="rId325" Type="http://schemas.openxmlformats.org/officeDocument/2006/relationships/footer" Target="footer113.xml" /><Relationship Id="rId326" Type="http://schemas.openxmlformats.org/officeDocument/2006/relationships/header" Target="header114.xml" /><Relationship Id="rId327" Type="http://schemas.openxmlformats.org/officeDocument/2006/relationships/footer" Target="footer114.xml" /><Relationship Id="rId328" Type="http://schemas.openxmlformats.org/officeDocument/2006/relationships/hyperlink" Target="https://advance.lexis.com/api/document?collection=news&amp;id=urn:contentItem:5X89-8SR1-JDN6-F4X3-00000-00&amp;context=" TargetMode="External" /><Relationship Id="rId329" Type="http://schemas.openxmlformats.org/officeDocument/2006/relationships/header" Target="header115.xml" /><Relationship Id="rId33" Type="http://schemas.openxmlformats.org/officeDocument/2006/relationships/hyperlink" Target="https://advance.lexis.com/api/document?id=urn:contentItem:5X56-01G1-F148-53HW-00000-00&amp;idtype=PID&amp;context=1516831" TargetMode="External" /><Relationship Id="rId330" Type="http://schemas.openxmlformats.org/officeDocument/2006/relationships/header" Target="header116.xml" /><Relationship Id="rId331" Type="http://schemas.openxmlformats.org/officeDocument/2006/relationships/footer" Target="footer115.xml" /><Relationship Id="rId332" Type="http://schemas.openxmlformats.org/officeDocument/2006/relationships/footer" Target="footer116.xml" /><Relationship Id="rId333" Type="http://schemas.openxmlformats.org/officeDocument/2006/relationships/header" Target="header117.xml" /><Relationship Id="rId334" Type="http://schemas.openxmlformats.org/officeDocument/2006/relationships/footer" Target="footer117.xml" /><Relationship Id="rId335" Type="http://schemas.openxmlformats.org/officeDocument/2006/relationships/hyperlink" Target="https://advance.lexis.com/api/document?collection=news&amp;id=urn:contentItem:5X89-8SB1-F148-555Y-00000-00&amp;context=" TargetMode="External" /><Relationship Id="rId336" Type="http://schemas.openxmlformats.org/officeDocument/2006/relationships/header" Target="header118.xml" /><Relationship Id="rId337" Type="http://schemas.openxmlformats.org/officeDocument/2006/relationships/header" Target="header119.xml" /><Relationship Id="rId338" Type="http://schemas.openxmlformats.org/officeDocument/2006/relationships/footer" Target="footer118.xml" /><Relationship Id="rId339" Type="http://schemas.openxmlformats.org/officeDocument/2006/relationships/footer" Target="footer119.xml" /><Relationship Id="rId34" Type="http://schemas.openxmlformats.org/officeDocument/2006/relationships/hyperlink" Target="https://advance.lexis.com/api/document?id=urn:contentItem:5X56-01H1-F148-5009-00000-00&amp;idtype=PID&amp;context=1516831" TargetMode="External" /><Relationship Id="rId340" Type="http://schemas.openxmlformats.org/officeDocument/2006/relationships/header" Target="header120.xml" /><Relationship Id="rId341" Type="http://schemas.openxmlformats.org/officeDocument/2006/relationships/footer" Target="footer120.xml" /><Relationship Id="rId342" Type="http://schemas.openxmlformats.org/officeDocument/2006/relationships/hyperlink" Target="https://advance.lexis.com/api/document?collection=news&amp;id=urn:contentItem:5XCK-3081-JDN6-F283-00000-00&amp;context=" TargetMode="External" /><Relationship Id="rId343" Type="http://schemas.openxmlformats.org/officeDocument/2006/relationships/header" Target="header121.xml" /><Relationship Id="rId344" Type="http://schemas.openxmlformats.org/officeDocument/2006/relationships/header" Target="header122.xml" /><Relationship Id="rId345" Type="http://schemas.openxmlformats.org/officeDocument/2006/relationships/footer" Target="footer121.xml" /><Relationship Id="rId346" Type="http://schemas.openxmlformats.org/officeDocument/2006/relationships/footer" Target="footer122.xml" /><Relationship Id="rId347" Type="http://schemas.openxmlformats.org/officeDocument/2006/relationships/header" Target="header123.xml" /><Relationship Id="rId348" Type="http://schemas.openxmlformats.org/officeDocument/2006/relationships/footer" Target="footer123.xml" /><Relationship Id="rId349" Type="http://schemas.openxmlformats.org/officeDocument/2006/relationships/hyperlink" Target="https://advance.lexis.com/api/document?collection=news&amp;id=urn:contentItem:5XCK-3081-JDN6-F284-00000-00&amp;context=" TargetMode="External" /><Relationship Id="rId35" Type="http://schemas.openxmlformats.org/officeDocument/2006/relationships/hyperlink" Target="https://advance.lexis.com/api/document?id=urn:contentItem:5X89-8SR1-JDN6-F4XH-00000-00&amp;idtype=PID&amp;context=1516831" TargetMode="External" /><Relationship Id="rId350" Type="http://schemas.openxmlformats.org/officeDocument/2006/relationships/header" Target="header124.xml" /><Relationship Id="rId351" Type="http://schemas.openxmlformats.org/officeDocument/2006/relationships/header" Target="header125.xml" /><Relationship Id="rId352" Type="http://schemas.openxmlformats.org/officeDocument/2006/relationships/footer" Target="footer124.xml" /><Relationship Id="rId353" Type="http://schemas.openxmlformats.org/officeDocument/2006/relationships/footer" Target="footer125.xml" /><Relationship Id="rId354" Type="http://schemas.openxmlformats.org/officeDocument/2006/relationships/header" Target="header126.xml" /><Relationship Id="rId355" Type="http://schemas.openxmlformats.org/officeDocument/2006/relationships/footer" Target="footer126.xml" /><Relationship Id="rId356" Type="http://schemas.openxmlformats.org/officeDocument/2006/relationships/hyperlink" Target="https://advance.lexis.com/api/document?collection=news&amp;id=urn:contentItem:5XCK-3081-JDN6-F2DB-00000-00&amp;context=" TargetMode="External" /><Relationship Id="rId357" Type="http://schemas.openxmlformats.org/officeDocument/2006/relationships/header" Target="header127.xml" /><Relationship Id="rId358" Type="http://schemas.openxmlformats.org/officeDocument/2006/relationships/header" Target="header128.xml" /><Relationship Id="rId359" Type="http://schemas.openxmlformats.org/officeDocument/2006/relationships/footer" Target="footer127.xml" /><Relationship Id="rId36" Type="http://schemas.openxmlformats.org/officeDocument/2006/relationships/hyperlink" Target="https://advance.lexis.com/api/document?id=urn:contentItem:5X89-8SR1-JDN6-F4MG-00000-00&amp;idtype=PID&amp;context=1516831" TargetMode="External" /><Relationship Id="rId360" Type="http://schemas.openxmlformats.org/officeDocument/2006/relationships/footer" Target="footer128.xml" /><Relationship Id="rId361" Type="http://schemas.openxmlformats.org/officeDocument/2006/relationships/header" Target="header129.xml" /><Relationship Id="rId362" Type="http://schemas.openxmlformats.org/officeDocument/2006/relationships/footer" Target="footer129.xml" /><Relationship Id="rId363" Type="http://schemas.openxmlformats.org/officeDocument/2006/relationships/hyperlink" Target="https://advance.lexis.com/api/document?collection=news&amp;id=urn:contentItem:5XCK-3081-JDN6-F111-00000-00&amp;context=" TargetMode="External" /><Relationship Id="rId364" Type="http://schemas.openxmlformats.org/officeDocument/2006/relationships/header" Target="header130.xml" /><Relationship Id="rId365" Type="http://schemas.openxmlformats.org/officeDocument/2006/relationships/header" Target="header131.xml" /><Relationship Id="rId366" Type="http://schemas.openxmlformats.org/officeDocument/2006/relationships/footer" Target="footer130.xml" /><Relationship Id="rId367" Type="http://schemas.openxmlformats.org/officeDocument/2006/relationships/footer" Target="footer131.xml" /><Relationship Id="rId368" Type="http://schemas.openxmlformats.org/officeDocument/2006/relationships/header" Target="header132.xml" /><Relationship Id="rId369" Type="http://schemas.openxmlformats.org/officeDocument/2006/relationships/footer" Target="footer132.xml" /><Relationship Id="rId37" Type="http://schemas.openxmlformats.org/officeDocument/2006/relationships/hyperlink" Target="https://advance.lexis.com/api/document?id=urn:contentItem:5X89-8SR1-JDN6-F4RK-00000-00&amp;idtype=PID&amp;context=1516831" TargetMode="External" /><Relationship Id="rId370" Type="http://schemas.openxmlformats.org/officeDocument/2006/relationships/hyperlink" Target="https://advance.lexis.com/api/document?collection=news&amp;id=urn:contentItem:5XGS-M601-F148-512M-00000-00&amp;context=" TargetMode="External" /><Relationship Id="rId371" Type="http://schemas.openxmlformats.org/officeDocument/2006/relationships/header" Target="header133.xml" /><Relationship Id="rId372" Type="http://schemas.openxmlformats.org/officeDocument/2006/relationships/header" Target="header134.xml" /><Relationship Id="rId373" Type="http://schemas.openxmlformats.org/officeDocument/2006/relationships/footer" Target="footer133.xml" /><Relationship Id="rId374" Type="http://schemas.openxmlformats.org/officeDocument/2006/relationships/footer" Target="footer134.xml" /><Relationship Id="rId375" Type="http://schemas.openxmlformats.org/officeDocument/2006/relationships/header" Target="header135.xml" /><Relationship Id="rId376" Type="http://schemas.openxmlformats.org/officeDocument/2006/relationships/footer" Target="footer135.xml" /><Relationship Id="rId377" Type="http://schemas.openxmlformats.org/officeDocument/2006/relationships/hyperlink" Target="https://advance.lexis.com/api/document?collection=news&amp;id=urn:contentItem:5XM0-5071-F148-51VJ-00000-00&amp;context=" TargetMode="External" /><Relationship Id="rId378" Type="http://schemas.openxmlformats.org/officeDocument/2006/relationships/header" Target="header136.xml" /><Relationship Id="rId379" Type="http://schemas.openxmlformats.org/officeDocument/2006/relationships/header" Target="header137.xml" /><Relationship Id="rId38" Type="http://schemas.openxmlformats.org/officeDocument/2006/relationships/hyperlink" Target="https://advance.lexis.com/api/document?id=urn:contentItem:5X89-8SR1-JDN6-F4WD-00000-00&amp;idtype=PID&amp;context=1516831" TargetMode="External" /><Relationship Id="rId380" Type="http://schemas.openxmlformats.org/officeDocument/2006/relationships/footer" Target="footer136.xml" /><Relationship Id="rId381" Type="http://schemas.openxmlformats.org/officeDocument/2006/relationships/footer" Target="footer137.xml" /><Relationship Id="rId382" Type="http://schemas.openxmlformats.org/officeDocument/2006/relationships/header" Target="header138.xml" /><Relationship Id="rId383" Type="http://schemas.openxmlformats.org/officeDocument/2006/relationships/footer" Target="footer138.xml" /><Relationship Id="rId384" Type="http://schemas.openxmlformats.org/officeDocument/2006/relationships/hyperlink" Target="https://advance.lexis.com/api/document?collection=news&amp;id=urn:contentItem:5XM0-5071-F148-51P6-00000-00&amp;context=" TargetMode="External" /><Relationship Id="rId385" Type="http://schemas.openxmlformats.org/officeDocument/2006/relationships/header" Target="header139.xml" /><Relationship Id="rId386" Type="http://schemas.openxmlformats.org/officeDocument/2006/relationships/header" Target="header140.xml" /><Relationship Id="rId387" Type="http://schemas.openxmlformats.org/officeDocument/2006/relationships/footer" Target="footer139.xml" /><Relationship Id="rId388" Type="http://schemas.openxmlformats.org/officeDocument/2006/relationships/footer" Target="footer140.xml" /><Relationship Id="rId389" Type="http://schemas.openxmlformats.org/officeDocument/2006/relationships/header" Target="header141.xml" /><Relationship Id="rId39" Type="http://schemas.openxmlformats.org/officeDocument/2006/relationships/hyperlink" Target="https://advance.lexis.com/api/document?id=urn:contentItem:5X89-8SR1-JDN6-F4WX-00000-00&amp;idtype=PID&amp;context=1516831" TargetMode="External" /><Relationship Id="rId390" Type="http://schemas.openxmlformats.org/officeDocument/2006/relationships/footer" Target="footer141.xml" /><Relationship Id="rId391" Type="http://schemas.openxmlformats.org/officeDocument/2006/relationships/hyperlink" Target="https://advance.lexis.com/api/document?collection=news&amp;id=urn:contentItem:5XM0-4YN1-F148-52WH-00000-00&amp;context=" TargetMode="External" /><Relationship Id="rId392" Type="http://schemas.openxmlformats.org/officeDocument/2006/relationships/header" Target="header142.xml" /><Relationship Id="rId393" Type="http://schemas.openxmlformats.org/officeDocument/2006/relationships/header" Target="header143.xml" /><Relationship Id="rId394" Type="http://schemas.openxmlformats.org/officeDocument/2006/relationships/footer" Target="footer142.xml" /><Relationship Id="rId395" Type="http://schemas.openxmlformats.org/officeDocument/2006/relationships/footer" Target="footer143.xml" /><Relationship Id="rId396" Type="http://schemas.openxmlformats.org/officeDocument/2006/relationships/header" Target="header144.xml" /><Relationship Id="rId397" Type="http://schemas.openxmlformats.org/officeDocument/2006/relationships/footer" Target="footer144.xml" /><Relationship Id="rId398" Type="http://schemas.openxmlformats.org/officeDocument/2006/relationships/hyperlink" Target="https://advance.lexis.com/api/document?collection=news&amp;id=urn:contentItem:5XVK-7NF1-F148-51X4-00000-00&amp;context=" TargetMode="External" /><Relationship Id="rId399" Type="http://schemas.openxmlformats.org/officeDocument/2006/relationships/header" Target="header145.xml" /><Relationship Id="rId4" Type="http://schemas.openxmlformats.org/officeDocument/2006/relationships/image" Target="media/image1.png" /><Relationship Id="rId40" Type="http://schemas.openxmlformats.org/officeDocument/2006/relationships/hyperlink" Target="https://advance.lexis.com/api/document?id=urn:contentItem:5X89-8SB1-F148-5217-00000-00&amp;idtype=PID&amp;context=1516831" TargetMode="External" /><Relationship Id="rId400" Type="http://schemas.openxmlformats.org/officeDocument/2006/relationships/header" Target="header146.xml" /><Relationship Id="rId401" Type="http://schemas.openxmlformats.org/officeDocument/2006/relationships/footer" Target="footer145.xml" /><Relationship Id="rId402" Type="http://schemas.openxmlformats.org/officeDocument/2006/relationships/footer" Target="footer146.xml" /><Relationship Id="rId403" Type="http://schemas.openxmlformats.org/officeDocument/2006/relationships/header" Target="header147.xml" /><Relationship Id="rId404" Type="http://schemas.openxmlformats.org/officeDocument/2006/relationships/footer" Target="footer147.xml" /><Relationship Id="rId405" Type="http://schemas.openxmlformats.org/officeDocument/2006/relationships/hyperlink" Target="https://advance.lexis.com/api/document?collection=news&amp;id=urn:contentItem:5XVK-7NF1-F148-51NK-00000-00&amp;context=" TargetMode="External" /><Relationship Id="rId406" Type="http://schemas.openxmlformats.org/officeDocument/2006/relationships/header" Target="header148.xml" /><Relationship Id="rId407" Type="http://schemas.openxmlformats.org/officeDocument/2006/relationships/header" Target="header149.xml" /><Relationship Id="rId408" Type="http://schemas.openxmlformats.org/officeDocument/2006/relationships/footer" Target="footer148.xml" /><Relationship Id="rId409" Type="http://schemas.openxmlformats.org/officeDocument/2006/relationships/footer" Target="footer149.xml" /><Relationship Id="rId41" Type="http://schemas.openxmlformats.org/officeDocument/2006/relationships/hyperlink" Target="https://advance.lexis.com/api/document?id=urn:contentItem:5X89-8SR1-JDN6-F4X3-00000-00&amp;idtype=PID&amp;context=1516831" TargetMode="External" /><Relationship Id="rId410" Type="http://schemas.openxmlformats.org/officeDocument/2006/relationships/header" Target="header150.xml" /><Relationship Id="rId411" Type="http://schemas.openxmlformats.org/officeDocument/2006/relationships/footer" Target="footer150.xml" /><Relationship Id="rId412" Type="http://schemas.openxmlformats.org/officeDocument/2006/relationships/hyperlink" Target="https://advance.lexis.com/api/document?collection=news&amp;id=urn:contentItem:5XYJ-V4K1-F148-50P1-00000-00&amp;context=" TargetMode="External" /><Relationship Id="rId413" Type="http://schemas.openxmlformats.org/officeDocument/2006/relationships/header" Target="header151.xml" /><Relationship Id="rId414" Type="http://schemas.openxmlformats.org/officeDocument/2006/relationships/header" Target="header152.xml" /><Relationship Id="rId415" Type="http://schemas.openxmlformats.org/officeDocument/2006/relationships/footer" Target="footer151.xml" /><Relationship Id="rId416" Type="http://schemas.openxmlformats.org/officeDocument/2006/relationships/footer" Target="footer152.xml" /><Relationship Id="rId417" Type="http://schemas.openxmlformats.org/officeDocument/2006/relationships/header" Target="header153.xml" /><Relationship Id="rId418" Type="http://schemas.openxmlformats.org/officeDocument/2006/relationships/footer" Target="footer153.xml" /><Relationship Id="rId419" Type="http://schemas.openxmlformats.org/officeDocument/2006/relationships/hyperlink" Target="https://advance.lexis.com/api/document?collection=news&amp;id=urn:contentItem:5XYJ-V481-JDN6-F3KW-00000-00&amp;context=" TargetMode="External" /><Relationship Id="rId42" Type="http://schemas.openxmlformats.org/officeDocument/2006/relationships/hyperlink" Target="https://advance.lexis.com/api/document?id=urn:contentItem:5X89-8SB1-F148-555Y-00000-00&amp;idtype=PID&amp;context=1516831" TargetMode="External" /><Relationship Id="rId420" Type="http://schemas.openxmlformats.org/officeDocument/2006/relationships/header" Target="header154.xml" /><Relationship Id="rId421" Type="http://schemas.openxmlformats.org/officeDocument/2006/relationships/header" Target="header155.xml" /><Relationship Id="rId422" Type="http://schemas.openxmlformats.org/officeDocument/2006/relationships/footer" Target="footer154.xml" /><Relationship Id="rId423" Type="http://schemas.openxmlformats.org/officeDocument/2006/relationships/footer" Target="footer155.xml" /><Relationship Id="rId424" Type="http://schemas.openxmlformats.org/officeDocument/2006/relationships/header" Target="header156.xml" /><Relationship Id="rId425" Type="http://schemas.openxmlformats.org/officeDocument/2006/relationships/footer" Target="footer156.xml" /><Relationship Id="rId426" Type="http://schemas.openxmlformats.org/officeDocument/2006/relationships/hyperlink" Target="https://advance.lexis.com/api/document?collection=news&amp;id=urn:contentItem:5V8Y-5J41-F148-54KY-00000-00&amp;context=" TargetMode="External" /><Relationship Id="rId427" Type="http://schemas.openxmlformats.org/officeDocument/2006/relationships/header" Target="header157.xml" /><Relationship Id="rId428" Type="http://schemas.openxmlformats.org/officeDocument/2006/relationships/header" Target="header158.xml" /><Relationship Id="rId429" Type="http://schemas.openxmlformats.org/officeDocument/2006/relationships/footer" Target="footer157.xml" /><Relationship Id="rId43" Type="http://schemas.openxmlformats.org/officeDocument/2006/relationships/hyperlink" Target="https://advance.lexis.com/api/document?id=urn:contentItem:5XCK-3081-JDN6-F283-00000-00&amp;idtype=PID&amp;context=1516831" TargetMode="External" /><Relationship Id="rId430" Type="http://schemas.openxmlformats.org/officeDocument/2006/relationships/footer" Target="footer158.xml" /><Relationship Id="rId431" Type="http://schemas.openxmlformats.org/officeDocument/2006/relationships/header" Target="header159.xml" /><Relationship Id="rId432" Type="http://schemas.openxmlformats.org/officeDocument/2006/relationships/footer" Target="footer159.xml" /><Relationship Id="rId433" Type="http://schemas.openxmlformats.org/officeDocument/2006/relationships/hyperlink" Target="https://advance.lexis.com/api/document?collection=news&amp;id=urn:contentItem:5V8Y-5J41-F148-54B9-00000-00&amp;context=" TargetMode="External" /><Relationship Id="rId434" Type="http://schemas.openxmlformats.org/officeDocument/2006/relationships/header" Target="header160.xml" /><Relationship Id="rId435" Type="http://schemas.openxmlformats.org/officeDocument/2006/relationships/header" Target="header161.xml" /><Relationship Id="rId436" Type="http://schemas.openxmlformats.org/officeDocument/2006/relationships/footer" Target="footer160.xml" /><Relationship Id="rId437" Type="http://schemas.openxmlformats.org/officeDocument/2006/relationships/footer" Target="footer161.xml" /><Relationship Id="rId438" Type="http://schemas.openxmlformats.org/officeDocument/2006/relationships/header" Target="header162.xml" /><Relationship Id="rId439" Type="http://schemas.openxmlformats.org/officeDocument/2006/relationships/footer" Target="footer162.xml" /><Relationship Id="rId44" Type="http://schemas.openxmlformats.org/officeDocument/2006/relationships/hyperlink" Target="https://advance.lexis.com/api/document?id=urn:contentItem:5XCK-3081-JDN6-F284-00000-00&amp;idtype=PID&amp;context=1516831" TargetMode="External" /><Relationship Id="rId440" Type="http://schemas.openxmlformats.org/officeDocument/2006/relationships/hyperlink" Target="https://advance.lexis.com/api/document?collection=news&amp;id=urn:contentItem:5V8Y-5JN1-JDN6-F28D-00000-00&amp;context=" TargetMode="External" /><Relationship Id="rId441" Type="http://schemas.openxmlformats.org/officeDocument/2006/relationships/header" Target="header163.xml" /><Relationship Id="rId442" Type="http://schemas.openxmlformats.org/officeDocument/2006/relationships/header" Target="header164.xml" /><Relationship Id="rId443" Type="http://schemas.openxmlformats.org/officeDocument/2006/relationships/footer" Target="footer163.xml" /><Relationship Id="rId444" Type="http://schemas.openxmlformats.org/officeDocument/2006/relationships/footer" Target="footer164.xml" /><Relationship Id="rId445" Type="http://schemas.openxmlformats.org/officeDocument/2006/relationships/header" Target="header165.xml" /><Relationship Id="rId446" Type="http://schemas.openxmlformats.org/officeDocument/2006/relationships/footer" Target="footer165.xml" /><Relationship Id="rId447" Type="http://schemas.openxmlformats.org/officeDocument/2006/relationships/hyperlink" Target="https://advance.lexis.com/api/document?collection=news&amp;id=urn:contentItem:5V8Y-5J41-F148-542J-00000-00&amp;context=" TargetMode="External" /><Relationship Id="rId448" Type="http://schemas.openxmlformats.org/officeDocument/2006/relationships/header" Target="header166.xml" /><Relationship Id="rId449" Type="http://schemas.openxmlformats.org/officeDocument/2006/relationships/header" Target="header167.xml" /><Relationship Id="rId45" Type="http://schemas.openxmlformats.org/officeDocument/2006/relationships/hyperlink" Target="https://advance.lexis.com/api/document?id=urn:contentItem:5XCK-3081-JDN6-F2DB-00000-00&amp;idtype=PID&amp;context=1516831" TargetMode="External" /><Relationship Id="rId450" Type="http://schemas.openxmlformats.org/officeDocument/2006/relationships/footer" Target="footer166.xml" /><Relationship Id="rId451" Type="http://schemas.openxmlformats.org/officeDocument/2006/relationships/footer" Target="footer167.xml" /><Relationship Id="rId452" Type="http://schemas.openxmlformats.org/officeDocument/2006/relationships/header" Target="header168.xml" /><Relationship Id="rId453" Type="http://schemas.openxmlformats.org/officeDocument/2006/relationships/footer" Target="footer168.xml" /><Relationship Id="rId454" Type="http://schemas.openxmlformats.org/officeDocument/2006/relationships/hyperlink" Target="https://advance.lexis.com/api/document?collection=news&amp;id=urn:contentItem:5V8Y-5J41-F148-54PW-00000-00&amp;context=" TargetMode="External" /><Relationship Id="rId455" Type="http://schemas.openxmlformats.org/officeDocument/2006/relationships/header" Target="header169.xml" /><Relationship Id="rId456" Type="http://schemas.openxmlformats.org/officeDocument/2006/relationships/header" Target="header170.xml" /><Relationship Id="rId457" Type="http://schemas.openxmlformats.org/officeDocument/2006/relationships/footer" Target="footer169.xml" /><Relationship Id="rId458" Type="http://schemas.openxmlformats.org/officeDocument/2006/relationships/footer" Target="footer170.xml" /><Relationship Id="rId459" Type="http://schemas.openxmlformats.org/officeDocument/2006/relationships/header" Target="header171.xml" /><Relationship Id="rId46" Type="http://schemas.openxmlformats.org/officeDocument/2006/relationships/hyperlink" Target="https://advance.lexis.com/api/document?id=urn:contentItem:5XCK-3081-JDN6-F111-00000-00&amp;idtype=PID&amp;context=1516831" TargetMode="External" /><Relationship Id="rId460" Type="http://schemas.openxmlformats.org/officeDocument/2006/relationships/footer" Target="footer171.xml" /><Relationship Id="rId461" Type="http://schemas.openxmlformats.org/officeDocument/2006/relationships/hyperlink" Target="https://advance.lexis.com/api/document?collection=news&amp;id=urn:contentItem:5Y5Y-YFP1-F148-54VD-00000-00&amp;context=" TargetMode="External" /><Relationship Id="rId462" Type="http://schemas.openxmlformats.org/officeDocument/2006/relationships/header" Target="header172.xml" /><Relationship Id="rId463" Type="http://schemas.openxmlformats.org/officeDocument/2006/relationships/header" Target="header173.xml" /><Relationship Id="rId464" Type="http://schemas.openxmlformats.org/officeDocument/2006/relationships/footer" Target="footer172.xml" /><Relationship Id="rId465" Type="http://schemas.openxmlformats.org/officeDocument/2006/relationships/footer" Target="footer173.xml" /><Relationship Id="rId466" Type="http://schemas.openxmlformats.org/officeDocument/2006/relationships/header" Target="header174.xml" /><Relationship Id="rId467" Type="http://schemas.openxmlformats.org/officeDocument/2006/relationships/footer" Target="footer174.xml" /><Relationship Id="rId468" Type="http://schemas.openxmlformats.org/officeDocument/2006/relationships/hyperlink" Target="https://advance.lexis.com/api/document?collection=news&amp;id=urn:contentItem:5Y5Y-YFP1-F148-54VG-00000-00&amp;context=" TargetMode="External" /><Relationship Id="rId469" Type="http://schemas.openxmlformats.org/officeDocument/2006/relationships/styles" Target="styles.xml" /><Relationship Id="rId47" Type="http://schemas.openxmlformats.org/officeDocument/2006/relationships/hyperlink" Target="https://advance.lexis.com/api/document?id=urn:contentItem:5XGS-M601-F148-512M-00000-00&amp;idtype=PID&amp;context=1516831" TargetMode="External" /><Relationship Id="rId48" Type="http://schemas.openxmlformats.org/officeDocument/2006/relationships/hyperlink" Target="https://advance.lexis.com/api/document?id=urn:contentItem:5XM0-5071-F148-51VJ-00000-00&amp;idtype=PID&amp;context=1516831" TargetMode="External" /><Relationship Id="rId49" Type="http://schemas.openxmlformats.org/officeDocument/2006/relationships/hyperlink" Target="https://advance.lexis.com/api/document?id=urn:contentItem:5XM0-5071-F148-51P6-00000-00&amp;idtype=PID&amp;context=1516831" TargetMode="External" /><Relationship Id="rId5" Type="http://schemas.openxmlformats.org/officeDocument/2006/relationships/hyperlink" Target="https://advance.lexis.com/api/document?id=urn:contentItem:5WCH-V4S1-JDN6-F4DD-00000-00&amp;idtype=PID&amp;context=1516831" TargetMode="External" /><Relationship Id="rId50" Type="http://schemas.openxmlformats.org/officeDocument/2006/relationships/hyperlink" Target="https://advance.lexis.com/api/document?id=urn:contentItem:5XM0-4YN1-F148-52WH-00000-00&amp;idtype=PID&amp;context=1516831" TargetMode="External" /><Relationship Id="rId51" Type="http://schemas.openxmlformats.org/officeDocument/2006/relationships/hyperlink" Target="https://advance.lexis.com/api/document?id=urn:contentItem:5XVK-7NF1-F148-51X4-00000-00&amp;idtype=PID&amp;context=1516831" TargetMode="External" /><Relationship Id="rId52" Type="http://schemas.openxmlformats.org/officeDocument/2006/relationships/hyperlink" Target="https://advance.lexis.com/api/document?id=urn:contentItem:5XVK-7NF1-F148-51NK-00000-00&amp;idtype=PID&amp;context=1516831" TargetMode="External" /><Relationship Id="rId53" Type="http://schemas.openxmlformats.org/officeDocument/2006/relationships/hyperlink" Target="https://advance.lexis.com/api/document?id=urn:contentItem:5XYJ-V4K1-F148-50P1-00000-00&amp;idtype=PID&amp;context=1516831" TargetMode="External" /><Relationship Id="rId54" Type="http://schemas.openxmlformats.org/officeDocument/2006/relationships/hyperlink" Target="https://advance.lexis.com/api/document?id=urn:contentItem:5XYJ-V481-JDN6-F3KW-00000-00&amp;idtype=PID&amp;context=1516831" TargetMode="External" /><Relationship Id="rId55" Type="http://schemas.openxmlformats.org/officeDocument/2006/relationships/hyperlink" Target="https://advance.lexis.com/api/document?id=urn:contentItem:5V8Y-5J41-F148-54KY-00000-00&amp;idtype=PID&amp;context=1516831" TargetMode="External" /><Relationship Id="rId56" Type="http://schemas.openxmlformats.org/officeDocument/2006/relationships/hyperlink" Target="https://advance.lexis.com/api/document?id=urn:contentItem:5V8Y-5J41-F148-54B9-00000-00&amp;idtype=PID&amp;context=1516831" TargetMode="External" /><Relationship Id="rId57" Type="http://schemas.openxmlformats.org/officeDocument/2006/relationships/hyperlink" Target="https://advance.lexis.com/api/document?id=urn:contentItem:5V8Y-5JN1-JDN6-F28D-00000-00&amp;idtype=PID&amp;context=1516831" TargetMode="External" /><Relationship Id="rId58" Type="http://schemas.openxmlformats.org/officeDocument/2006/relationships/hyperlink" Target="https://advance.lexis.com/api/document?id=urn:contentItem:5V8Y-5J41-F148-542J-00000-00&amp;idtype=PID&amp;context=1516831" TargetMode="External" /><Relationship Id="rId59" Type="http://schemas.openxmlformats.org/officeDocument/2006/relationships/hyperlink" Target="https://advance.lexis.com/api/document?id=urn:contentItem:5V8Y-5J41-F148-54PW-00000-00&amp;idtype=PID&amp;context=1516831" TargetMode="External" /><Relationship Id="rId6" Type="http://schemas.openxmlformats.org/officeDocument/2006/relationships/hyperlink" Target="https://advance.lexis.com/api/document?id=urn:contentItem:5WCH-V501-JDN6-F05G-00000-00&amp;idtype=PID&amp;context=1516831" TargetMode="External" /><Relationship Id="rId60" Type="http://schemas.openxmlformats.org/officeDocument/2006/relationships/hyperlink" Target="https://advance.lexis.com/api/document?id=urn:contentItem:5Y5Y-YFP1-F148-54VD-00000-00&amp;idtype=PID&amp;context=1516831" TargetMode="External" /><Relationship Id="rId61" Type="http://schemas.openxmlformats.org/officeDocument/2006/relationships/hyperlink" Target="https://advance.lexis.com/api/document?id=urn:contentItem:5Y5Y-YFP1-F148-54VG-00000-00&amp;idtype=PID&amp;context=1516831" TargetMode="External" /><Relationship Id="rId62" Type="http://schemas.openxmlformats.org/officeDocument/2006/relationships/header" Target="header1.xml" /><Relationship Id="rId63" Type="http://schemas.openxmlformats.org/officeDocument/2006/relationships/header" Target="header2.xml" /><Relationship Id="rId64" Type="http://schemas.openxmlformats.org/officeDocument/2006/relationships/footer" Target="footer1.xml" /><Relationship Id="rId65" Type="http://schemas.openxmlformats.org/officeDocument/2006/relationships/footer" Target="footer2.xml" /><Relationship Id="rId66" Type="http://schemas.openxmlformats.org/officeDocument/2006/relationships/header" Target="header3.xml" /><Relationship Id="rId67" Type="http://schemas.openxmlformats.org/officeDocument/2006/relationships/footer" Target="footer3.xml" /><Relationship Id="rId68" Type="http://schemas.openxmlformats.org/officeDocument/2006/relationships/header" Target="header4.xml" /><Relationship Id="rId69" Type="http://schemas.openxmlformats.org/officeDocument/2006/relationships/header" Target="header5.xml" /><Relationship Id="rId7" Type="http://schemas.openxmlformats.org/officeDocument/2006/relationships/hyperlink" Target="https://advance.lexis.com/api/document?id=urn:contentItem:5WCH-V4Y1-JDN6-F2C4-00000-00&amp;idtype=PID&amp;context=1516831" TargetMode="External" /><Relationship Id="rId70" Type="http://schemas.openxmlformats.org/officeDocument/2006/relationships/footer" Target="footer4.xml" /><Relationship Id="rId71" Type="http://schemas.openxmlformats.org/officeDocument/2006/relationships/footer" Target="footer5.xml" /><Relationship Id="rId72" Type="http://schemas.openxmlformats.org/officeDocument/2006/relationships/header" Target="header6.xml" /><Relationship Id="rId73" Type="http://schemas.openxmlformats.org/officeDocument/2006/relationships/footer" Target="footer6.xml" /><Relationship Id="rId74" Type="http://schemas.openxmlformats.org/officeDocument/2006/relationships/hyperlink" Target="https://advance.lexis.com/api/document?collection=news&amp;id=urn:contentItem:5WCH-V4S1-JDN6-F4DD-00000-00&amp;context=" TargetMode="External" /><Relationship Id="rId75" Type="http://schemas.openxmlformats.org/officeDocument/2006/relationships/image" Target="media/image3.png" /><Relationship Id="rId76" Type="http://schemas.openxmlformats.org/officeDocument/2006/relationships/header" Target="header7.xml" /><Relationship Id="rId77" Type="http://schemas.openxmlformats.org/officeDocument/2006/relationships/header" Target="header8.xml" /><Relationship Id="rId78" Type="http://schemas.openxmlformats.org/officeDocument/2006/relationships/footer" Target="footer7.xml" /><Relationship Id="rId79" Type="http://schemas.openxmlformats.org/officeDocument/2006/relationships/footer" Target="footer8.xml" /><Relationship Id="rId8" Type="http://schemas.openxmlformats.org/officeDocument/2006/relationships/hyperlink" Target="https://advance.lexis.com/api/document?id=urn:contentItem:5WG9-XNG1-JDN6-F0ND-00000-00&amp;idtype=PID&amp;context=1516831" TargetMode="External" /><Relationship Id="rId80" Type="http://schemas.openxmlformats.org/officeDocument/2006/relationships/header" Target="header9.xml" /><Relationship Id="rId81" Type="http://schemas.openxmlformats.org/officeDocument/2006/relationships/footer" Target="footer9.xml" /><Relationship Id="rId82" Type="http://schemas.openxmlformats.org/officeDocument/2006/relationships/hyperlink" Target="https://advance.lexis.com/api/document?collection=news&amp;id=urn:contentItem:5WCH-V501-JDN6-F05G-00000-00&amp;context=" TargetMode="External" /><Relationship Id="rId83" Type="http://schemas.openxmlformats.org/officeDocument/2006/relationships/header" Target="header10.xml" /><Relationship Id="rId84" Type="http://schemas.openxmlformats.org/officeDocument/2006/relationships/header" Target="header11.xml" /><Relationship Id="rId85" Type="http://schemas.openxmlformats.org/officeDocument/2006/relationships/footer" Target="footer10.xml" /><Relationship Id="rId86" Type="http://schemas.openxmlformats.org/officeDocument/2006/relationships/footer" Target="footer11.xml" /><Relationship Id="rId87" Type="http://schemas.openxmlformats.org/officeDocument/2006/relationships/header" Target="header12.xml" /><Relationship Id="rId88" Type="http://schemas.openxmlformats.org/officeDocument/2006/relationships/footer" Target="footer12.xml" /><Relationship Id="rId89" Type="http://schemas.openxmlformats.org/officeDocument/2006/relationships/hyperlink" Target="https://advance.lexis.com/api/document?collection=news&amp;id=urn:contentItem:5WCH-V4Y1-JDN6-F2C4-00000-00&amp;context=" TargetMode="External" /><Relationship Id="rId9" Type="http://schemas.openxmlformats.org/officeDocument/2006/relationships/hyperlink" Target="https://advance.lexis.com/api/document?id=urn:contentItem:5WG9-XNG1-JDN6-F0PF-00000-00&amp;idtype=PID&amp;context=1516831" TargetMode="External" /><Relationship Id="rId90" Type="http://schemas.openxmlformats.org/officeDocument/2006/relationships/header" Target="header13.xml" /><Relationship Id="rId91" Type="http://schemas.openxmlformats.org/officeDocument/2006/relationships/header" Target="header14.xml" /><Relationship Id="rId92" Type="http://schemas.openxmlformats.org/officeDocument/2006/relationships/footer" Target="footer13.xml" /><Relationship Id="rId93" Type="http://schemas.openxmlformats.org/officeDocument/2006/relationships/footer" Target="footer14.xml" /><Relationship Id="rId94" Type="http://schemas.openxmlformats.org/officeDocument/2006/relationships/header" Target="header15.xml" /><Relationship Id="rId95" Type="http://schemas.openxmlformats.org/officeDocument/2006/relationships/footer" Target="footer15.xml" /><Relationship Id="rId96" Type="http://schemas.openxmlformats.org/officeDocument/2006/relationships/hyperlink" Target="https://advance.lexis.com/api/document?collection=news&amp;id=urn:contentItem:5WG9-XNG1-JDN6-F0ND-00000-00&amp;context=" TargetMode="External" /><Relationship Id="rId97" Type="http://schemas.openxmlformats.org/officeDocument/2006/relationships/header" Target="header16.xml" /><Relationship Id="rId98" Type="http://schemas.openxmlformats.org/officeDocument/2006/relationships/header" Target="header17.xml" /><Relationship Id="rId99" Type="http://schemas.openxmlformats.org/officeDocument/2006/relationships/footer" Target="footer16.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123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134335561</vt:lpwstr>
  </property>
  <property fmtid="{D5CDD505-2E9C-101B-9397-08002B2CF9AE}" pid="3" name="LADocCount">
    <vt:i4>58</vt:i4>
  </property>
  <property fmtid="{D5CDD505-2E9C-101B-9397-08002B2CF9AE}" pid="4" name="UserPermID">
    <vt:lpwstr>urn:user:PA186839620</vt:lpwstr>
  </property>
</Properties>
</file>