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14 January 2021 17:03:00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134090358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(42)</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L'Ue: la Germania investa di più E la Bundesbank attacca Draghi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«La Terra non è dei ricchi Al mondo serve l'Ue forte»;L'intervista jeffrey sachs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L'Europa avvisa la Germania;Conti e diplomazie Il debutto di Gualtieri all'Ecofin. Dombrovskis: sulla flessibilità decideremo caso per caso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L'Europa che aiuta di Janez Lenarcic;Facce nuove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«Torna l'europeismo Ora un patto con le ong»;Sereni vice agli Esteri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Berlino ha più surplus ma spende meno di Parigi (e la produttività scende);Lo scenario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Gradimento, sale Conte (meno il suo governo) E Salvini riprende quota;Scenari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Il «centro» grato alla Lega;SETTEGIORNI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La paura che frena L'unione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Forza Italia riparte dalla Lega «Alleati, ma pari dignità» Intanto la sede non c'è più</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 Francoforte Salone dimesso, brutto segnale»;L'imprenditore Alberto Bombassei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Zanardi (Pd): «Il territorio sottovalutato»;L'intervista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Alla generazione Greta mancano i voti;Su clima, tecnologia e debito i ragazzi pongono temi che creano conflitto tra generazioni Ma nell'Europa di oggi i giovani «pesano» nelle urne quasi dieci volte meno degli adulti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D'Amato: Europa necessaria, ma ora deve cambiare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Della Vedova: «+Europa sopravviverà senza Tabacci»;Dopo la rottura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Bossetti, dall'Europa altro no «Avvocato, andiamo avanti»;La decisione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Cambia l'Iva, sconti e rincari;Conte: allarme dazi per il made in Italy. Le tariffe Usa pronte a colpire agricoltura e aerospazio europei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Arriva la manovra, allarme dazi;Minaccia Usa. Conte: il made in Italy rischia. Zingaretti: stop all'evasione Scontro sull'imposta sui consumi. I renziani pronti al veto in Senato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«Disastrose le tariffe di Trump Il governo non taglierà le agevolazioni all'agricoltura»;L'intervista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Il fisco non sbagli obiettivi;Le tasse da ridurre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Non date la colpa ai baby boomer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Berlusconi: i fascisti e la Lega senza di noi non sanno vincere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Conte vuole la moratoria Ue Ma il Pd incalza: subito lo stop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L'addio di londra fa salire l'export dopo soffriremo noi ;Finanza Politica appuntamento con la storia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buone intenzioni in manovra (ma La svolta è rinviata)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accendiamo il verde per continuare a crescere;del FUTURO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il ruolo smarrito degli usa;Le scelte di Trump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LA TRAPPOLa dei tassi (senza la crescita);Economia Politica tra spesa e investimenti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Polonia in mano ai nazionalisti Hanno la maggioranza assoluta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Borse d'Europa, attenti al mal di dazi;Investimenti scenari macro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Contro i dazi Usa solo l'Unione può fare la forza;di Cristina Pensa e Livio Romano* Lettera dell'Industria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Il futuro nero di Tokarczuk «Per il mio Paese un passo oltre i confini della democrazia»;Una voce contro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Frenata Brexit «C'è ancora molto da fare»;Settimana cruciale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E in Scozia torna il vento della secessione;Referendum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Quanto rende il green deal di Berlino;Investimenti noi gli altri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come siamo ridotti instabili e frammentati;Economia Politica i nostri vizi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corsa allo spazio 4.0 tra razzi e dati italia pronta al decollo;Innovazione intelligenze reali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Banchieri e manager per la sfida verde dell'acciaio Avanti sulle alleanze;La nuova governance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«Kaczynski è il potere I liberali non capiscono il suo genio populista»;L'intervista a Konstanty Gebert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La cena Grillo-Di Maio: avanti con il 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Gli Usa ritirano tutti i soldati Bombe di Erdogan sui giornalisti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Napoli (Fi): «Con Draghi premier, Italia più forte»;Il deputato azzurro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14, 2019 Fino a ott 14, 2019</w:t>
            </w:r>
          </w:p>
        </w:tc>
      </w:tr>
    </w:tbl>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Mar w:top="840" w:right="1080" w:bottom="840" w:left="1080" w:header="0" w:footer="0"/>
          <w:pgNumType w:fmt="decimal"/>
          <w:cols w:space="720"/>
        </w:sectPr>
      </w:pP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L'</w:t>
        </w:r>
      </w:hyperlink>
      <w:hyperlink r:id="rId59" w:history="1">
        <w:r>
          <w:rPr>
            <w:rFonts w:ascii="arial" w:eastAsia="arial" w:hAnsi="arial" w:cs="arial"/>
            <w:b/>
            <w:bCs/>
            <w:i/>
            <w:color w:val="0077CC"/>
            <w:kern w:val="32"/>
            <w:sz w:val="28"/>
            <w:szCs w:val="32"/>
            <w:u w:val="single"/>
            <w:shd w:val="clear" w:color="auto" w:fill="FFFFFF"/>
            <w:lang w:val="en-US" w:eastAsia="en-US" w:bidi="ar-SA"/>
          </w:rPr>
          <w:t>Ue</w:t>
        </w:r>
      </w:hyperlink>
      <w:hyperlink r:id="rId59" w:history="1">
        <w:r>
          <w:rPr>
            <w:rFonts w:ascii="arial" w:eastAsia="arial" w:hAnsi="arial" w:cs="arial"/>
            <w:b/>
            <w:bCs/>
            <w:i/>
            <w:color w:val="0077CC"/>
            <w:kern w:val="32"/>
            <w:sz w:val="28"/>
            <w:szCs w:val="32"/>
            <w:u w:val="single"/>
            <w:shd w:val="clear" w:color="auto" w:fill="FFFFFF"/>
            <w:lang w:val="en-US" w:eastAsia="en-US" w:bidi="ar-SA"/>
          </w:rPr>
          <w:t>: la Germania investa di più E la Bundesbank attacca Draghi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Ivo Caizzi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Weidmann: mosse non necessarie. Gualtieri, clima e misure «verdi» fuori dal deficit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HELSINKI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presidente della Bce Mario Draghi parte vincente nel contrasto con Germania, Olanda e gli altri Paesi nordici contrari ai suoi ulteriori stimoli monetari e a loro maggiori investimenti per la crescita economica. Nella riunione informale e riservata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a Helsinki, la maggioranza dei 19 ministri finanziari della zona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lo hanno appoggiato sulla necessita di mettere sotto pressione Berlino e l'Aja per far rispettare le regole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sugli squilibri macroeconomici, che impongono a questi Paesi con surplus eccessivi nelle partite correnti di investire di più per frenare il ralle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ntamento dell'economia. Ma, agli annunci in questo senso del presidente portoghese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Mário Centeno e del vicepresidente lettone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Valdis Dombrovskis, sono seguite anche reazioni negative della banca centrale tedesca Bundesbank e di quella olandese, messe in minoranza da Draghi nella riunione Bce di giovedì scorso, dove ha fatto passare stimoli monetari da 20 miliardi al mese a tempo indeterminato.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Stati con spazio di bilancio lo devono usare per contrastare il rallentamento dell'economia», ha dichiarato Centeno al termine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«C'è preoccupazione per un rallentamento globale della crescita, rischi aggiuntivi potrebbero materializzarsi e la politica monetaria non può fare tutto da sola: chiediamo a chi ha spazio di bilancio di investire e a chi deve rafforzarsi di fare le riforme» ha confermato Dombrovskis riferendosi soprattutto a Germania e Olanda. «La crescita insufficiente è un problema politico», ha aggiunto il ministro delle Finanze francese Bruno Le Maire, sollecitando di rispondere ai partiti estremisti rilanciandola e aumentando l'occupazione «con più investimenti di chi ha spazio di bilancio». Il ministro dell'Economia Roberto Gualtieri, che esordiva all'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ha sostenuto la linea Bce. «Ha oltrepassato il limite - è stata invece l'irritata replica a Draghi del presidente della Bundesbank Jens Weidmann -. Un pacchetto di tale portata non era necessario». Il suo omologo olandese Klaas Knot ha parlato di misure «sproporzionate». Il ministro finlandese dell'Ecofin Mika Lintila, tradizionalmente alleato con Berlino, non ha voluto commentare. Ma Dombrovskis ha confermato che Germania e Olanda violano «le regole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sugli squilibri macroeconomici eccessivi» con i loro maxi surplus non spesi.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Gualtieri, che da presidente della commissione economica dell'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aveva collaborato con quasi tutti i partecipanti all'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/Ecofin ha dialogato anche per far approvare il progetto di bilancio per il 2020, da consegnare a Bruxelles entro il 15 ottobre. Ha incontrato in bilaterale il ministro delle Finanze tedesco Olaf Scholz, Le Maire e Dombrovskis, trovando disponibilità e una prudente sintonia della Francia sulla proposta di scorporo degli investimenti «verdi» e sul clima dal calcolo del deficit.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Oggi nell'Ecofin conclusivo a 28 ministri si valuta una riforma del patto di Stabilità, che l'Italia vorrebbe con più flessibilità di spesa per alcuni investimenti produttivi. Ma, dopo le frizioni sulla linea di Draghi, condivisa da </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e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ora Germania, Olanda e Finlandia potrebbero voler irrigidire la loro già prevista opposizione.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foto dei partecipanti all'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(la riunione informale dei ministri finanziari dei Paesi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che si è tenuto ieri a Helsinki 1 Luis de Guindos, vicepresidente della Bce 2 Nadia Calviño, ministra spagnola dell'Economia 3 Olli Rehn, governatore della Banca centrale finlandese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Mika Lintilä, ministro finlandese delle Finanze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Valdis Dombrovskis, vicepresidente della Commissione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Mário Centeno, presidente dell'</w:t>
      </w:r>
      <w:r>
        <w:rPr>
          <w:rFonts w:ascii="arial" w:eastAsia="arial" w:hAnsi="arial" w:cs="arial"/>
          <w:b/>
          <w:i/>
          <w:color w:val="000000"/>
          <w:sz w:val="20"/>
          <w:u w:val="single"/>
          <w:lang w:val="en-US" w:eastAsia="en-US" w:bidi="ar-SA"/>
        </w:rPr>
        <w:t>Eurogrup</w:t>
      </w:r>
      <w:r>
        <w:rPr>
          <w:rFonts w:ascii="arial" w:eastAsia="arial" w:hAnsi="arial" w:cs="arial"/>
          <w:color w:val="000000"/>
          <w:sz w:val="20"/>
          <w:lang w:val="en-US" w:eastAsia="en-US" w:bidi="ar-SA"/>
        </w:rPr>
        <w:t>-po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Roberto Gualtieri, ministro italiano dell'Economia</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012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Central Banks (93%); Politics (83%);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(82%); Heads Of State + Government (77%);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(75%); Economic Policy (69%); Wages + Salaries (68%); Economic Conditions (67%); Monetary Policy (67%); Public Debt (65%); Economic Crisis (64%); Inflation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44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«La Terra non è dei ricchi Al mondo serve l'</w:t>
        </w:r>
      </w:hyperlink>
      <w:hyperlink r:id="rId67" w:history="1">
        <w:r>
          <w:rPr>
            <w:rFonts w:ascii="arial" w:eastAsia="arial" w:hAnsi="arial" w:cs="arial"/>
            <w:b/>
            <w:bCs/>
            <w:i/>
            <w:color w:val="0077CC"/>
            <w:kern w:val="32"/>
            <w:sz w:val="28"/>
            <w:szCs w:val="32"/>
            <w:u w:val="single"/>
            <w:shd w:val="clear" w:color="auto" w:fill="FFFFFF"/>
            <w:lang w:val="en-US" w:eastAsia="en-US" w:bidi="ar-SA"/>
          </w:rPr>
          <w:t>Ue</w:t>
        </w:r>
      </w:hyperlink>
      <w:hyperlink r:id="rId67" w:history="1">
        <w:r>
          <w:rPr>
            <w:rFonts w:ascii="arial" w:eastAsia="arial" w:hAnsi="arial" w:cs="arial"/>
            <w:b/>
            <w:bCs/>
            <w:i/>
            <w:color w:val="0077CC"/>
            <w:kern w:val="32"/>
            <w:sz w:val="28"/>
            <w:szCs w:val="32"/>
            <w:u w:val="single"/>
            <w:shd w:val="clear" w:color="auto" w:fill="FFFFFF"/>
            <w:lang w:val="en-US" w:eastAsia="en-US" w:bidi="ar-SA"/>
          </w:rPr>
          <w:t xml:space="preserve"> forte»; L'intervista jeffrey sachs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Conti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professore al Cortile di Francesco: economia e politica siano più morali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ei, professor Jeffrey Sachs, è conosciuto come uno dei massimi esperti mondiali di sviluppo economico e lotta alla povertà. Parlerà al «Cortile di Francesco», nella terra del Santo di Assisi. Secondo lei, come è possibile combattere la povertà in un mondo che è tuttora dominato dall'economia di mercato?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Chiesa ha affrontato questa questione sin dalla grande enciclica di Leone XIII, Rerum Novarum , nel 1891. La Chiesa insegna che un'economia di mercato può essere sia efficiente che promotrice della libertà, ma che il mercato deve operare entro confini morali. I diritti di proprietà non sono inviolabili. Devono rispettare la dignità umana e le esigenze economiche. La ricchezza privata non deve abusare dei poveri o dell'ambiente. La Chiesa insegna la dottrina della Destinazione universale dei beni: la Terra e le sue risorse appartengono a tutti, per soddisfare i bisogni di tutti, non solo i capricci dei ricchi e dei potenti».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cosa pensa dell'insegnamento contro la povertà di Papa Francesco? Ritiene che negli Stati Uniti sia ascoltato dalla popolazione e dai politici?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«Papa Francesco è il leader morale più importante del mondo. Porta su di sé gli insegnamenti sociali della Chiesa, il suo personale splendore e una incredibile ispirazione pastorale. Raggiunge i poveri e loro lo seguono. Molti ricchi negli Usa sono perplessi, certo, ma alcuni stanno ascoltando. Negli Stati Uniti ci troviamo di fronte a una filosofia dell"l'avidità buona" perseguita da decenni e che ha portato il Paese alla sua attuale crisi morale. Dobbiamo ristabilire un quadro morale per l'economia e la politica».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«L'uomo e la terra. Un incontro sostenibile?». Questo è il tema dell'incontro ad Assisi il 18 settembre tra lei e Federico Fubini del «Corriere». Pensa che il futuro economico sia sostenibile per la Terra? E se sì,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«L'intera comunità mondiale, con i 193 stati membri delle Nazioni Unite, ha concordato il quadro dello sviluppo sostenibile in due accordi essenziali nel 2015. Cioè l'Agenda 2030, con i diciassette obiettivi di sviluppo sostenibile, e l'Accordo sul clima di Parigi. Gli Obiettivi di sviluppo sostenibili e l'accordo di Parigi sono realizzabili e fattibili, ma richiedono una nuova filosofia morale e nuovi modi di orientare la vita economica e politica».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quali potrebbero essere i risultati concreti con questi nuovi orientamenti?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le energie rinnovabili possiamo fermare i cambiamenti climatici causati dall'uomo. Con le nuove tecnologie intelligenti possiamo garantire assistenza sanitaria e istruzione per tutti. Ma dobbiamo anche costruire istituzioni politiche ed economiche che siano giuste, partecipative e veritiere, invece che società ed economie corrotte da grandi somme di denaro e ideologie dannose: come il nazionalismo estremo e il razzismo. Abbiamo soprattutto bisogno di istituzioni regionali solide, a cominciare da un'</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forte e unita, di una cooperazione globale all'ombra della Carta delle Nazioni Unite e della Dichiarazione universale dei diritti umani. Sfortunatamente gli Stati Uniti sono caduti in una trappola della corruzione corporativa della politica americana. Però abbiamo la possibilità di cambiare e di rinnovare una forte cooperazione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nel mondo, se saremo fortunati nel processo politico».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cosa pensa che l'uomo moderno dovrà rinunciare per non esaurire le risorse della Terra?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«Dovrà imparare a domare l' avidità e la brama di potere. Aristotele ci ha già detto questo 2.300 anni fa: aveva ragione e non era un ingenuo. Papa Francesco ce lo ricorda di nuovo. Abbiamo la tecnologia, il know-how, la ricchezza e le conoscenze scientifiche per prosperare, per porre fine alla povertà estrema, salvare il Pianeta, aumentare il nostro tempo per la famiglia e gli amici. Ma dobbiamo mantenere i nostri orientamenti morali e far funzionare la politica per il bene comune. Dobbiamo superare la nostra terribile tendenza a odiare "l'altro" per poter cooperare a livello globale. Non sono semplici banalità ma approcci fattibili e pratici per un mondo che condivide bisogni comuni. Come ha scritto Papa Francesco in Laudato Si' : "L'interdipendenza ci obbliga a pensare a un mondo con un piano comune"».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022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 + Natural Resources (94%); Climatology (86%); Hunger In Society (78%); Economic Growth (65%); Food Crises + Shortages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45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L'</w:t>
        </w:r>
      </w:hyperlink>
      <w:hyperlink r:id="rId7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74" w:history="1">
        <w:r>
          <w:rPr>
            <w:rFonts w:ascii="arial" w:eastAsia="arial" w:hAnsi="arial" w:cs="arial"/>
            <w:b/>
            <w:bCs/>
            <w:i/>
            <w:color w:val="0077CC"/>
            <w:kern w:val="32"/>
            <w:sz w:val="28"/>
            <w:szCs w:val="32"/>
            <w:u w:val="single"/>
            <w:shd w:val="clear" w:color="auto" w:fill="FFFFFF"/>
            <w:lang w:val="en-US" w:eastAsia="en-US" w:bidi="ar-SA"/>
          </w:rPr>
          <w:t xml:space="preserve"> avvisa la Germania; Conti e diplomazie Il debutto di Gualtieri all'Ecofin. Dombrovskis: sulla flessibilità decideremo caso per caso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«Chi può investa di più». E Weidmann (Bundesbank) attacca Draghi: superato il segno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Nella riunione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Helsinki,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maggioranza dei 19 ministri finanziari della zona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hanno appoggiato Mario Draghi sulla necessità di mettere sotto pressione Berlino e l'Aja per fare rispettare le regole sugli squilibri macroeconomici, 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impongono a questi Paesi con surplus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eccessivi di investire di più per frenare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ralle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ntamento dell'economia.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Berlino: «Investite di più». Weidmann,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Bundesbank, attacca Draghi: «Ha oltrepassato il limite, un pacchetto di tale portata non era necessario». Ma Dombrovskis, 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conferma che Germania e Olanda violano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regole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sui «surplus non spesi». Dietro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scontro tra i banchieri centrali il futuro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della Bce.</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032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Central Banks (94%); Politics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(82%); Heads Of State + Government (80%); National Debt (78%); Wages + Salaries (74%); Economic Policy (63%); Public Debt (62%); Monetary Policy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46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L'</w:t>
        </w:r>
      </w:hyperlink>
      <w:hyperlink r:id="rId81" w:history="1">
        <w:r>
          <w:rPr>
            <w:rFonts w:ascii="arial" w:eastAsia="arial" w:hAnsi="arial" w:cs="arial"/>
            <w:b/>
            <w:bCs/>
            <w:i/>
            <w:color w:val="0077CC"/>
            <w:kern w:val="32"/>
            <w:sz w:val="28"/>
            <w:szCs w:val="32"/>
            <w:u w:val="single"/>
            <w:shd w:val="clear" w:color="auto" w:fill="FFFFFF"/>
            <w:lang w:val="en-US" w:eastAsia="en-US" w:bidi="ar-SA"/>
          </w:rPr>
          <w:t>Europa</w:t>
        </w:r>
      </w:hyperlink>
      <w:hyperlink r:id="rId81" w:history="1">
        <w:r>
          <w:rPr>
            <w:rFonts w:ascii="arial" w:eastAsia="arial" w:hAnsi="arial" w:cs="arial"/>
            <w:b/>
            <w:bCs/>
            <w:i/>
            <w:color w:val="0077CC"/>
            <w:kern w:val="32"/>
            <w:sz w:val="28"/>
            <w:szCs w:val="32"/>
            <w:u w:val="single"/>
            <w:shd w:val="clear" w:color="auto" w:fill="FFFFFF"/>
            <w:lang w:val="en-US" w:eastAsia="en-US" w:bidi="ar-SA"/>
          </w:rPr>
          <w:t xml:space="preserve"> che aiuta di Janez Lenarcic; Facce nuove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LETTERE AL CORRIERE; Pag.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Lepri</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Erano altri tempi quando il Trattato di Nizza, ratificato nel 2003 dagli allora 15 membri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indicava l'obiettivo di una Commissione più agile: dopo i successivi allargamenti del club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si sarebbe potuto riesaminare il criterio di un rappresentante per ogni Paese. Le cose sono andate poi in un altro modo. Anche se Ursula von der Leyen ha ribadito, presentando la sua squadra, che i commissari «lavorano nell'interesse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le regole del gioco sono ormai diverse. Tutto questo non ha mai giustificato, però, la propaganda di quelli che invocavano la necessità di «andare a Bruxelles per difendere l'Italia». Non per cambiare le politiche dove è indispensabile (come su immigrazione, crescita, lavoro), ma per battere pugni immaginari su tavoli attorno ai quali la nostra sedia è spesso rimasta vuota.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governance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molto più complessa degli slogan. Chi non avrà il problema, almeno sulla carta, di difendere gli interessi del proprio Paese è il commissario sloveno Janez Lenarcic, a cui l'ex ministra della Difesa tedesca ha affidato la «gestione della crisi» e il compito di guidare operazioni di emergenza, aiuti straordinari, protezione civile. Lo abbiamo scelto, tra i debuttanti della nuova commissione, anche perché non è un politico. Diplomatico di carriera, 51 anni, è stato rappresentante di Lubiana nell'Osce, poi segretario di Stato agli Affari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nel governo di Miro Cerar. A Bruxelles lo ha mandato l'attuale premier, l'ex imitatore televisivo Marjan Sarec.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numero delle persone che hanno bisogno di aiuto cresce enormemente per le conseguenze sempre più drammatiche dei cambiamenti climatici e dei conflitti violenti», ha detto Lenarcic, sottolineando che questi impegni richiedono un finanziamento adeguato ed efficiente. Secondo il neo-commissario sloveno, che nella prima settimana di ottobre sarà ascoltato a Strasburgo nel quadro del processo di approvazione della sua nomina, la risposta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alle sfide globali richiede «una azione sostenibile, coordinata e innovativa dell'Unione e dei Paesi membri». È il mondo in cui viviamo, si potrebbe aggiungere, che bisogna «difendere».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@Paolo_Lepri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043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47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«Torna l'</w:t>
        </w:r>
      </w:hyperlink>
      <w:hyperlink r:id="rId88" w:history="1">
        <w:r>
          <w:rPr>
            <w:rFonts w:ascii="arial" w:eastAsia="arial" w:hAnsi="arial" w:cs="arial"/>
            <w:b/>
            <w:bCs/>
            <w:i/>
            <w:color w:val="0077CC"/>
            <w:kern w:val="32"/>
            <w:sz w:val="28"/>
            <w:szCs w:val="32"/>
            <w:u w:val="single"/>
            <w:shd w:val="clear" w:color="auto" w:fill="FFFFFF"/>
            <w:lang w:val="en-US" w:eastAsia="en-US" w:bidi="ar-SA"/>
          </w:rPr>
          <w:t>europeismo</w:t>
        </w:r>
      </w:hyperlink>
      <w:hyperlink r:id="rId88" w:history="1">
        <w:r>
          <w:rPr>
            <w:rFonts w:ascii="arial" w:eastAsia="arial" w:hAnsi="arial" w:cs="arial"/>
            <w:b/>
            <w:bCs/>
            <w:i/>
            <w:color w:val="0077CC"/>
            <w:kern w:val="32"/>
            <w:sz w:val="28"/>
            <w:szCs w:val="32"/>
            <w:u w:val="single"/>
            <w:shd w:val="clear" w:color="auto" w:fill="FFFFFF"/>
            <w:lang w:val="en-US" w:eastAsia="en-US" w:bidi="ar-SA"/>
          </w:rPr>
          <w:t xml:space="preserve"> Ora un patto con le ong»; Sereni vice agli Esteri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 T.</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cortona Marina Sereni, viceministro degli Esteri: lavorare con Di Maio sarà facile?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una sfida per tutti. Il nuovo governo sarà in discontinuità rispetto ai 15 mesi precedenti. Abbiamo rischiato di essere isolati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di allontanarci dagli Usa. Ora, come ha detto il premier Conte, torniamo a una vocazione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Salvini era per i Paesi di Visegrad, Di Maio filoputiniano.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sono stati momenti di sbandamento. Ma la scelta dei parlamentari M5S di votare Ursula von der Leyen è stato uno spartiacque».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Maio definiva le ong «taxi del mare».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stato uno schiacciamento sulla propaganda di Salvini e una criminalizzazione del concetto di solidarietà. Ora dobbiamo recuperare. C'è bisogno di un'alleanza con le 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primi punti in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 le priorità ci sono il Mediterraneo e il Medio Oriente, partendo dalla Libia, e attenzione all'America Latina. Ma la cosa più importante è che il ministro, i due viceministri e i due sottosegretari lavorino bene insieme, per presentarci con una sola voce all'estero».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053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(93%); Politics (82%); Foreign Policy (78%);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(77%); Economic Policy (76%); Minority Groups (76%); Felonies (63%); Conferences + Conventions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48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Berlino ha più surplus ma spende meno di Parigi (e la produttività scende); Lo scenario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Dietro lo scontro tra banchieri centrali la futura politica monetaria della Bce Assist ai governi Dietro la scelta drastica di Draghi un invito ai governi: tassi a zero per favorire la crescita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C'è un attimo della conferenza stampa di Mario Draghi l'altro ieri a Francoforte che spiega perché i rapporti con Jens Weidmann e Klaas Knot siano così tesi. Sono poche parole ma lasciano intendere che i dissapori fra il presidente della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i due, rispettivamente presidenti della Bundesbank e della Banca nazionale d'Olanda, non sono personali. Non solo, per lo meno. Vanno anche al cuore dell'identità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nei prossimi 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problema è balenato a un cenno di Draghi l'altro ieri, quando l'italiano ha detto che le modifiche alla dichiarazione introduttiva della sua conferenza stampa erano state «concordate all'unanimità». Fra queste ce n'è una che riguarda direttamente Germania e Olanda, i paesi di Weidmann e Knot. È il passaggio in cui la Bce afferma: «Visti i rischi e l'indebolirsi delle prospettive, i governi con margini di bilancio dovrebbero agire per tempo e con efficacia».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altri termini, 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la prima volta formalizza qualcosa che Draghi aveva già detto più volte: con i bilanci in surplus, un'enorme accumulazione di sempre nuovo risparmio, un costo sottozero dell'indebitamento e la crescita in frenata - la Germania è probabilmente già in recessione - per i governi di Berlino e dell'Aia è tempo di agire. Dovrebbero spendere di più per investire e aiutare così il resto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Draghi ha risposto «decisamente sì» a chi gli chiedeva se il suo fosse un messaggio ai politici che «devono mettersi in gioco perché la Bce non correrà sempre al salvataggio».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L'italiano ha rivendicato con un filo di durezza il lavoro di questi anni, quasi sempre con i voti contrari di Weidmann: «Tutto ciò che vedete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creazione di 11 milioni di posti di lavoro in breve tempo, la ripresa, la crescita sostenuta: tutto è stato largamente il prodotto della politica monetaria della Bce. C'è stato ben poco di altro».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 appunto, la stoccata: stavolta l'invito ai governi di Germania e Olanda a cambiare rotta e investire di più è arrivato da Francoforte «all'unanimità», cioè anche con l'assenso di Weidmann e Knot. Questa è la frase più spiazzante per il presidente della Bundesbank, perché lui in prima persona non ha mai preso posizioni del genere. Al contrario: benché i dati tedeschi dell'industria, dall'export e la fiducia delle imprese cadano sempre di più, per adesso Weidmann nel suo Paese sta dicendo il contrario. Resta sulla sua linea ortodossa: il governo di Berlino non deve reagire alla frenata dell'economia e vale il freno costituzionale al debito, che rende qualunque stimolo di bilancio simile a un errore di arrotondamento (0,4% del prodotto lordo la spinta cumulata degli ultimi anni, secondo l'economista tedesco Christian Odendahl). Weidmann non ha mai trovato nulla da ridire sul fatto che dal 2009 in Francia gli investimenti in totale superino del 25% del prodotto lordo quelli della Germania (e ormai la produttività francese cresca di più).</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messaggio di Draghi dunque dev'essere stato avvertito da Weidmann come un'accusa: ipocrisia e scarso coraggio. Il tedesco sa che il suo governo deve cambiare strada - lo sottoscrive nei comunicati della Bce - ma non osa dirlo in pubblico perché per anni ha allenato l'opinione pubblica a un'altra verità. Qualcosa di simile deve avvertito anche Knot, che tra circa un anno dovrebbe lasciare Amsterdam per entrare a far parte dell'esecutivo Bce. Forse anche così si spiega la rivolta dei due ieri, simultanea e senza precedenti, lanciata solo ora che l'italiano non potrà restare a lungo a Francoforte per regolare i conti.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Dietro gli attriti personali, il cuore però è politico e riguarda il futuro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Tassare sempre di più i depositi non investiti delle banche e intervenire in acquisto di titoli praticamente all'infinito - le ultime mosse di Draghi - sono scelte drastiche. Il presidente della Bce ha sottolineato che funzionano meglio in altri Paesi (pensa agli Stati Uniti) dove i bilanci pubblici hanno accompagnato «dai sei o sette anni» la ripresa. È un messaggio potente, recapitato all'incontro dei ministri finanziari in corso a Helsinki dove molti stanno mettendo sotto pressione la Germania proprio per lo stesso motivo (come prefigurato ieri dal «Corriere»). L'invito implicito è a una cooperazione più stretta in futuro fra banca centrale e governi: la prima tiene i tassi a zero, i secondi possono approfittarne per lanciare progetti comuni d'investimento a debito su ambiente, ricerca, difesa, infrastrutture.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questa l'ortodossia con cui la Bce era nata vent'anni fa. La sua indipendenza fu garantita con tale forza da somigliare, per anni, a un muro di incomunicabilità con i governi.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quello era un mondo senza rendimenti negativi (investitori che pagano i governi, pur di prestar loro denaro), senza un'inflazione sempre vicina a zero, senza guerre commerciali, senza debiti enormi e popolazioni che invecchiano in fretta. Il grado di cooperazione della Bce con i governi sarà il cuore della prossima presidenza, quella di Christine Lagarde. Quando gli hanno chiesto se credesse allo «helicopter money», la distribuzione di denaro ai cittadini, Draghi l'altro giorno ha risposto: «È un compito della politica di bilancio, non nostro».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Secondo le regole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sugli squilibri macroeconomici, la media triennale della differenza tra import ed export di beni e servizi deve essere compresa tra -4 e il +6% del Pil. La Germania ha sempre superato il limite e rischia una procedura d'infrazione</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063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(82%); Economic Growth (75%); Politics (74%); Central Banks (73%); Economic Conditions (71%); Inflation (69%); Monetary Policy (68%); Gross Domestic Product (64%); Economic Crisis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49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Gradimento, sale Conte (meno il suo governo) E Salvini riprende quota; Scenari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Nando Pagnoncelli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Balzo del premier a 57 (+5), l'esecutivo è a 43 (+2) Il leader della Lega dopo il calo recupera 4 punti I giudizi Il governo cresce solo tra gli elettori dei partiti di maggioranza. I no continuano a prevalere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 opo aver ottenuto la fiducia in Parlamento, il neonato governo giallorosso fa registrare una lieve crescita di gradimento, passando dal 36% di giudizi positivi della scorsa settimana al 38% odierno. L'indice di gradimento aumenta di due punti salendo a 43. Nel complesso un italiano su due esprime una valutazione negativa e, d'altronde, va considerato che lo sconcerto determinato dalla improvvisa crisi politica agostana e dalla sorprendente genesi del nuovo governo ben difficilmente possono essere foriere di un largo consenso che, infatti, è circoscritto quasi esclusivamente all'elettorato delle forze della maggioranza.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hanno confermato uno scenario frammentato: i partiti di sinistra, centrosinistra e il M5S rappresentano circa 12,8 milioni di elettori, quelli di destra, centrodestra e le altre forze di opposizione circa 14 milioni e a costoro vanno aggiunti gli astensionisti (comprensivi di schede bianche e nulle) che ammontano a circa 22,6 milioni.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ipotesi sulla durata del governo fanno segnare un aumento di coloro che non sono in grado di esprimere un pronostico (da 17 a 22%), mentre si conferma la previsione prevalente già la scorsa settimana: durerà pochi mesi, al massimo un anno, secondo il 42% (in calo di 3 punti). Va osservato che tra dem e 5 Stelle diminuisce la fiducia che il governo possa durare per la parte restante della legislatura (rispettivamente di 5 e 6 punti) e per entrambi l'ipotesi prevalente è un lasso di tempo di due 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sondaggio abbiamo voluto testare l'apprezzamento per il presidente del Consiglio Conte e, in assenza di vicepremier, per i due principali esponenti di M5S e Pd nell'esecutivo (Di Maio e Franceschini), nonché per i leader dei partiti.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 vede aumentare il proprio gradimento, confermandosi nettamente al primo posto: il 51% esprime una valutazione positiva e l'indice sale a 57 dal 52 di fine agosto. Il calo tra gli elettori leghisti è più che compensato da quelli della nuova maggioranza, tra gli astensionisti i positivi prevalgono sui negativi (42% a 34%) e tra gli elettori di FI e FdI, che pure sono all'opposizione, uno su tre si esprime positivamente sul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Molto staccati tutti gli altri, compresi Di Maio (gradito dal 24% con un indice pari a 27) e Franceschini (gradito dal 16% con un indice pari a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Conte, nel gradimento si colloca Salvini, uscito ammaccato dalla decisione di far cadere il precedente governo, ma in ripresa rispetto a fine agosto: oggi il 35% esprime un giudizio positivo, e l'indice di fiducia passa da 36 a 40. Per lui il consenso è tornato su livelli elevati presso il proprio elettorato (era il 63% oggi è l'84%) e tra gli elettori di FI e FdI (76%).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seguire Giorgia Meloni, apprezzata dal 27% (indice di gradimento pari a 32, in calo di 1 punto), Nicola Zingaretti, gradito dal 19% (indice stabile, a 23) e Silvio Berlusconi con il 13% (indice 15, in calo di un punto).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Dunque per il nuovo governo il tema della popolarità si conferma un punto critico. Conte è riuscito a ritagliarsi un profilo «istituzionale» e gode di un consenso elevato ma, come abbiamo visto, prevalgono i giudizi negativi sull'esecutivo. Nel discorso di insediamento del premier, al di là di singole proposte, sono emerse alcune questioni importanti: la prima è quella del rinsaldato rapporto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testimoniato dalla nomina di Gentiloni a commissario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agli affari economici, ma non solo; la maggior parte degli italiani, pur critici nei confronti dell'Unione, auspicano un rapporto più sereno con Bruxelles. La seconda questione riguarda i tempi: puntare sulle riforme significa porsi obiettivi di medio-lungo termine, laddove gli elettori negli ultimi anni hanno manifestato l'aspettativa di misure immediate, come gli 80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Renzi o la chiusura dei porti del governo gialloverde. Da ultimo lo stile comunicativo: Conte ha preso l'impegno di un lessico più sobrio e rispettoso. Si tratta di un cambiamento assai importante perché negli ultimi anni il linguaggio «forte» è andato per la maggiore, incontrando il favore di una larga parte di cittadini e ha favorito processi di identificazione con i politici che lo hanno adottato.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Forse è questa la sfida più difficile, perché la decantazione del clima aggressivo richiede un sussulto di resipiscenza dei cittadini.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@NPagnoncelli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il termine con il quale si definisce il periodo in cui, specie nella prima fase, un nuovo governo beneficia di un ampio consenso da parte degli elettori. Il governo Conte I (dati Ipsos), all'insediamento, godeva di un consenso del 60%, mentre il Conte II è sceso fino al 41%. Quest'ultima rilevazione indica il dato peggiore dopo il governo Gentiloni, che dopo il giuramento godeva di un gradimento del 35%. Dal 2006, sempre secondo Ipsos, il massimo gradimento è stato del 63% per il governo Berlusconi, nel 2008</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073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Stock Indexes (94%); Business Forecasts (87%); Consumer Confidence (82%); Economic Conditions (81%); Prices (76%); Inflation (65%); Economic Growth (63%); Verdicts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 Advertising (75%); Retail + Wholesale Trade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50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Il «centro» grato alla Lega; SETTEGIORNI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Francesco Verderami</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bastato solo l'annuncio di un ritorno al proporzionale che il centro ha preso a riempirsi. E la folla di aspiranti leader fa prevedere un ingorgo che nemmeno all'ora di punta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Hanno tutti progetti diversi ma sono tutti devoti a Salvini. Perché se il leader della Lega non avesse aperto la crisi, oggi nessuno avrebbe sogni da coltivare. A partire da Conte, che per i suoi trascorsi nell'area post-democristiana non accetta di sentirsi dare del grillino ma si definisce un «centrista radicale». E come racconta il segretario dell'Udc Cesa, </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uscente, «a Bruxelles si accosta il suo nome a un'operazione centrista in Italia»: «Gli amici popolari tedeschi mi hanno parlato del rapporto di Conte con la Merkel, che lo ha assistito in alcune scelte delicate del nuovo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 al momento è al centro di quello che i vecchi dc denominano «il triangolo andreottiano»: sta a palazzo Chigi con l'appoggio degli Usa,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delle gerarchie ecclesiali. Il tempo dirà se è un'illusione ottica e l'ennesima meteora. Certo l'establishment non si fa irretire dai sondaggi, ma lo attende - come spiega un potente boiardo di Stato - nei prossimi passaggi politici, così come «nella gestione della Cassa depositi e prestiti e nella selezione delle nomine dell'anno prossimo, da cui si capirà se sarà in grado di trasformare quell'evento nell'atto di nascita di una filiera dirigenziale».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motto di Conte è «piano piano». L'otto agosto, quando Salvini gli toglieva la fiducia, stava serafico al telefono e da presidente del Consiglio prendeva appuntamento per il 14 ottobre ad Avellino, ad una manifestazione organizzata dalla Fondazione Sullo, che alla scuola diccì fu maestro dei De Mita, dei Bianco e dei Mancino. Infatti il mondo democristiano di Conte parla bene, come Berlusconi. L'incontro con il Cavaliere alle consultazioni di governo è durato un'infinità, e chi poi ha conosciuto i dettagli del colloquio riferisce che «senza l'intervento delle capigruppo di Forza Italia, se il colloquio fosse durato altri cinque minuti, "il dottore" avrebbe dato la fiducia all'avvocato Conte».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questa corsa al centro il leader azzurro è decisivo, per quanto non più attore protagonista. La posizione del suo partito è strategica e chiunque voglia conquistare quell'area deve farci i conti, perché i precedenti insegnano che ogni nuovo disegno deve servirsi delle strutture pre-esistenti: come Berlusconi scese in campo riciclando pezzi della Prima Repubblica, Macron ha costruito En Marche sulle macerie dei socialisti e centristi francesi. Perciò Salvini - intuendo il rischio - è corso ieri dal Cavaliere, nonostante per 14 mesi avesse detto di non nutrire «nostalgia del passato». Cioè di Berlusconi.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Allo stesso modo, e per l'obiettivo opposto, Renzi guarda (anche) a Forza Italia per il suo progetto, convinto che «l'evoluzione del sistema in senso proporzionale apra spazi politici che il Pd non sarà capace d'intercettare». Di qui l'operazione in corso, piena di rischi e contraddizioni, con una serie di bozzetti per il simbolo, una quarantina di parlamentari al seguito e la ricerca di appoggi «nel mondo dell'industria e dell'impresa», noti ai piani alti di alcune Authority e aziende di Stato.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Semmai l'ex leader dem rompesse gli indugi, si troverebbe in competizione (anche) con un suo ex ministro: Calenda ha già fissato per il 9 dicembre la convention del suo nuovo Movimento, che si propone di essere «baricentrico nella politica italiana». Queste manovre, insieme ad altre, sono osservate con interesse dal pulviscolo delle forze post-democristiane. E vissute come una minaccia da chi conosce la Dc per averla frequentata. Franceschini, per esempio: la sua idea di allearsi coi grillini serve (anche) a contrastare la rinascita del centro, e la sua preveggenza è unanimemente riconosciuta nel Palazzo (anche) per via di un episodio. Il capodelegazione del Pd nel gabinetto Conte sedeva da ministro nel gabinetto Letta, e quando il premier alla prima riunione propose di tagliare la diaria di chi sedeva al governo, disse: «Enrico, va bene. Ma facciamolo solo per questo governo». Per guidare fino al centro bisogna aver preso prima la patente...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sistema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riforma e il voto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 ultime Politiche del 2018 si è votato con il Rosatellum, un sistema elettorale varato negli ultimi mesi di legislatura e sostenuto tra gli altri anche da Pd, Forza Italia e 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seggi e il metodo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tratta di un sistema misto in cui il 37% dei seggi è assegnato con i collegi uninominali. il 63% dei seggi è ripartito proporzionalmente tra chi ha superato le soglie di sbarramento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ipotesi giallorosse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la nascita del nuovo governo giallorosso il tema della riforma della legge elettorale è tornato centrale. M5S e Pd studiano le prime ipotesi e si parla di un proporzionale corretto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i giorni da cui è in carica il governo guidato da Giuseppe Conte e composto da M5S, Pd, Leu e Maie. Ha incassato la fiducia lunedì e martedì</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084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51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La paura che frena L'unione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IDEE &amp; OPINIONI; Pag.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Lucrezia Reichlin</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 e misure annunciate dalla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(Bce) giovedì danno un segnale fermo ai mercati. Confermano che l'istituto di Francoforte rimane impegnato a rispettare il suo obbiettivo di inflazione vicino, sebbene al di sotto, del 2% nel medio periodo. A luglio l'inflazione era data all'1.1% per il 2019, bene al di sotto del target. Se la Bce non si fosse mossa, il mercato l'avrebbe interpretato come un segnale che l'1% è tollerato, e avrebbe aggiustato le aspettative di conseguenza. Perché è così importante questo segnale? Le aspettative del mercato, dei cittadini e delle imprese condizionano la determinazione dei prezzi e l'inflazione si sarebbe ulteriormente indebolita. Questo è successo in Giappone negli anni 90: la conseguenza è stata che Tokyo non è più riuscito a sollevarla, nonostante un uso massiccio (ma tardivo) del quantitative easing (gli stimoli monetari) e del debito pubblico arrivato a oltre il 200% rispetto al Prodotto interno lordo. Il risultato è che la crescita ristagna. La maggiore arma di Mario Draghi contro chi vorrebbe attendere a rilanciare misure di stimolo all'economia è proprio basata sul mandato a combattere un'inflazione debole mirando alla stabilità dei prezzi.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L'inflazione debole è, d'altro canto, il motivo principale di preoccupazione per l'economia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non solo. Le previsioni dei mercati danno l'indice dei prezzi nell'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tra cinque anni ancora all'1.7% nonostante il messaggio forte di Draghi e la continuità che presumibilmente Christine Lagarde, che lo sostituirà dal primo novembre, darà alla politica monetaria della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Perché questa sfiducia? La ragione fondamentale è una profonda e persistente avversione al rischio da parte di chi investe. Le banche finlandesi erogano oggi mutui a tassi negativi. Questo vuole dire che sono disposte a pagare chi prende soldi in prestito per comprarsi una casa! Non solo, i titoli del Tesoro della maggior parte dei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hanno oggi tassi negativi, e così è per oltre il 30% delle obbligazioni con un rating alto.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banche tedesche e francesi preferiscono essere tassate e parcheggiare i depositi sul conto della Bce piuttosto che prestare alle imprese e all'economia reale in genere. E questo perché la domanda di credito corretta con il rischio è bassa. Gli studi della Bce dimostrano che una buona parte di questa tassa viene scaricata sulle aziende, che, nonostante ciò, preferiscono tenere la liquidità eccedente in forma di depositi invece che investire. Il debito oggi è molto conveniente - ne sa qualcosa il settore pubblico italiano - ma chi lo può chiedere, perché ha un profilo a basso rischio, continua a mostrare «timidezza», mentre agli altri che presentano maggiori rischi le banche non lo danno.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sono molte ragioni per questa avversione al rischio. In parte l'invecchiamento della popolazione, in parte l'incertezza dovuta a mutamenti tecnologici di cui non si capisce veramente la portata, e naturalmente l'incertezza legata a un ordine mondiale che fa i conti con la fine dell'egemonia esclusiva degli Stati Uniti.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c'è qualcosa in più. La crisi ha lasciato ferite e diffidenze reciproche. Questo fa sì che non riesca a beneficiare interamente delle opportunità del mercato unico e di un grande spazio finanziario integrato. La nuova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sta provando a dare un messaggio di fiducia, ma la sua credibilità dipenderà dalle politiche che si metteranno in campo e, naturalmente, dai governi dei Paesi membri. Nulla è scontato. Ma senza questa fiducia ogni bazooka della Bce potrebbe alla fine dimostrarsi inutile.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Sono due gli scenari possibili. Il primo - virtuoso - è un rilancio del progetto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che passi anche attraverso uno stimolo di tipo fiscale da parte dei Paesi come Germania e Olanda che hanno lo spazio per farlo o, ancora meglio, da parte di uno strumento federale che possa spendere a debito finanziandosi con un bond garantito da tutti i Paesi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Attribuisco bassissima probabilità a questa seconda ipotesi, ma la prima non è impossibile. Se si verificasse, crescita e inflazione dovrebbero ripartire e il ruolo della politica monetaria potrebbe così ridimensionarsi.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secondo - pessimista - è che la Bce rimanga da sola a fornire lo stimolo necessario. In questo caso Christine Lagarde dovrebbe considerare politiche fin qui inesplorate: acquisti di titoli azionari, tassi ancora più negativi, trasferimenti di liquidità direttamente nelle mani dei cittadini. Forse ci si arriverà, ma sarebbe una strada piena di insidie in cui difficilmente il consenso che ha sostenuto - se pur difficilmente - la Bce in questi anni potrebbe durare. L'indipendenza della Bce sarebbe messa in discussione e dovremmo immaginare una nuova impalcatura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cui la Banca centrale di fatto farebbe sia politica monetaria che fiscale.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094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Conditions (94%); Inflation (94%); Economic Growth (78%); National Debt (75%); Monetary Policy (71%); Politics (68%); Gross Domestic Product (67%); Public Debt (67%); Economic Crisis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52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Forza Italia riparte dalla Lega «Alleati, ma pari dignità» Intanto la sede non c'è più</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BERGAMO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Fabio Paravisi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 tanti alla prima uscita del commissario Alessandra Gallone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Forza Italia riparte dall'alleanza con la Lega ma senza andare a trattare col cappello in mano. Intanto però perde la casa.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 lunedì la sede provinciale forzista sarà chiusa. Il partito non ha rinnovato il contratto d'affitto delle due stanze di via Pitentino, 10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l'anno per 50 metri quadrati che occupava dal 2015. «Cercheremo qualcosa di più centrale o semicentrale - conferma la commissaria Alessandra Gallone -. Vorrei qualcosa che si veda, in cui la gente possa venire a parlare». Le due stanzette erano l'ultimo approdo del partito, che dopo la pionieristica sede di via Borfuro degli inizi, nel 1997 aveva aperto quella fantasmagorica di via Duzioni: 300 metri quadrati su due piani, due sale riunioni da 30 e 70 posti, tre dipendenti, 60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d'affitto pagati dal partito. Nel 2008 il primo trasloco in un vecchio edificio di via Frizzoni, 200 metri, le dipendenti sostituite dopo un po' dai volontari, canone di 30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pagato dai parlamentari. Infine il trasloco in via Pitentino.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frattempo il partito cerca un rilancio, trovando una chiave come azionista di minoranza del centrodestra. Ieri Gallone ne ha parlato con il commissario leghista Giulio De Capitani. «Abbiamo concordato un rapporto di leale collaborazione: in passato non c'era pari dignità», ha chiarito nella sua prima uscita in una sala Galmozzi gremita. L'idea è quella di mettere dei paletti: «Si ritorna a un'alleanza - ha spiegato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Massimiliano Salini - in cui i numeri definiscono le posizioni, ma la dignità è uguale per tutti: senza Forza Italia il centrodestra non governa. Senza veti nemmeno a Toti, venga e ne parliamo». «In prima fila senza incertezze, esserci senza complessi, subordinati a nessuno - elenca il deputato Gregorio Fontana -. Chiusa l'esperienza passata, il centrodestra rinasca plurale».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Insomma, i numeri sono quelli che sono e pendono dalla parte della Lega. Quindi si cerca di conquistare spazi convincendo i leghisti (e anche se stessi) della propria indispensabilità. Ma anche sottolineando le differenze: «L'idea di sovranismo e autosufficienza si è conclusa col governo - spiega il consigliere Gianfranco Ceci -, ora serve un centrodestra con Forza Italia centrale». Salini scende nei dettagli: «L'identità italiana si esprime allargando le braccia e non tirando pugni. Rivendichiamo un'autonomia sana, senza capricci secessionisti. E il centrodestra non si esprime nella chiusura di un porto ma soprattutto a difesa della libertà e rivendicando l'importanza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è il migliore investimento».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Gallone si rimbocca le maniche: «La nostra casa ha 25 anni e come ogni casa ha bisogno di ammodernamento. Anzi, di una strutturazione: nasceranno settori e dipartimenti, il movimento giovanile, quello per i seniores che sono le nostre radici. E per ogni persona un solo incarico. Faremo incontri periodici, discuteremo ma poi dovremo essere una testuggine verso l'esterno. Il principio base è la rettitudine: un partito dev'essere prima di tutto una comunità umana».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104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Freedom Of Religion (73%); Tobacco + Health (73%); Tobacco Regulation + Policy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53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«A Francoforte Salone dimesso, brutto segnale»; L'imprenditore Alberto Bombassei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Fabrizio Massaro</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Alberto Bombassei, 78 anni, patron di Brembo, il colosso italiano dei freni per auto, è di ritorno dal Salone di Francoforte. La frenata di Berlino l'ha vista da vicino.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ha trovato la Germania, a partire proprio dal settore auto?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«Guardi, negli altri anni per esporre a Francoforte bisognava prenotare mesi prima; quest'anno il Salone è stato sotto tono, 19 case non erano presenti: non c'erano i francesi, di italiani c'era solo la Lamborghini, non c'era Toyota. Questo la dice lunga su un'economia generale in ribasso e in particolare sull'auto, sia come mercato interno, sia come export. E l'auto e il suo indotto valgono oltre il 25% del Pil tedesco. Anche gli stand dei gruppi tedeschi erano ridotti».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Segnali di ripresa ne ha colti?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aspetto positivo delle presentazioni di Mercedes, Bmw, Audi, Porsche cui ho assistito sono i programmi molto impegnativi: significa che verranno investite masse di denaro molto grosse. Mi ha impressionato Mercedes: presenterà 21 nuovi modelli. E tutte le presentazioni sono state di auto elettriche, è un cambio di strategia».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ripresa della Germania passa ancora dall'auto?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«Rispetto a Paesi come la Cina, per non parlare degli stessi Stati Uniti che pure hanno la Tesla,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indietro nell'auto elettrica e la ricerca e sviluppo nell'auto è una percentuale importante dell'economia tedesca. Mi pare che nei gruppi tedeschi ci sia volontà di impegnarsi, ma serve una spinta maggiore sulle infrastrutture. Nonostante l'annuncio della cancelliera Angela Merkel su una ripresa di massicci investimenti, bisogna fare di più. I lavori all'aeroporto di Berlino vanno a rilento da 10 anni, nelle ferrovie le tratte ad alta velocità annunciate sono solo parzialmente realizzate. Insomma, come l'Italia, qualche problema ce l'ha, a differenza di Spagna e Francia che hanno investito molto e le loro economie ne risentono positivamente».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volontà politica c'è?</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 sono critiche all'attuale governo: perché per far partire l'economia bisogna investire molto, ma possono farlo senza compromettersi con i numeri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Pure il taglio dei tassi Bce credo sia stato un messaggio forte alla Germania. È interesse di tutti che torni leader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Per noi italiani è ancora più importante, perché tante aziende sono legate al mercato tedesco».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114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(94%); Automotive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54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Zanardi (Pd): «Il territorio sottovalutato»;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BRESCIA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po' di rammarico c'è, anche perché ci abbiamo provato ad avere il sottosegretario». Parola di Michele Zanardi, segretario provinciale 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Segretario, è davvero così importante avere un bresciano nel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questione di bandierina ma non posso non registrare che ancora una volta il mio partito ha sottovalutato l'importanza del territorio bresciano. Abbiamo già le chiacchiere sul governo a trazione centrosud...».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po' è così...</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«Sì, ma non è questione di luogo di nascita. Dal programma e dalle dichiarazioni emerge la consapevolezza dell'attenzione che deve avere il Nord. Noi, ad ogni modo, non mancheremo di far sentire la nostra voce».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quali temi?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«L'autonomia, che noi abbiamo sostenuto al referendum e su cui vogliamo risposte. E poi Tav e autostrada della Val Trompia, bonifiche, risorse al trasporto pubblico, collettamento del lago di Garda».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Regge la nuova alleanza o saranno troppi gli ostacoli?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«Questo governo deve durare fino alla fine della legislatura. Gli ostacoli ci saranno ma è compito della politica è fare sintesi e superarli».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banco di prova sarà la manovra, tra stop all'aumento dell'Iva e cuneo fiscale.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buon punto di partenza ma non sufficiente. Serviranno scelte forti e radicali».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Sicurezza e immigrazione sono un nodo non da poco.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«Stiamo passando dal governo delle dichiarazioni al governo della concretezza. L'apertura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 una distribuzione equa degli immigrati e l'azione incisiva e silenziosa dei ministri preposti è una vera e propria rivoluzione positiva. I cittadini chiedono sicurezza e stanno finalmente aprendo gli occhi sul nulla prodotto dal precedente ministro dell'Interno. Senza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impensabile risolvere il problema».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125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Immigration (76%);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(70%); Foreign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55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Alla generazione Greta mancano i voti; Su clima, tecnologia e debito i ragazzi pongono temi che creano conflitto tra generazioni Ma nell'</w:t>
        </w:r>
      </w:hyperlink>
      <w:hyperlink r:id="rId14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44" w:history="1">
        <w:r>
          <w:rPr>
            <w:rFonts w:ascii="arial" w:eastAsia="arial" w:hAnsi="arial" w:cs="arial"/>
            <w:b/>
            <w:bCs/>
            <w:i/>
            <w:color w:val="0077CC"/>
            <w:kern w:val="32"/>
            <w:sz w:val="28"/>
            <w:szCs w:val="32"/>
            <w:u w:val="single"/>
            <w:shd w:val="clear" w:color="auto" w:fill="FFFFFF"/>
            <w:lang w:val="en-US" w:eastAsia="en-US" w:bidi="ar-SA"/>
          </w:rPr>
          <w:t xml:space="preserve"> di oggi i giovani «pesano» nelle urne quasi dieci volte meno degli adulti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 on si può fare a meno di notare la reazione, quando Greta Thunberg prende la parola all'incontro delle Nazioni Unite sul clima. Fateci caso, in sala corre una risatina. Succede non appena la sedicenne pronuncia le prime parole: « We'll be watching you , vi terremo d'occhio». E mentre quella continua si sente che la sala non sa bene quanto prenderla sul serio, anche se applaude. Lei dice: «Mancate alle promesse, ma i giovani stanno iniziando a capire il vostro tradimento. Vi rivolgete a noi per trovare speranza: come osate?».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How dare you? ». Si potrebbe girarle la domanda: come osa lei? Greta avrà ispirato milioni di ragazzi a scendere in piazza per l'ambiente, da Milano a Sidney, ma i leader mondiali ai quali riserva tanto astio hanno dietro di sé centinaia di milioni di persone di ogni età. Sono stati votati, hanno vinto, rappresentano le maggioranze delle loro democrazie. Invece non è chiaro chi abbia delegato Greta a trattarli come fossero peccatori da redimere. Perché questa in fondo è la domanda che quella risata dalla platea di New York le rimanda indietro: chi ha titolo a decidere sul futuro remoto, chi ne ha più diritto?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Poche volte nella storia i Paesi ricchi sono stati assillati da tante scelte delle quali si sa già che le conseguenze dureranno decenni, se non secoli. Che sia così per l'ambiente è ovvio: i costi da affrontare per salvare il pianeta sono alti e immediati, i benefici li vedrà (forse) chi oggi è un bambino. Per il debito, la finanza e le nostre pensioni in fondo non è diverso: si vive al di sopra dei nostri mezzi facendo debito, lasciando spazio alle bolle speculative o alle promesse insostenibili, benché sia già chiaro che qualcuno domani dovrà subire i costi dei nostri comportamenti. Anche la rivoluzione tecnologica impone la stessa scelta tra il subito e il dopo: più si investe nell'intelligenza artificiale o nei robot, più in fretta il potere passerà da una generazione adulta a disagio nel controllare quelle macchine a una giovane che è cresciuta con loro; date i mezzi ai nativi digitali, e quelli vi spazzeranno via. Anche qui bisogna decidere chi si fa carico dei costi immediati, in vista di benefici futuri che non sono per tutti.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Questo è il senso dei quei quattro minuti di lacrime e rancore di Greta alle Nazioni Unite, una narrazione fatta di voi contro di noi, l'oggi contro il domani. Viene da pensare che la rivolta dei #FridaysForFuture si spieghi esattamente con questo conflitto. Non solo una guerra fra idee o fra generazioni. Anche fra tempi e fra numeri diversi.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Prendiamo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che ha espresso Greta e va fiera di essere all'avanguardia nella lotta al cambio climatico. Nel blocco dei 28 Paesi vivono 512 milioni di persone, ma le diverse generazioni non hanno dimensioni paragonabili l'una all'altra. Ci sono i figli del baby boom di mezzo secolo fa e quelli del baby bust degli ultimi decenni, quando si è smesso di fare bambini in numero sufficiente a garantire la stabilità della popolazione. Ci sono 7,5 milioni di elettori cinquantenni e 5,4 milioni di elettori diciottenni: in un referendum sul clima o sul debito o sul ritmo della trasformazione tecnologica fra questi due gruppi, i cinquantenni vincerebbero senza sforzo se si votasse su base generazionale. E il problema è che spesso lo si fa. Noi che abbiamo una cinquantina d'anni vinceremmo con quasi il 60% contro di loro, i diciottenni. Siamo di più, ed è normale che in democrazia prevalgano la nostra visione e i nostri interessi.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si allarga lo sguardo, lo squilibrio si presenta ancora più profondo. Nell'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la generazione fino ai 25 anni di età conta 137 milioni di teste e appena 39 milioni di elettori; persino se votassero anche i bebè, questa generazione sarebbe più piccola e più irrilevante nelle urne del gruppo fra i 26 e i 50 di età - che sono 171 milioni, tutti con il voto - o di quella fra 51 e 75 anni (153 milioni). Nelle urne i giovani perdono sempre e ora più che mai, perché non sono mai stati così pochi. Si sono diradati. Per trovare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un'annata demograficamente tanto scarsa come quella che oggi ha meno di un anno, bisogna risalire ai settantunenni. Naturale dunque che divampino i #FridaysForFuture e che Greta si emozioni fino a piangere di astio. Lei e i suoi scelgono questo terreno asimmetrico di lotta - le piazze, i social network, le parole taglienti negli eventi pubblici - perché se invece si decidesse del futuro democraticamente le cose andrebbero in modo diverso: i giovani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hanno dieci volte meno voti degli altri, e poco importa che le conseguenze delle scelte tocchino di più a loro domani e dopodomani.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Perché questo è l'altro aspetto. Se si smette di pensare ai cittadini come votati delle prossime elezioni, ma li si guarda per il patrimonio di vita futura che contengono, allora tutto appare diverso. I rapporti di forza fra generazioni cambiano, quando si pensa che l'aspettativa di vita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di circa ottant'anni e per i più piccoli sarà anche più lunga. La generazione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oggi è fra zero e i venticinque anni di età racchiude un patrimonio di vita futura di 9,3 miliardi di anni: da sola ha da vivere più di tutte le generazioni seguenti messe insieme, fino ai 75enni compresi.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altri termini Greta e i suoi coetanei hanno meno teste e meno voti; ma pesano molto più di tutto il resto della popolazione se si pensa allo stock di anni da vivere che portano in sé. Di fronte a dilemmi come quelli sul clima, sulla finanza o sulla rivoluzione tecnologica, Greta e i suoi stanno ponendo una questione diversa: chiedono quanto deve contare un singolo voto in democrazia. Per loro, uno non vale uno. Non perché i più giovani pensino di essere (solo) più competenti, ma perché il loro patrimonio di vita è più vasto e dovrebbe contare di conseguenza. Dovrebbe contare di più. Può sfuggirci una risatina, a quella domanda polemica, #HowDareYou. Ma va dritta al cuore dei nostri sistemi politici messi di fronte ai grandi temi del secolo.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13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Globalization (69%); Business Forecasts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56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 xml:space="preserve">D'Amato: </w:t>
        </w:r>
      </w:hyperlink>
      <w:hyperlink r:id="rId151"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necessaria, ma ora deve cambiare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Sergio Bocconi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L'incontro dei Cavalieri del Lavoro. Il lungo applauso al presidente Mattarella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NAPOLI «Oggi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in crisi più che mai e più che mai c'è bisogno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Ma di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diversa. E l'Italia ha un ruolo importante da svolgere per costruire un percorso più forte, consentire più crescita e unità politica». Antonio D'Amato, presidente dei Cavalieri del lavoro, ha concluso così ieri a Napoli il convegno nazionale 2019 della Federazione, al quale è stato presente il Capo dello Stato Sergio Mattarella, accolto da un lungo applauso.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dibattito,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Radici, ragioni, futuro», ha indicato le ragioni profonde della crisi dell'Unione e la necessità di costruire un futuro nuovo, anche perché, ha detto D'Amato, «nel mondo globalizzato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la dimensione minima alla quale dobbiamo guardare». Il nostro Paese «può contribuire autorevolmente se affronta le proprie contraddizioni, fa le riforme necessarie e riesce a ridare anche al Mezzogiorno una piena visione di integrazione in un processo che non può che essere tutto italiano per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più forte e competitiva». Tutto italiano: «Le regioni da sole non possono farcela». D'Amato, che termina a fine ottobre il suo doppio mandato triennale alla presidenza, ha chiuso i lavori del congresso che si è svolto in tre fasi, introdotte dagli interventi di Ernesto Galli della Loggia, professore emerito di Storia contemporanea alla Normale di Pisa, Angelo Panebianco, già docente di Scienze politiche a Bologna, e Alberto Quadrio Curzio, professore emerito di Economia politica alla Cattolica di 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Sulle ragioni della crisi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le analisi hanno indicato prioritariamente nella mancata valorizzazione delle diversità declinate negli Stati nazionali, i cavalieri del lavoro hanno chiamato a esprimersi anche Antonio Patuelli, presidente dell'Abi, l'associazione delle banche. Il quale ha sottolineato come la risposta degli organismi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alle crisi del 2007, 2008 e 2011 sia stata «emergenziale, non strategica, e quando è così si vedono sempre le conseguenze negative. È stato detto: facciamo regole identiche per la vigilanza sulle banche, e ciò ha scatenato conflittualità fra Stati, economie nazionali e istituti di credito». Patuelli ha poi preso in esame il sistema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regole di bilancio: «Maastricht non è un dogma. Si deve verificarne il funzionamento per migliorarlo».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14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National Debt (74%); Economic Policy (68%);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57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Della Vedova: «+</w:t>
        </w:r>
      </w:hyperlink>
      <w:hyperlink r:id="rId15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58" w:history="1">
        <w:r>
          <w:rPr>
            <w:rFonts w:ascii="arial" w:eastAsia="arial" w:hAnsi="arial" w:cs="arial"/>
            <w:b/>
            <w:bCs/>
            <w:i/>
            <w:color w:val="0077CC"/>
            <w:kern w:val="32"/>
            <w:sz w:val="28"/>
            <w:szCs w:val="32"/>
            <w:u w:val="single"/>
            <w:shd w:val="clear" w:color="auto" w:fill="FFFFFF"/>
            <w:lang w:val="en-US" w:eastAsia="en-US" w:bidi="ar-SA"/>
          </w:rPr>
          <w:t xml:space="preserve"> sopravviverà senza Tabacci»; Dopo la rottura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dopo la sconfitta interna ha maturato l'idea di uscire,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 dispiace ma ci sto. Quello che non ammetto invece sono le modalità con cui l'ha fatto, la caduta di stile e il linguaggio obliquo nei confronti di Emma». Benedetto Della Vedova, segretario di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replica a Bruno Tabacci che in un'intervista al Corriere ha annunciato di andarsene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partito col gruppo di Centro democratico. Della Vedova critica l'ormai «ex» per le parole su Emma Bonino, sospettata di non voler sostenere il Conte II, in accordo con la maggioranza del partito, perché non si sarebbe vista assegnare un ministero: «Che motivo c'era di sbattere la porta imbrattando la nostra immagine! Noi abbiamo deciso dopo quattro riunioni agostane della direzione di stare all'opposizione dopo aver constatato la mancanza di discontinuità del Conte II col precedente governo». Tabacci ha anche «diagnosticato» la morte di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sarà così, sopravviveremo e ne daremo presto dimostrazione. La nostra sarà un'opposizione costruttiva,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e liberal-democratica. Saremo a favore di provvedimenti positivi ma non lasceremo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Salvini e Meloni il monopolio dell'alternativa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populismo a 5 Stelle». Il segretario ricorda l'epilogo della consultazione interna: hanno detto no alla proposta di stare all'opposizione 10 membri, altri 19 hanno detto sì, 4 gli astenuti. «Un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risultato limpido e condiviso, Tabacci dunque più semplicemente non voleva restare con noi».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15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Tobacco + Health (94%); Tobacco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58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Bossetti, dall'</w:t>
        </w:r>
      </w:hyperlink>
      <w:hyperlink r:id="rId16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altro no «Avvocato, andiamo avanti»; La decisione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BERGAMO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Giuliana Ubbiali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Corte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dei diritti dell'uomo respinge il ricorso della difesa Salvagni gli ha fatto visita ieri a Bollate: ma qui non sta ancora lavorando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«Sì, andiamo avanti». Massimo Bossetti ci crede ancora, ma non è più l'uomo con la cicca in bocca e il mezzo sorriso che a processo salutava il pubblico degli irriducibili innocentisti. Dopo 1.931 giorni da detenuto, condannato in via definitiva all'ergastolo per l'omicidio di Yara Gambirasio, ha perso lo spirito per fare qualche battuta con il suo difensore. «Come vuole che l'abbia presa, come tutti i condannati che vedono allontanarsi sempre più la sponda». L'avvocato Claudio Salvagni è andato a spiegarglielo ieri mattina, nel carcere milanese di Bollate. Prima, non poteva. La Corte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dei diritti dell'uomo (Cedu) ha dichiarato inammissibile il ricorso. Il carpentiere di Mapello l'ha saputo la sera prima, dalla trasmissione tv Quarto Grado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ricorso è stato preparato dal collega Stefano Marcolini, professore universitario. Certo, l'ho letto e condiviso. Presentarlo era una scelta dovuta - ne parla Salvagni -. Al centro, la violazione del diritto di difesa. Se la prova si forma prima del processo, l'imputato deve poter interloquire con le stesse armi. Non con una consulenza sulla consulenza». La perizia sul Dna, il mantra. La respinge il gip. Alla trentottesima udienza, ad aprile 2016, lo fa la Corte d'Assise di Bergamo: «L'approfondimento dell'istruttoria sul punto palesa come non decisivo ogni ulteriore approfondimento». Nelle 153 pagine di motivazioni, parla di «piena e perfetta corrispondenza e sovrapponibilità del profilo nucleare di Ignoto 1 e del profilo nucleare di Bossetti». I giudici di Appello, nella sentenza di 376 pagine, sull'identità tra il Dna di Ignoto 1 e di Massimo Bossetti scrivono che è stata raggiunta la «certezza del dato». Di conseguenza «è agevole rilevare che la richiesta di perizia genetica sia manifestamente infondata». In più, aggiungono: «Quello che è certo è che non vi sono più campioni di materiale genetico in misura idonea a consentire nuove amplificazioni e tipizzazioni». La Cassazione, altre 155 pagine, promuove come «perfettamente valida la complessa serie di attività compiute dal 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tre gradi di giudizio e di fatto anche per la Cedu, dunque, la battaglia sul Dna è più che chiusa. Non per la difesa: «Stiamo lavorando per la revisione del processo. Abbiamo trovato conferme che il Dna sia sbagliato», non approfondisce o svela più di tanto Salvagni. Che usa parole forti, concetti più di altre latitudini: «Servirebbe, non dico un colpo di fortuna, ma che qualcuno spezzasse il muro di omertà. Ci sono evidenze che qualcuno finge di non vedere. Ho parlato a lungo con Bossetti, ha rinnovato la fiducia nella difesa e vuole andare avanti».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carcere di Bollate non va come il carpentiere di Mapello vorrebbe. Aveva voluto il trasferimento da Bergamo per poter lavorare e mandare soldi a casa. «Lo ha chiesto anche per intraprendere un percorso più confacente alla sua pena - dice l'avvocato -, ma non è stato agevolato in questo nonostante non sia più in una sezione protetti ma in quella comune». Ma Bossetti non perde gli irriducibili sostenitori. Scrivono a lui o tramite il legale: «Mi sono arrivati numerosi sms di sostegno da riferire a Massimo».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tappe del processo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Bergamo Il primo luglio 2016, Massimo Bossetti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viene condannato all'ergastolo dalla Corte d'Assise, per l'omicidio di Yara Gambirasio, come chiesto dal pm Letizia Ruggeri (foto)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Brescia Il 14 luglio 2018, la Corte d'assise d'appello conferma la condanna. Da sinistra,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i Gambirasio, il genetista Giorgio Portera,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avvocati Andrea Pezzotta ed Enrico Pelillo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Roma Il 12 ottobre 2018, la Suprema corte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Cassazione, quattro ore di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consiglio, dichiara inammissibile il ricorso della difesa: la sentenza diventa definitiva</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16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Sentencing (94%); Verdicts (65%); Criminal Offenses (63%); Lawyers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59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 xml:space="preserve">Cambia l'Iva, sconti e rincari; Conte: allarme dazi per il made in Italy. Le tariffe Usa pronte a colpire agricoltura e aerospazio </w:t>
        </w:r>
      </w:hyperlink>
      <w:hyperlink r:id="rId172" w:history="1">
        <w:r>
          <w:rPr>
            <w:rFonts w:ascii="arial" w:eastAsia="arial" w:hAnsi="arial" w:cs="arial"/>
            <w:b/>
            <w:bCs/>
            <w:i/>
            <w:color w:val="0077CC"/>
            <w:kern w:val="32"/>
            <w:sz w:val="28"/>
            <w:szCs w:val="32"/>
            <w:u w:val="single"/>
            <w:shd w:val="clear" w:color="auto" w:fill="FFFFFF"/>
            <w:lang w:val="en-US" w:eastAsia="en-US" w:bidi="ar-SA"/>
          </w:rPr>
          <w:t>europei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Lorenzo Salvia e Claudia Voltattorni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L'ipotesi: aliquota più alta per chi paga in contanti e tagli per carte e bancomat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mosse sull'Iva in vista della manovra. Per scoraggiare il «nero», allo studio l'ipotesi di una imposta più leggera per chi utilizza mezzi di pagamento elettronici e rincari, invece, per chi paga in contanti: salto dal 10 al 12% per chi paga cash, e giù al 9% per chi salda il conto con le carte. Ma questo provoca tensione nella maggioranza, con i renziani di Italia viva pronti a combattere qualunque tipo di rincaro. Tutto questo proprio mentre gli Stati Uniti annunciano 7 miliardi di dazi sui prodotti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Il premier Conte: «All'Italia farebbero molto male».</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17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Excise Tax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(87%); Mail Order + Internet Retailing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Alcoholic Beverages (82%); Fruits + Vegetables (69%); Payment Cards + Services (67%); Agriculture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60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Arriva la manovra, allarme dazi; Minaccia Usa. Conte: il made in Italy rischia. Zingaretti: stop all'evasione Scontro sull'imposta sui consumi. I renziani pronti al veto in Senato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 Vol.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Domani il Cdm La manovra al consiglio dei ministri di domani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concede 11 miliardi di sforamento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L'emergenza più grande resta l'aumento dell'Iva, da scongiurare con una manovra che il premier Giuseppe Conte vorrebbe «molto espansiva e coraggiosa». Ma all'orizzonte si avvicina l'incubo dazi degli Stati Uniti sui prodotti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che potrebbe, a dirla con le parole del capo del governo, «fare molto male al made in Italy». Indiscrezioni da Bruxelles parlano di 7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il costo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 divieto voluto dal presidente Usa Donald Trump. Anche con questo il governo si trova a fare i conti in queste ultime 24 ore di lavoro per definire gli obiettivi fondamentali della prossima manovra di Bilancio che dovranno essere contenuti nella nota di aggiornamento al Def da inviare a Bruxelles: domani pomeriggio il documento dovrà essere licenziato dal Consiglio dei ministri.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i nodi da sciogliere restano ancora molti. A partire dal rialzo dell'Iva, che agli italiani costerebbe 23 miliardi. Far quadrare i conti è difficile. Le richieste sono tante e trovare le risorse molto difficile. Perché se è già dato per acquisito uno sforamento di 11 miliardi con Bruxelles, mancano ancora molti fondi per coprire sogni e desideri dell'esecutivo. Dal taglio del cuneo fiscale alla riduzione delle tasse sul lavoro, primo degli obiettivi del Pd guidato da Nicola Zingaretti. Dalle risorse per sanità e scuola chieste dai titolari dei due ministeri, al miliardo per la famiglia voluto da Matteo Renzi. Oltre ai fondi per la Pubblica amministrazione che tra rinnovo dei contratti e nuove assunzioni richiede oltre 5 miliardi. Il tutto per arrivare ad una manovra da 30-32 miliardi.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Ecco perché lo stesso Conte pur ribadendo «l'impegno solenne di disattivare le clausole di salvaguardie», annuncia anche che il governo «sta lavorando a qualche modulazione, ma con beneficio per gli italiani». Una misura che potrebbe vedere ferma l'Iva al 22% ma rialzare quella del 10% al 13%. Un'ipotesi che però già agita la maggioranza a partire dal secco no dei renziani di Italia Viva che promettono il loro veto su qualsiasi aumento facendo pesare i loro numeri al Senato. Zingaretti invece promette che «il Pd si sottrarrà ad ogni tentazione o metodo di guerriglia politica», perché l'obiettivo con gli alleati «è discutere non per litigare ma per costruire: l'Italia ha pagato troppe volte il prezzo dell'instabilità, delle polemiche, dell'incertezza fondata sul prevalere dell'egoismo politico». Ora servono, «protezione e speranza a chi soffre e sostegno e fiducia a chi cresce».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Un'alzata di scudi arriva però anche da Confcommercio e Confesercenti che lamentando una «crescita zero dell'economia», temono «una stangata di oltre 5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tra tasse sul contante, taglio delle agevolazioni sul carburante e incrementi selettivi dell'Iva». E Renato Brunetta, deputato di Forza Italia, spiega come Conte «abbia dato via libera alla rimodulazione delle aliquote che aveva studiato l'ex ministro Giovanni Tria che prevedeva di rivedere la lista dei beni e servizi assoggettati ai regimi agevolati, inserendoli nelle classi tassate con aliquota superiore: un gioco a somma non pari a zero, ma positiva per le casse dello Stato».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tappe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Convocato per lunedì il Consiglio dei ministri che dovrà approvare la Nota di aggiornamento al Documento di Economia e di Finanza (Nadef), fondamentale per la nuova Legge di Bilancio 2020 Il governo ragiona sulla Manovra, lavorando in particolare su alcuni provvedimenti anti-evasione, come la card unica per i pagamenti elettronici Nel frattempo arrivano da Bruxelles indiscrezioni sui dazi che gli Stati Uniti vorrebbero imporre ad alcuni prodotti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(tra cui figurano anche vini e formaggi) per una cifra ipotizzata tra i 5 e i 10 miliardi di dollari</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Excise Tax (94%); Tobacco + Health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61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«Disastrose le tariffe di Trump Il governo non taglierà le agevolazioni all'agricoltura»;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 Sal.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Prandini (Coldiretti): l'export potrebbe crollare del 90%</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«Siamo preoccupati per i dazi che gli Stati Uniti potrebbero introdurre, in modo del tutto incomprensibile. Ma anche fiduciosi per le rassicurazioni che ci ha dato il presidente del Consiglio sulla legge di Bilancio». Ettore Prandini è il presidente di Coldiretti, la più grande associazione di rappresentanza dell'agricoltura italiana. A Bologna ha appena incontrato Giuseppe Conte, invitato per un evento della sua organizzazione.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Cosa avete chiesto al premier per la prossima legge di Bilancio?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«Potrà sembrarle strano ma non abbiamo chiesto nuove misure di sostegno. Abbiamo ottenuto delle rassicurazioni, però. E sono importanti».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 rassicurazioni?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presidente Conte ci ha garantito che non ci sarà il taglio alla agevolazioni fiscali per il nostro settore, ad esempio sul diesel agricolo, di cui si era parlato nelle scorse settimane. Noi siamo i primi ad avere a cuore il nostro ambiente e l'agricoltura italiana ha un livello di emissioni più basso del 50% rispetto a quella degli altri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sull'Iva? In questi giorni si parlato di aumenti selettivi, che potrebbero riguardare alcuni prodotti agricoli. Cosa vi ha detto Conte?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«Sì, si era parlato di possibili aumenti per la carne o per alcuni prodotti cerealicoli. Ma anche su questo Conte ci ha rassicurato: gli aumenti non ci saranno».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lei è tranquillo, oppure teme che alla fine qualche aumento ci sarà?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 fido di quello che ci ha detto il presidente. A preoccuparmi davvero sono invece i dazi che potrebbero essere introdotti dagli Stati Uniti».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Ecco, perché li definisce incomprensibili?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«Perché tutto nasce da un'accusa di concorrenza sleale nel settore aerospaziale che gli Stati Uniti muovono ai quattro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che fanno parte del consorzio Airbus: Francia, Germania, Gran Bretagna e Spagna, che avrebbe danneggiato l'americana Boeing. Mentre la loro rappresaglia riguarda invece un settore, quello dell'agroalimentare, che con gli aerei non c'entra niente e nel quale noi siamo i primi esportatori tra 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effetti ci sarebbero?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disastro. Le faccio solo un esempio: Parmigiano Reggiano e Grana Padano oggi pagano un dazio di 2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mezzo al chilo. Finirebbero per pagarne più di 20. Si stima un crollo dell'export pari al 90%. E questo dopo che l'Italia si è contraddistinta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nel sostenere la richiesta degli Stati Uniti di imporre i dazi verso la Russia, perdendo 1,2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Una beffa. Abbiamo chiesto a Conte di parlarne con Mike Pompeo, il segretario di Stato americano che nei prossimi giorni sarà a Roma. Ci ha garantito il suo massimo impegno».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Un'ultima cosa, presidente. Il vostro evento di Bologna si chiude con l'ex vice premier Matteo Salvini. Meglio il governo Conte uno o il governo Conte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 siamo per costruire un rapporto con le forze politiche indipendentemente dal fatto che siano al governo o all'opposizione. Con il presidente Conte abbiamo sempre avuto un buon rapporto. E siamo abituati a giudicare i governi dai fatti».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Rappresaglie dagli Usa «Dazi incomprensibili, nascono da un'accusa di concorrenza sleale di Airbus su Boeing e per rappresaglia colpiscono l'agroalimentare»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tratta di imposte che colpiscono le merci prodotte all'estero e importate da uno Stato. I dazi possono avere una ragione di bilancio, se puntano a produrre più entrate fiscali, o di tipo economico, quando l'obiettivo è tutelare la produzione nazionale. L'amministrazione Trump li ha adottati verso la Cina per aiutare l'industria Usa; per quelli minacciati contro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si tratta di ritorsioni per ragioni industriali (concorrenza Airbus-Boeing)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vertice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Ettore Prandini, 47 anni, è il Presidente nazionale di Coldiretti. È stato eletto dopo aver ricoperto per quattro anni la carica di vice Presidente nazionale. Prima è stato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vertice di Coldiretti Lombardia</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62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Il fisco non sbagli obiettivi; Le tasse da ridurre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Alberto Alesina e Francesco Giavazzi</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i sono due luoghi comuni sul debito e sul deficit di uno Stato che è bene smentire. Non esiste un livello ottimale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pericoloso) del debito pubblico, uguale per tutti i Paesi. Dipende da chi possiede i titoli emessi dallo Stato e dalla credibilità della nazione. In Argentina, un Paese che più volte non ha ripagato i suoi debitori (cioè è andato in default) e dove circa metà del debito è detenuto all'estero, anche un indebitamento ben inferiore al 100 per cento del Pil preoccupa i mercati e basta una piccola scossa per scatenare una tempesta. All'opposto il Giappone, con un debito che ha superato il 250 per cento del Pil, ma che è posseduto in parte da agenzie governative e 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resto dalle famiglie giapponesi, non preoccupa gli investitori internazionali. L'Italia è a metà fra questi due estremi. Il nostro debito, 134 per cento del Pil, è detenuto all'estero per circa un terzo: quindi, diversamente dal Giappone, gli investitori internazionali si preoccupano della sua sostenibilità e chiedono una politica di bilancio prudente che eviti il rischio di un default. Ecco perché aumenti del deficit coniugati con incertezza politica fanno balzare lo spread e quindi il costo del debito per i contribuenti.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quanto riguarda il deficit, il pareggio di bilancio sempre e comunque non è una buona regola.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deficit (e di conseguenza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debito) deve salire durante una recessione, quando le entrate fiscali scendono e la spesa sociale aumenta, ad esempio per pagare sussidi ai disoccupati.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a i deficit vanno compensati con attivi di bilancio quando l'economia va bene.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Questa norma di buon senso non è stata seguita in Italia. Il rapporto debito-Pil è quasi sempre salito, anche quando, ad esempio nella prima parte degli anni 2000, l'andamento relativamente favorevole dell'economia avrebbe consentito di sfruttare l'occasione per ridurre il debito: invece la spesa pubblica salì di un paio di punti di Pil. Così accadde anche negli anni 80 quando l'economia cresceva. Unica eccezione lo sforzo compiuto per entrare nell'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anche grazie ai ricavi incassati dalle privatizzazioni alla fine degli anni Novanta. Quindi, una delle conseguenze di un debito alto è che non possiamo permetterci di seguire la regola di buon senso descritta sopra. Cioè, un Paese con un alto debito, posseduto in parte significativa da investitori esteri, non può usare il deficit per evitare o attenuare una recessione.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Veniamo a oggi. Tutti i segnali concordano nell'indicare che l'economia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è prossima a una recessione. In Germania la crisi dell'industria automobilistica, il cuore della manifattura tedesca, pare più profonda di un semplice rallentamento ciclico. Sarebbe quindi il momento,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di seguire politiche di bilancio più rilassate, visto che i tassi di interesse non sono mai stati così bassi.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contributo antirecessivo delle politiche di bilancio non può però essere lo stesso in tutti i Paesi. Alcuni, come Germania, Austria, Repubblica Ceca, hanno bilanci pubblici in attivo che li aiuta a ridurre il debito: dovrebbero invertire la rotta, soprattutto la Germania. Altri, come l'Italia, dovrebbero seguire una politica fiscale neutrale, cioè mantenere stabili deficit e debito.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segnali di rilassamento delle politiche fiscali si incominciano a vedere. La legge di bilancio varata la scorsa settimana dal Parlamento olandese, che pure continua ad avere un piccolo deficit di bilancio (ma il debito è solo il 53 per cento del Pil), prevede un minor peso fiscale sulle famiglie per circa tre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In Germania le richieste di abbandonare, almeno fin che dura la recessione, il pareggio di bilancio (che oggi in realtà è un surplus), si fanno più numerose, aiutate dalla forza politica dei Verdi: le misure espansive in discussione (fra i quali appunto i provvedimenti in difesa dell'ambiente) per ora valgono solo mezzo punto di Pil, ma durante la sessione di bilancio questa cifra potrebbe salire.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L'Italia, come abbiamo spiegato, non può aumentare il debito, ma può aiutare la sua economia tagliando contemporaneamente spese e tasse. L'evidenza empirica dimostra con un livello di certezza assai alto che tagli di spesa combinati con riduzioni equivalenti delle tasse, in Paesi a elevata pressione tributaria come il nostro, fanno salire il Pil. Dal lato delle imposte, queste vanno ridotte per tutti, eliminando le cosiddette «spese fiscali», cioè favori e agevolazioni concessi a quei settori o imprese che nel tempo sono riusciti, tramite le loro connessioni politiche, a ottenere vari regali. Molte di queste numerosissime spese fiscali sono relativamente piccole (ad esempio le agevolazioni ai battelli che trasportano i turisti, e qualche residente, da una sponda all'altra dei laghi lombardi) ma vanno in ogni caso abolite. Altre sono ingenti, come ad esempio l'aliquota agevolata dell'accisa sul gasolio che vale, se confrontata con l'aliquota più elevata sulla benzina, 5 miliardi di minor gettito. Anche recuperare l'evasione per far pagare meno chi non evade si può fare, in altri Paesi ci sono riusciti: basta volerlo davvero.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Dal lato della spesa abbiamo più volte suggerito che un modo per cominciare è collegare il costo di alcuni servizi pubblici, come sanità e università, al reddito dell'utente. Una regola che oltre ad essere equa (oggi il sussidio che lo Stato concede a uno studente universitario di famiglia abbiente, cinque-seimila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l'anno, è identico a quello che concede ai figli di famiglie relativamente povere) incentiva gli studenti a controllare la qualità dell'istruzione che ricevono. Un provvedimento che evidentemente richiede una seria lotta all'evasione. Quanto alle pensioni, non solo si dovrebbe eliminare «Quota 100»: bisogna, più in generale, riequilibrare il peso intergenerazionale che oggi favorisce gli anziani punendo i giovani e le generazioni future. Occorre anche rivedere la regola per cui i dipendenti pubblici, a parità di mansioni, percepiscono il medesimo stipendio al Sud e al Nord. Una regola che non solo è un sussidio permanente al Mezzogiorno, dove il costo della vita è significativamente inferiore rispetto al Nord, ma che, mettendo pressione sui salari delle aziende private, costituisce uno dei maggiori fattori di freno dell'economia del Mezzogiorno. Una ricerca di uno di noi (Alesina) pubblicata nel 2001 nella rivista del Fondo Monetario Internazionale (Imf staff papers) calcolava, sicuramente in modo imperfetto, che il potere di acquisto dei salari al Sud era circa il 25 per cento più alto che al Nord per analoghi livelli salariali.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Nota di aggiornamento al Documento di economia e finanza che verrà pubblicata martedì è la prima occasione che ha questo governo per indicare un cambiamento di rotta e la volontà di agire, non di attendere gli eventi passivamente. Certo, un singolo documento non può risolvere d'incanto tutti i problemi di bilancio del nostro Paese, ma può segnare almeno un cambio di marcia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(88%); Economic Growth (84%); Gross Domestic Product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Non date la colpa ai baby boomer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LETTURA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LETTURA;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danilo taino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Ci sono «sei miti perniciosi» dietro l'idea di conflitto tra giovani e vecchi , spiega la sociologa Jennie Bristow, e il primo è appunto la convinzione che gli interessi dei giovani siano in conflitto con quelli degli anziani. È un atteggiamento regressivo creare teorie infondate che indeboliscono l'impegno comune a migliorare il mondo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suo «assalto alla nonna», David Böcking fu tutto sommato moderato. «La gente contro le banche, il Nord contro il Sud e i ricchi contro i poveri? Mentre tutti questi conflitti possono essere reali - scrisse nell'agosto 2012 sul settimanale tedesco " Der Spiegel " - una delle maggiori questioni della crisi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è raramente discussa: le persone più anziane vivono a spese dei giovani ed è davvero tempo che la prossima generazione scenda in strada per affrontare i suoi genitori». In un libro da poco uscito sulla presunta guerra tra generazioni, la sociologa Jennie Bristow cita l'articolo dello « Spiegel» per mostrare come l'idea dello scontro tra diversi gruppi di età sia arrivato, dai Paesi anglosassoni, sui media tradizionali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di tutto l'Occidente.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attacchi alle generazioni meno giovani vanno però molto al di là dello scritto del tedesco Böcking. La sociologa Bristow, che insegna alla Canterbury Christ Church University, cita una serie di libri sullo stesso tema e con lo stesso approccio, solo più radicale: Come i baby boomer si sono impossessati del futuro dei loro figli , di David Willetts; È tutta colpa loro (delle generazioni precedenti), un manifesto di Neil Boorman; Una generazione di sociopatici: come i baby boomer hanno tradito l'America , di Bruce Cannon Gibney; I barbari: come i baby boomer, l'immigrazione e l'islam hanno fottuto la mia generazione , di Lauren Southern; e via così. Ma c'è davvero una guerra generazionale? Gli anziani, in particolare la generazione nata tra il 1945 e il 1965, figlia del boom economico, è sul serio formata da sociopatici che rubano futuro a figli e nipoti?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Bristow ha scritto un libro per dire che tutto ciò non sta in piedi: Stop Mugging Grandma. The «Generation Wars» and Why Boomer Blaming Won't Solve Anything («Basta assalire la nonna. Le "guerre generazionali" e perché incolpare i boomer non risolverà nulla»), edito dalla Yale University Press. Anzi, la sociologa dice che questa lettura del mondo è lontana dalla realtà, falsa e fornisce la base sulla quale si costruiscono politiche che penalizzano tutte le generazioni.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 giorni scorsi, i giovani sono davvero scesi in piazza contro i loro genitori, come li invitava a fare Böcking: nelle grandi manifestazioni sul clima guidate da Greta Thunberg. Una delle accuse dell'attivista svedese è che gli adulti hanno portato a una situazione in cui «la casa sta bruciando». Il suo è un allarme sui cambiamenti del clima, ma l'accusa è alle generazioni precedenti, che non si sono interessate della questione. «Avete rubato i miei sogni e la mia infanzia», ha scandito alle Nazioni Unite. «I giovani stanno iniziando a capire il vostro tradimento, gli occhi di tutte le generazioni future sono su di voi», ha aggiunto. Il seguito raccolto da Greta tra i giovani è alto ma quello che sorprende è il consenso che le è giunto dalle istituzioni, dai politici, dai media: da coloro che accusa. È forse il punto di maggiore successo mai raggiunto dalla teoria dello scontro generazionale.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di là delle dispute sui modi di affrontare i cambiamenti climatici, qui c'è davvero una mobilitazione giovane che è scesa in strada per dire che gli adulti hanno rubato il futuro. L'accusa non riguarda però solo i cambiamenti climatici e l'ambiente. A sostenere l'assalto alla nonna (e soprattutto al nonno, ma anche a padri e madri) è sostanzialmente l'idea che il domani sarà peggiore del passato e del presente a causa delle scriteriate appropriazioni di risorse da parte di chi oggi è adulto: la difficoltà dei giovani a trovare lavoro e comprare casa, il debito degli Stati che peserà sulle prossime generazioni, la stagnazione dei salari, la crisi del welfare state . Una piena disuguaglianza generazionale.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problemi citati sono naturalmente reali. È l'idea che dipendano dall'avidità e dall'incoscienza di chi ha una certa età a zoppicare. Ognuno di essi ha ragioni serie sulle quali si interrogano economisti, sociologi, politici; ci sono errori del passato e del presente, così come ci saranno in futuro; ci sono fenomeni con enormi conseguenze, come la globalizzazione, che niente hanno a che vedere con malefatte generazionali. Accusare i protagonisti di ieri non risolverà i guai dell'oggi e del domani: probabilmente peggiorerà il mondo creando divisioni artificiali. Jennie Bristow, infatti, sostiene che la guerra generazionale non esiste: è un'invenzione diventata mainstream per l'apatia intellettuale prevalente.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sociologa indica «6 miti pericolosi» alla base dell'idea di conflitto tra giovani e più vecchi, tra Millennial e Generazione Zeta da una parte (i nati negli anni Ottanta e dopo) e baby boomer dall'altra. Il primo è appunto la convinzione che gli interessi dei giovani siano in conflitto con gli interessi dei loro anziani: chi ha una minima idea di che cosa sia e come funzioni una famiglia e non ragioni per ideologie sa che non è così; il rapporto di solidarietà è evidente nelle due direzioni, i conflitti intra-famigliari ci sono oggi come sempre nella storia.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secondo mito è che siano i baby boomer i quasi esclusivi responsabili dei mali del mondo. Bristow sostiene che siano diventati il capro espiatorio perché formano la generazione che, in grandi numeri, sta andando verso il pensionamento in una fase di bassa crescita economica: l'impressione è che si stiano appropriando di risorse in modo illegittimo (il che giustifica il desiderio, anche da parte di numerosi governi, di togliere loro qualcosa). Inoltre non danno un'immagine di anziani bisognosi di assistenza nelle loro ampie case comprate al costo di tutto sommato pochi salari; sono edonisti, felici di calpestare i loro campi da golf.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terzo mito è l'idea che gli individui di una generazione siano sostanzialmente uguali. È vero che si cresce all'interno di uno spirito del tempo, ma ciò non significa che le generazioni siano gruppi omogenei. Ritenerle tali è un altro modo per rafforzare le tendenze identitarie a scapito dell'individuo.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Quarto , la convinzione che i giovani di oggi siano svantaggiati come nessun altro prima, destinati a essere più poveri dei loro genitori. Non è affatto detto: problemi sono esistiti in ogni epoca, la differenza è che oggi prevale un pessimismo creato dagli enormi cambiamenti geoeconomici e tecnologici dei decenni scorsi. Cambiamenti che in futuro non avranno necessariamente conseguenze negative, anzi.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quinto mito sostiene che la voce dei giovani sia regolarmente soffocata da una maggioranza di anziani al potere. Convinzione discutibile nei fatti, come si è visto nei giorni scorsi all'Onu, che parte dall'idea che solo i giovani abbiano un interesse e un'attenzione al futuro.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sesto mito è, secondo Bristow, «il più pernicioso»: dipinge i boomer come una generazione avida che ha creato i problemi odierni appropriandosi di una quota di risorse maggiore di quella che spettava a loro: ricchezza, potere, welfare. È un'idea pauperista che nega il desiderio, comune a ogni generazione, di aspettarsi di più delle sole necessità di base. «Nel fare dell'avidità dei boomer il focus dei loro attacchi - scrive la sociologa - i generali delle nuove guerre generazionali lanciano un assalto senza quartiere alle aspirazioni». Un conflitto figlio del disorientamento dell'Occidente (solo di esso).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scontro di classe che ha dominato il XX secolo aveva basi strutturali e teorie forti a sostegno. Venuto meno quello, la guerra generazionale del XXI sembra più un'invenzione senza vere radici. A sostenerla è il pensiero debole, per alcuni versi trumpiano, di un gioco a somma zero, tu-vinci-io-perdo. Non c'è l'idea che una società debba puntare, pur tra conflitti, a una crescita della ricchezza: tutto si risolve in una lotta per la distribuzione di quel che c'è, nel prendere da un gruppo per dare a un altro. Qui sta la pericolosità regressiva dell'invenzione del conflitto tra generazioni: nel creare teorie e movimenti che non hanno fondamento nella realtà ma frustrano l'impegno comune a migliorare il mondo. No, non è Karl Marx.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JENNIE BRISTOW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Stop Mugging Grandma.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«Generation Wars»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Why Boomer Blaming Won't Solve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YALE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Pagine 272, $ 25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Jennie Bristow, britannica, è stata giornalista alla fine degli anni Novanta. Oggi è senior researcher alla Christ Church University di Canterbury e direttore del programma di Sociologia e politica sociale. Tra l'altro ha pubblicato, per Palgrave Macmillan, Baby Boomers and Generational Conflict (2015) e The Sociology of Generations (2016), per Imprint Academic Standing Up to Supernanny (2009)</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Business Forecasts (81%); Children (71%); Families + Children (71%); Minority Groups (68%); Economic Conditions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64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Berlusconi: i fascisti e la Lega senza di noi non sanno vincere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Stefano Landi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L'attacco agli alleati. Salvini: «Certe definizioni non hanno più senso nel 2019»</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 Cuore, cervello e spina dorsale. Senza non si vive. E nemmeno si vincono le elezioni. «Lega e fascisti li abbiamo fatti entrare al governo, li abbiamo legittimati, costituzionalizzati. Siamo costretti a stare nel centrodestra, perché senza di noi sono incapaci di vincere». Silvio Berlusconi oggi compie 83 anni. Ha deciso di festeggiarli con qualche fuoco d'artificio ieri al teatro Manzoni di Milano al convegno dei «Seniores» di Forza Italia. Con uno degli zoccoli più duri del suo elettorato: i pensionati. Che lo acclamano con l'approccio ultras di sempre. La replica di Salvini però arriva subito: «Parlare di fascismo nel 2019 non ha più senso».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Girano santini, immaginette e bandiere stagionate. Un pubblico maturo venuto da tutta Italia. Si parla di pensioni, o meglio, di come «i comunisti mettono le mani nelle tasche dei pensionati». Che Berlusconi sia in forma si capisce subito dall'attacco a colpi di barzellette. Ricicla pure quella (tormentone) sul commendator Bestetti. Invita i giovani a imparare ad allacciare il bottone della giacca. Perché è a loro che chiede il primo sforzo per riguadagnare metri nella corsa alle prossime Regionali. «Pensavamo che bastassero le campagne televisive, ma su internet il 67% degli italiani forma la propria opinione politica». Così promette guerra alla Lega anche sui social network, con una svolta netta nell'approccio comunicativo: «Metteremo su anche noi le truppe giovani per aggredire la Rete». Ma siccome la platea ha i capelli bianchi torna sul terreno caldo e caro ai più: «Ci vorrà un po' per tornare al governo, dato che questi sono legati alle poltrone con lo scotch. Ma quando succederà faremo un ministero della terza età e daremo la pensione alle mamme casalinghe. Gli anziani votano per noi perché sono saggi e hanno esperienza di vita». Ovazione e cori da stadio. «Pensionati all'attacco», resta il grido di battaglia.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poi tempo per svariare su tutto il fronte politico. Intanto per smontare la politica dei 5 Stelle, che restano più nemici degli altri: «Quota 100 è un palliativo e il reddito di cittadinanza non ha creato un solo posto di lavoro. Orlando e Bonafede stanno per scrivere un patto per le manette. Hanno cambiato la presunzione d'innocenza in presunzione di colpevolezza, in un Paese come il nostro che ha il record di lunghezza dei processi». Lui che ne ha fatti 88, sa di cosa parla.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 svolta a destra e ricorda come «il sovranismo sia un'idea politica stupida, una bufala da mettere da parte». Un occhio anche a sinistra, in particolare a Renzi, «l'uomo che ha sulla coscienza questo governo» e che potrebbe rosicchiargli l'elettorato: «Non ci ruberà voti, perché il suo è un partito di palazzo e non della gente». Qui invece il suo popolo scatta in piedi come nel parterre di certi concerti nei teatri. «Non credete a sondaggi fatti apposta per deprimere. Siamo ancora all'8 per cento». E si capisce che, nonostante il dato non sia un granché, vuole provare a considerarlo un punto di partenza rassicurante.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centrodestra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centrodestra - la coalizione formata dalla Lega, da Forza Italia e da Fratelli d'Italia - corre unito alle Politiche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4 marzo 2018 ma poi Matteo Salvini va al governo con il Movimento Cinque Stelle. La coalizione resta unita a livello locale e vince tutte le Regionali dopo le Politiche, conquistando Molise, Friuli-Venezia Giulia, Abruzzo, Sardegna, Basilicata e Piemonte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49,5 la percentuale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ottenuta dal centrodestra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dello scorso 26 maggio: la Lega di Salvini ha preso il 34,3%; Forza Italia guidata da Berlusconi l'8,8%, Fratelli d'Italia di Meloni il 6,4%</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Campaigns + Elections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 xml:space="preserve">Conte vuole la moratoria </w:t>
        </w:r>
      </w:hyperlink>
      <w:hyperlink r:id="rId214" w:history="1">
        <w:r>
          <w:rPr>
            <w:rFonts w:ascii="arial" w:eastAsia="arial" w:hAnsi="arial" w:cs="arial"/>
            <w:b/>
            <w:bCs/>
            <w:i/>
            <w:color w:val="0077CC"/>
            <w:kern w:val="32"/>
            <w:sz w:val="28"/>
            <w:szCs w:val="32"/>
            <w:u w:val="single"/>
            <w:shd w:val="clear" w:color="auto" w:fill="FFFFFF"/>
            <w:lang w:val="en-US" w:eastAsia="en-US" w:bidi="ar-SA"/>
          </w:rPr>
          <w:t>Ue</w:t>
        </w:r>
      </w:hyperlink>
      <w:hyperlink r:id="rId214" w:history="1">
        <w:r>
          <w:rPr>
            <w:rFonts w:ascii="arial" w:eastAsia="arial" w:hAnsi="arial" w:cs="arial"/>
            <w:b/>
            <w:bCs/>
            <w:i/>
            <w:color w:val="0077CC"/>
            <w:kern w:val="32"/>
            <w:sz w:val="28"/>
            <w:szCs w:val="32"/>
            <w:u w:val="single"/>
            <w:shd w:val="clear" w:color="auto" w:fill="FFFFFF"/>
            <w:lang w:val="en-US" w:eastAsia="en-US" w:bidi="ar-SA"/>
          </w:rPr>
          <w:t xml:space="preserve"> Ma il Pd incalza: subito lo stop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Galluzzo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Di Maio: chiederò a Bruxelles. Anche Renzi e Leu per il blocco immediato delle armi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L'Italia aspetta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e a differenza di Francia e Germania e di altri Paesi intende chiedere l'embargo di armi alla Turchia sulla base di una decisione di tutti e 28 i Paesi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Operazione difficile, visto che potrebbe anche non esserci l'unanimità richiesta, ma che soprattutto suscita interrogativi proprio in Italia, dove praticamente tutto il Pd, a partire dal segretario Nicola Zingaretti chiede al governo di fare come Berlino e Parigi e di non attendere oltre.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richiesta che per ora cade nel vuoto. Una nota di Palazzo Chigi spiega che «il governo italiano è già al lavoro affinché l'opzione della moratoria nella vendita di armi alla Turchia sia deliberata in sede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quanto prima possibile» e che tutti gli obiettivi «devono essere raggiunti attraverso il coordinamento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ministro degli Esteri Luigi Di Maio, che sarà oggi a Bruxelles dove si svolge un Consiglio degli Affari esteri, promette che «l'Italia sarà categorica: la Turchia deve cessare questa azione militare ma soprattutto noi chiederemo come Italia di bloccare la vendita di armamenti ad Ankara. Prima della riunione avrò un bilaterale con il ministro degli Esteri francese», che però ha già deciso in modo unilaterale insieme a Germania, Olanda, Norvegia e Finlandia.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L'attendismo del governo viene sottoposto a un fuoco di fila di richiesta sia da parte del Pd, che di Leu e del partito di Renzi. In pratica i partiti che formano l'esecutivo vogliono l'embargo subito, chiedono a Giuseppe Conte di adottare una decisione immediata, ma non vengono ascoltati. Si comincia dallo stesso segretario del Pd, Nicola Zingaretti: «È giusto coinvolgere gli alleati 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sulla vicenda dell'aggressione contro i curdi. Ma a nome del Pd chiedo al governo e agli altri partiti della maggioranza, oltre alle decisioni prese, di dare segnali ancora più netti a cominciare dallo stop immediato all'export di armi alla Turchia. Occorrono fatti e segnali. Subito».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legge parla chiaro, già oggi il governo può e deve vietare la vendita di armi alla Turchia», dice Andrea Romano, deputato del Pd e membro della Commissione affari esteri. E il senatore Andrea Marcucci (Pd) gli fa eco: «Bisogna bloccare la vendita di armi alla Turchia, il governo può passare dalle parole ai fatti?». L'elenco delle richieste è praticamente senza fine, è ironico Matteo Orfini, che fa notare che il Pd si trova al governo ma non viene ascoltato. Chiede l'embargo anche Silvio Berlusconi, mentre Salvini si dice disponibile a firmare qualsiasi documento che fermi in modo definitivo il processo di adesione della Turchia 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Si fa sentire anche Matteo Renzi: «L'Italia deve bloccare le vendite di armi alla Turchia 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deve imporre sanzioni alla Turchia subito. Chi tace è complice».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23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Embargoes + Sanctions (77%); Weapons + Arms (69%); Fines + Penalties (63%); Economic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66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L'addio di londra fa salire l'export dopo soffriremo noi  ; Finanza   Politica appuntamento con la storia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Ferruccio de Bortoli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Per ora le conseguenze della paura giocano a nostro vantaggio Fino a luglio le esportazioni nel Regno Unito sono cresciute dell'8,9% Dopo potremmo patire dazi e un calo delle vendite altrettanto ampio Oltre ad avere meno chance per attirare banche ed aziende in fuga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più ottimisti ricordano l'ansia generale che accompagnò il passaggio del secolo. La paura del millennium bug. Ampiamente sopravvalutata. Il primo gennaio del 2000 i sistemi informatici non si fermarono. Il mondo non cadde nella buca di un presunto difetto dei computer. I meno ottimisti guardano alla data del 31 ottobre, se davvero il Regno Unito dovesse uscire, anche dopo un altro rinvio, senza accordo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come a una dolorosa cesura della storia.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Uno strappo che si rifletterà non solo sui rapporti politici tra Londra e le capitali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ma inciderà in maniera tangibile sulla vita dei sudditi di sua Maestà. Porrà in pericolo - come ha affermato l'ex premier laburista Tony Blair - la stessa unità della nazione. Scenari persino apocalittici: scaffali vuoti dei supermarket, file di Tir alle frontiere, caos burocratico e amministrativo. E un ulteriore elemento di instabilità nei rapporti commerciali che non potrà non avere un impatto negativo anche sulla congiuntura internazionale, sulla crescita di tutti. Insomma, un Brexit bug. L'esplodere finale della contraddizione britannica nel lungo processo di costruzione dell'unità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al quale Londra si aggiunse riluttante solo nel 1973. L'esito promettente dell'ultimo colloquio fra Boris Johnson e il premier irlandese Leo Varadkar ha comunque schiuso nelle ultime ore qualche spiraglio d'intesa con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Una pronuncia del Parlamento obbligherebbe il governo di Boris Johnson a chiedere una proroga di almeno tre mesi. Usiamo il condizionale perché il pragmatismo insito in un ordinamento giuridico di common law, una virtù ammirata e invidiata, è oggi visto - ulteriore ironia della storia - come un limite, un moltiplicatore di incertezze se non una fonte di confusione giurisprudenziale. Al punto di trasformare la Camera dei Comuni nel palcoscenico di una commedia teatrale. Più avanspettacolo che spettacolo. Ma, nello stesso tempo, di registrare una rinnovata vitalità istituzionale del Parlamento davanti alle forzature dell'esecutivo, alle convulsioni del partito conservatore e all'ambiguità dei laburisti. L'ultima proposta di Johnson è stata respinta al mittente da Bruxelles. Non solo per la questione del confine nordirlandese cui è legato l'accordo di pace nell'Ulster del 1998. La mossa di Downing Street ha provocato reazioni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stizzite, pregiudicato i rapporti personali. Aumentano i sospetti che una strategia no deal sia perseguita dall'ex sindaco di Londra anche in chiave elettorale. Un eventuale ricorso anticipato alle urne potrebbe essere messo in calendario per il 28 novembre. Gli altri 27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hanno mostrato una rara compattezza. Ma la soddisfazione di vedere quanto sia difficile per la riottosa Londra rinunciare ai vantaggi del mercato unico, in una tardiva rivalutazione dei principi comunitari, non nasconde le preoccupazioni di un'uscita disordinata, senza accordi. E, dunque, si tenterà fino all'ultimo di scongiurare un no deal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conti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se dovesse accadere? Come sarà il prossimo primo novembre? Anche l'Italia fa i conti. E per ora la paura, alimentando il ciclo delle scorte è stata uno straordinario moltiplicatore degli affari. Ha avuto un effetto positivo sull'interscambio. Proprio così. Insomma, temiamo gli effetti della Brexit ma per ora ne godiamo le conseguenze del timore che accada. Nei primi sette mesi dell'anno le nostre esportazioni verso il Regno Unito sono cresciute, rispetto al corrispondente periodo dell'anno precedente, dell'8,9% mentre le importazioni sono diminuite dell'1,5%. C'è stato un autentico boom del farmaceutico: un balzo del 33% che, a livello globale, ha toccato il 27,9%. I mezzi di trasporto hanno fatto segnare un più 22,6%, con uno scatto rilevante del materiale rotabile. L'abbigliamento più 14,6%. L'avanzo commerciale con Londra nel 2018 (23 miliardi di export e 12 di import) è stato uno dei più elevati in assoluto. Anche la contabilità che riguarda i servizi, non solo finanziari, e il turismo sorride all'Italia. Il saldo di bilancia dei pagamenti era in passivo nel 2017. E' tornato in attivo nel 2018 per circa un miliardo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rimane favorevole nei primi sei mesi dell'anno. Perfetto, ma guardiamo avanti. E se dovesse esserci un'uscita brusca come sembra persino augurarsi il premier Johnson? «Gli effetti negativi sull'export italiano deriverebbero da tre fattori --spiega Alessandro Terzulli, capo economista di Sace-Simest -. Prima di tutto sul lato della domanda con un deciso rallentamento del Regno Unito. Bank of England arriva a ipotizzare un calo del prodotto interno lordo fino al 10,5% in cinque anni. Poi sul versante dell'offerta. Un'ulteriore svalutazione della sterlina inciderà sul livello degli scambi. E, terzo fattore, il rischio di un ritorno dei dazi». Qui Terzulli riprende uno studio della Banca d'Italia secondo il quale con la hard Brexit , che riporterebbe il Regno Unito all'interno delle regole dell'Organizzazione mondiale del commercio (Wto), le merci italiane rischierebbero di vedersi imposta una tariffa media del 5%. Ma con ampie differenze tra le varie tipologie di prodotto. Andrebbe bene per la meccanica strumentale che fa la parte del leone nell'interscambio:se la caverebbe con un 2%. L'abbigliamento, invece pagherebbe l'11 e l'alimentare il 13%. Comunque meno del 25% minacciato da Trump. Oltre ai dazi potrebbero essere reintrodotte nuove barriere di carattere non tariffario. Ma non è detto che Londra scelga questa strada che ovviamente si presta a ritorsioni e compensazioni. «Questi tre fattori - continua Terzulli - sono gli ingredienti di un mix esplosivo in caso di no deal ». Con quali conseguenze sulla tenuta delle nostre esportazioni? «Una diminuzione cumulata in due anni tra il 7 e l'8 per cento». Non solo, per alcuni prodotti soggetti a quote, come per esempio lo zucchero e il latte, vi potrebbero essere fenomeni di rarefazione dell'offerta e improvvisi rincari. La Brexit ridimensiona la piazza finanziaria di Londra. Molte banche e istituzioni finanziarie, in particolare americane e asiatiche, si sono già trasferite per non perdere il passaporto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non dover soggiacere a controlli, limiti, aggravi di costi. Ne hanno beneficiato soprattutto Francoforte, Parigi. Meno Milano che poteva e potrebbe ottenere di più. Ma paga l'instabilità politica italiana, unita a una diffusa sensazione che le regole del business possano essere cambiate con troppa facilità. E la certezza del diritto sia un principio ancora fragile.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prossime tappe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 o senza accordo sulla Brexit, il Parlamento britannico si riunirà il 19 ottobre al termine del consiglio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considerato l'ultima possibilità di raggiungere un deal prima della scadenza del 31 ottobre. La data è immediatamente successiva al Consiglio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del 17 e 18 ottobre, nel quale Boris Johnson tenterà di far passare le sue nuove proposte sul confine irlandese; ed è anche il limite entro cui, secondo la legge anti-no deal, il premier inglese, in caso di mancato accordo, dovrebbe inviare a Bruxelles la richiesta di nuovo rinvio della Brexit</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Economic Growth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buone intenzioni in manovra (ma La svolta è rinviata)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Francesco Daveri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Cambiano i toni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le pressioni esterne si allentano, si rimuovono i pericoli. Resta nel cassetto la revisione della spesa. Se ne riparlerà nel triennio? Perché le pratiche migliori di una regione, provincia o comune non diventano un obiettivo per altre amministrazioni?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l'arrivo del governo Conte bis sono subito scomparse dalla quotidianità politica le sfide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avevano invece caratterizzato l'azione del precedente esecutivo gialloverde. Al punto 2 del programma del nuovo governo si leggeva infatti che: «L'Italia deve essere protagonista di una fase di rilancio e di rinnovamento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intesa come strumento per ridurre le disuguaglianze e vincere la sfida della sostenibilità ambientale». Certo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oggi non soddisfa, tanto che: «Il governo si adopererà per promuovere le modifiche necessarie a superare l'eccessiva rigidità dei vincoli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che rendono le attuali politiche di bilancio pubblico orientate prevalentemente alla stabilità e meno alla crescita» Ma un conto è non partecipare alle riunioni in cui si discute di come ricollocare i migranti e fare periodici riferimenti diretti e indiretti ai possibili effetti benefici dell'uscita dell'Italia dall'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un altro conto è parlare della necessità di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più solidale, più inclusiva, soprattutto più vicina ai cittadini».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svolta verbale e di metodo nei rapporti con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riagganciato l'Italia al trend di riduzione dei tassi di interesse sui titoli pubblici innescata dall'annuncio della ripresa di acquisti di titoli da parte della Bce e dai tagli di tassi cui Donald Trump ha obbligato la Federal Reserve americana già dalla fine di maggio. L'ulteriore discesa dei tassi sul debito italiano di circa 100 punti base dalla seconda metà di agosto regala circa 4 miliardi annui aggiuntivi al ministro dell'Economia, Roberto Gualtieri, impegnato nella difficile ricerca delle risorse necessarie a evitare l'entrata in vigore degli iniqui e recessivi aumenti automatici dell'Iva già previsti nella legislazione vigente per il 2020. Il più basso spread associato a un più alto valore di mercato del debito italiano migliora anche la qualità dei bilanci delle banche commerciali (con troppi titoli pubblici nei loro attivi e afflitte da strutturali problemi di redditività) e contribuisce dunque a una maggiore stabilità finanziaria del sistema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fare pace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basterà all'Italia per crescere come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Almeno dal 1996, in effetti, cioè da quando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xml:space="preserve"> calcola i dati, la dinamica del Pil dell'Italia continua a registrare un divario di sviluppo pari a circa un punto percentuale l'anno. Un divario che rimane più o meno costante negli anni di vacche magre come quello attuale (con crescita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all'uno per cento annuo mentre da noi va a zero) e in quelli di vacche grasse (come gli anni precedenti il 2007 e il periodo di ripresa 2014-17). Per l'economia insomma, per colmare il gap ci vorrebbe una svolta. Ma per ora nei documenti ufficiali del nuovo governo la svolta è rinviata al futuro. La (giusta) disattivazione delle clausole di salvaguardia non è infatti un incentivo a crescere ma solo uno scampato pericolo. La promessa riduzione del cuneo fiscale (aumento dei salari netti in busta paga) ci sarà già nel 2020 ma ammonterà a 0,15 punti di Pil - circa 2,7 miliardi. E - si legge nei documenti ufficiali - la «complessiva e organica riforma dell'imposizione sui redditi personali» rimane da realizzare «entro il triennio di programmazione». Cioè dopo.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le imprese si riattivano agevolazioni varie all'investimento come iper e super ammortamento, ma ciò avviene senza una parola di commento sul se e come tali misure abbiano funzionato in passato. E poi nel decreto clima si aggiungono vari altri modesti incentivi e disincentivi (il Green New Deal) per favorire una svolta «verde» nelle abitudini di consumo delle famiglie. La morsa dei conti pubblici a parità di spesa pubblica evidentemente impedisce di fare di più: se tagli una tassa devi aumentarne un'altra per far quadrare i conti lungo il sentiero stretto della finanza pubblica italiana.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Perché l'Italia torni a crescere non c'è dubbio che deve arrivare anche qualche buona notizia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 cominciare da una semplificazione delle regole fiscali e dei vincoli algebrici del patto di Stabilità che lasci da parte entità metafisiche come il deficit strutturale e guardi invece ai livelli effettivi di deficit e debito dei paesi, depurati dagli investimenti green. Ma nel frattempo, a casa nostra, serve un nuovo giro di revisione della spesa pubblica che crei lo spazio per far fronte alle riduzioni di imposta.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un modo semplice e apparentemente equo (in realtà iniquo e inefficiente) di ridurre la spesa pubblica, cioè il ricorso ai tagli lineari sul costo storico. L'alternativa è quella di trovare meccanismi perché le varie amministrazioni pubbliche imparino e trovino conveniente competere le une con le altre nel produrre i migliori risultati per i cittadini. Serve che le pratiche migliori sviluppate in una regione, provincia o comune diventino un obiettivo da realizzare per altre amministrazioni locali confrontabili. Se non siamo capaci di farlo, vivremo sempre infelici e scontenti con le nostre alte tasse e la nostra alta spesa pubblica.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Economic Growth (86%); Public Debt (86%); Gross Domestic Product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68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accendiamo il verde per continuare a crescere; del FUTURO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Gambarini</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una crescita più lenta e le nuove tecnologie che trasformano rapidamente l'economia, è urgente fare riforme che spingano una crescita inclusiva e sostenibile», è stato il monito del segretario generale dell'Ocse Angel Gurría, al lancio del rapporto Going for growth 2019 . Nello studio si indicano priorità di investimento e linee guida per i governi, «perché il tempo delle riforme è adesso, per migliorare le nostre vite ora e per le generazioni future», ha aggiunto il segretario. Per la prima volta da quando viene redatta, l'analisi dell'Ocse sulla crescita dei Paesi mette quindi l'attenzione non solo su riforme strutturali o di mercato, ma prova a rispondere all'urgenza del cambiamento climatico e del rispetto degli Accordi di Parigi, analizzando le strategie di undici nazioni, più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che hanno tra le loro cinque riforme prioritarie la «crescita verde».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Cina, per esempio, sta spingendo sulla riduzione dell'inquinamento, l'Australia e il Vecchio Continente per mitigare il cambiamento climatico e sostenere allo stesso tempo l'economia, creando posti di lavoro e indirizzando gli investimenti. Per l'Estonia e la Polonia, gli obiettivi sono raggiungere l'efficienza e minori impatti sull'ambiente nel settore energetico, l'Indonesia ragiona sui sussidi per le fonti rinnovabili. Israele sta puntando sul trasporto pubblico per limitare l'inquinamento, mentre l'India deve focalizzarsi su infrastrutture e accessibilità, tanto di elettricità quando di acqua potabile. Per l'Islanda, la sfida è assicurare la sostenibilità ambientale di un settore che sta crescendo rapidamente sull'isola, il turismo. In Germania è appena stato approvato un maxi piano per gli investimenti nel clima; l'Italia insegue, con il (contestato) decreto clima.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Siamo di fronte a un cambiamento epocale di strategie, priorità, ricerca e tecnologie? E, soprattutto, siamo in tempo per aiutare «la nostra casa che va in fiamme», come ci ricorda Greta Thunberg? Il Fondo monetario internazionale avverte: «Il cambiamento climatico potrebbe esacerbare le disparità regionali in molte economie avanzate entro la fine del ventunesimo secolo», stimando per le regioni già più in difficoltà in Italia, Spagna e Stati Uniti un calo della produttività di 2-3 punti percentuali entro il 2100. «L'aumento delle temperature pesa sul lavoro e si farà sentire sull'agricoltura e l'industria. Visto che le regioni più in ritardo tendono a essere specializzate in questi ambiti, gli effetti del surriscaldamento sul lavoro potrebbero manifestarsi qui», osserva la nota contenuta nell'ultimo World economic outlook . Di contro, tutelarsi dal climate change conviene. Frans Timmermans, vicepresidente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con delega al green deal , ha fatto sapere che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già ridotto le emissioni di gas serra del 22% rispetto al 1990, con una crescita del 58% nello stesso periodo. Abbiamo dimostrato che la lotta ai cambiamenti climatici non danneggia la nostra 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questo complesso scenario riparte il viaggio dell'E conomia nei percorsi del business del futuro. Tra finanza, smart cities, energia e mobilità, riciclo e alimentazione, un cammino editoriale più un evento (a Milano, in Triennale, il 14 novembre) per immaginare il mondo che verrà. Le storie, i personaggi, le aziende, che incontreremo ci spiegheranno come fare perché sia più sostenibile. Magari anche più equo e inclusivo. Se riusciremo, tutti insieme, a spegnere l'incendio.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L'impegno dei grandi per la transizione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300 le multinazionali, con ricavi totali di circa 5,5 trilioni dollari, più di 16 milioni di dipendenti in oltre 140 mercati nel mondo, che hanno firmato l'accordo RE100 initiative in base al quale si riforniranno di energia al 100% rinnovabile e trasporti elettrici al massimo entro il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Finanza   Investimenti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Corsa ai portafogli sostenibili: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business a impatto zero ripaga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investimenti sostenibili crescono in tutto il mondo in modo costante, superando in valore assoluto ben oltre i 30 mila miliardi di dollari di asset nel 2018. Il trend, analizzato dalla Global Sustainable Investment Association , registra una crescita del 30% rispetto al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Riciclo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Materie prime, la sfida del riuso fa bene all'ambiente (e ai prezzi)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Paesi più ricchi spesso impiegano più materia prima di quanto serva: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utilizziamo in media 800 chili di acciaio, calcestruzzo, alluminio e sostanze chimiche per persona all'anno. Diminuire la quota e puntare sul reimpiego di materiali aiuterebbe ad abbassare non solo i prezzi, ma anche le emissioni di CO2.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Mobilità   Smart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Cambiamo passo: l'onda pulita nelle nuove città intelligenti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2018 le auto elettriche in tutto il mondo hanno superato i 5 milioni, crescendo di due milioni dall'anno precedente. Ma sono ancora meno del'1% di tutte le vetture in circolazione. Incoraggiare questa transizione è vitale per raggiungere gli obiettivi dell'accordo di Parigi.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Cibo   Agricoltura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hamburger «carbon free»? Per rispettare gli accordi di Parigi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hamburger vegetali di Beyond Meat generano il 90% in meno di emissioni di gas serra rispetto a quelli ottenuti da carne di manzo. Se il 40% della popolazione entro il 2030 scegliesse una dieta più sostenibile, con minor consumo di alimenti di origine animale, si potrebbe contenere l'innalzamento della temperatura entro 1,5°.</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 + Natural Resources (94%); Climatology (92%); Emissions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 Utilities (73%); Alternative + Renewable Energy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69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il ruolo smarrito degli usa; Le scelte di Trump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IDEE &amp; OPINIONI; Pag.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Angelo Panebianco</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icordate l'imperialismo americano, la «sporca guerra del Vietnam», yankee go home, e il resto del repertorio? Adesso gli americani stanno andando sul serio a casa. E, come si vede in Medio Oriente, è un patatrac. Persino coloro che sono invecchiati inveendo contro gli arroganti «gendarmi del mondo», si rendono conto che se il posto di gendarme è vacante sono dolori, qualunque teppista può fare i danni che vuole. Donald Trump, con una telefonata, ha dato il via libera a Erdogan, alla sua agognata «soluzione finale» nei confronti dei curdi siriani, ossia di quelli che erano stati gli alleati principali degli Stati Uniti nella lotta contro lo Stato Islamico. Li ha ceduti (gratis) a uno che nemmeno lo ringrazierà. Trump ha subito dopo twittato un mezzo pentimento. Ma Erdogan non si è fatto impressionare (Trump, nel frattempo, è anche riuscito a dire: ma, insomma, dov'erano questi curdi mentre noi sbarcavamo in Normandia?): l'operazione militare nel Kurdistan siriano è in corso e non si fermerà fin quando gli obiettivi del dittatore turco non saranno raggiunti.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c'è bisogno di mescolare, come fanno tanti commentatori, morale e politica facendo affermazioni come «è scandaloso, immorale, che gli americani abbandonino i curdi». Oltre tutto, come ha osservato Paolo Mieli ( Corriere , 12 ottobre) se fatte dagli inerti e imbelli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sono affermazioni ipocrite e ridicole. È sufficiente ragionare politicamente.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L'abbandono dei curdi è un disastro politico. Come la scelta americana di trattare con i talebani in Afghanistan. Nessun potenziale alleato degli occidentali, in qualunque area di crisi, potrà più fidarsi. È quella cruciale risorsa strategica che si chiama credibilità che è stata compromessa dalla politica di Trump. In un'epoca in cui la competizione per le sfere di influenza fra le grandi potenze è ricominciata con intensità in molte parti del mondo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inclusa), un'America che si gioca la credibilità offre, nei vari scacchieri, un insperato vantaggio alle potenze autoritarie siano esse grandi (Russia, Cina) o medie (Turchia, Iran).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L'invasione turca in corso dovrebbe fare riflettere su tre questioni: l'appartenenza della Turchia alla Nato, le sorti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la parabola dell'egemonia statunitense. Per quanto riguarda la Nato, non si potrà continuare ancora a lungo a fingere che la Turchia ne sia un membro come un altro. Qualcuno spera che prima o poi il regime inaugurato da Erdogan abbia fine e che la Turchia torni a essere il Paese amico degli americani e degli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che è stato per decenni. Ma non è così probabile che la rottura, culturale prima ancora che politica, della Turchia con l'Occidente, in nome di una combinazione di islamismo e nazionalismo e del ripudio dell'eredità laica di Atatürk (il padre della Turchia moderna), possa essere riassorbita. Al momento ha ragione Daniele Raineri ( Il Foglio ): non è proponibile l'esclusione della Turchia dalla Nato per un'azione che è stata autorizzata dagli americani. Ma verrà un giorno, in un altro frangente, in cui l'organizzazione dovrà chiedersi: cosa abbiamo ancora in comune con la Turchia?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seconda questione riguarda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È sperabile, ma poco plausibile, che l'Unione riesca, in questa crisi, a smentire una convinzione diffusa: quella secondo cui non esisterà mai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politicamente unita. Nessuna unità politica è infatti possibile se chi dovrebbe unirsi non riesce a essere credibile quando si tratta di agire per provvedere alla propria sicurezza. L'attacco turco ai curdi avvantaggia ciò che resta dello Stat o islamico e non è difficile immaginare che se quella organizzazione rialzerà la testa, se, ad esempio, centinaia 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foreign fighters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torneranno liberi,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sarà di nuovo un bersaglio, una zona di guerra, un luogo pieno di nemici da colpire con attentati a catena. Contemporaneamente, c'è da fare i conti con la minaccia di Erdogan (che ha già estorto agli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tanti soldi) di scaricarci addosso tre milioni e mezzo di profughi se oseremo dargli fastidio. «Biasimare e cond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annare» non serve a nulla. Urgono contromisure. Ma non si racconti alle opinioni pubbliche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la favola secondo cui sarebbe sufficiente un embargo sulla vendita d'armi alla Turchia. Più in generale, vedremo se questa crisi obbligherà l'Unione a dotarsi di quella «visione geopolitica» che non ha mai avuto (Danilo Taino sul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ieri) e i mezzi e la volontà per sostenerla. O se, come è probabile, ben poco di sostanziale cambierà. Per ora ricordiamo che, come pensava Machiavelli, i «profeti disarmati» non hanno futuro politico.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ultimo, c'è la questione della parabola della potenza americana. Il suo declino è inevitabile? Forse sì e forse no. L'America continua a essere una società molto più dinamica e più capace di innovazione rispetto alle altre grandi potenze (Cina compresa: non è sicuro che nel lungo periodo una società chiusa possa davvero surclassare una società aperta). E ciò può continuare ad avvantaggiare gli Stati Uniti anche nella competizione internazionale. Ma anche ammesso - e non concesso - che il declino americano sia irreversibile, è certo che i tempi del processo possono essere accelerati o ritardati dalle scelte dell'Amministrazione. Trump, con la sua America first , sta accelerando il processo, ha picconato le istituzioni che hanno sorretto l'egemonia statunitense dal dopoguerra a oggi, ha minato la credibilità dell'America. A tutto vantaggio delle potenze autoritarie. In Medio Oriente e altrove. Non è facile essere ottimisti sulle prossime elezioni presidenziali. Il candidato che più incarna la continuità della politica americana, Joe Biden, è anziano e poco carismatico e le primarie democratiche potrebbero premiare qualche estremista di sinistra. Trump verrebbe allora rieletto trionfalmente. Come è sempre stato negli auspici dei nemici dell'imperialismo americano gli yankee tornano a casa. Si salvi chi può.</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Foreign Policy (94%); Politics (82%);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(71%); Religion + Spirituality (69%); Treaties + Agreements (68%); Trade Treaties + Agreements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LA TRAPPOLa dei tassi (senza la crescita); Economia   Politica tra spesa e investimenti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Fabio Pammolli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riduzione dei rendimenti apre una finestra per aggiustare i conti pubblici e intervenire sul debito e, in parallelo, consentirebbe di avviare una riqualificazione della spesa pubblica in favore degli investimenti A parole tutti d'accordo. Allora perché grandi e piccole opere non decollano? L'ingorgo dei finanziamenti Va superata la logica dei prestiti a fondo perduto. Facendo le scelte giuste ogni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può mobilitarne tra 5 e 8 di risorse aggiuntive I rendimenti negativi possono favorire l'arrivo di investitori istituzionali interessati a operazioni di lungo periodo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 el volgere di poco più di un mese, l'Italia ha registrato una riduzione consistente dei tassi d'interesse, con immediato sollievo per i conti pubblici. Hanno pesato la formazione del nuovo governo e, a Bruxelles, della nuova Commissione. Decisivo, in realtà, è stato l'intervento della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che prosegue le operazioni sul mercato secondario, avvia l'erogazione di nuovi prestiti straordinari alle banche e lancia un nuovo programma di acquisto di titoli per 20 miliardi al mese.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venga la riduzione dei rendimenti sui titoli di Stato, specie se la lezione dovesse essere servita a insegnare il valore della stabilità e quello della compostezza. Ma l'Italia rimane fanalino di coda, unico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in cui i tassi d'interesse nominali sul debito sono più alti del tasso di crescita nominale del Pil. Il costo del debito è ai minimi storici, ma poco possiamo gioirne, se la crescita langue. Né è facile immaginare nuovi, poderosi, moltiplicatori della spesa pubblica, mai visti nella storia patria. Ora che la politica monetaria ha sparato tutte le sue munizioni, il recupero di spazio fiscale richiederebbe un percorso credibile di riduzione del rapporto debito-Pil, tenendo il deficit sotto il 2 per cento e approfittando dei tassi bassi per allungare la scadenza media del debito.Non sembra un obiettivo a portata di mano, specie se la politica dovesse farsi incantare dalle sirene della liquidità per mantenere o promuovere programmi di spesa in deficit. È un errore che abbiamo già commesso quindici anni fa e di cui ancora paghiamo il prezzo.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parole, la ricomposizione della spesa pubblica a favore degli investimenti è priorità ampiamente condivisa, ribadita dalle previsioni dei decreti Crescita e Sblocca Cantieri, oltre che dalle modifiche dell'ultima Legge di Bilancio in materia di finanza locale. Sin dal 2014, i nuovi stanziamenti pubblici per investimenti hanno cubato oltre 150 miliardi su un orizzonte di quindici anni, a valere sia sui due fondi principali (Fondo Investimenti, Fondo Sviluppo e Coesione) in aree che vanno dal dissesto idrogeologico, agli interventi post terremoto, all'edilizia scolastica, alla mobilità sostenibile, al piano nazionale idrico. Eppure, agli stanziamenti non ha corrisposto l'incremento della spesa in conto capitale, ancora lontana dai livelli pre-2007.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Molti sono i fattori che pesano: l'incertezza sui tempi e sull'entità delle risorse effettivamente disponibili, l'impoverimento delle competenze tecniche di progettazione, scrittura dei contratti e valutazione nelle amministrazioni e nelle stazioni appaltanti, le disfunzionalità nei procedimenti amministrativi, i blocchi indotti dal contenzioso. I ritardi tra stanziamento e realizzazione sono tanto più forti quanto più alto è il valore dell'opera, sino agli oltre 15 anni per gli investimenti sopra i 100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Troppo spesso, la bassa qualità dei progetti si traduce in interruzioni e revisioni dei programmi dei lavori, con varianti in corso d'opera e ripetute riattivazioni delle procedure di autorizzazione.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Ispirandosi al modello di Cabinet Unit avviato da tempo nei principali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la legge di Bilancio del 2018 e un successivo Dpcm hanno inteso dare una risposta a queste difficoltà. Alle dirette dipendenze del presidente del Consiglio è stata istituita una struttura di missione dedicata, Investitalia. La nuova struttura, in collaborazione con Invitalia, l'Agenzia per l'attrazione d'investimenti controllata dal Mise, è chiamata a svolgere una serie imponente di funzioni: dalla valutazione delle priorità d'intervento e dei programmi d'investimento, alla verifica degli stati di avanzamento dei progetti, sino all'affiancamento delle pubbliche amministrazioni nella realizzazione dei piani d'investimento. Un «vaste programme», rispetto al quale si tratterà di capire operatività effettiva e impatto della soluzione adottata.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i privati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responsabilità della politica definire una governance e reclutare competenze che assicurino non solo il supporto alla predisposizione dei bandi di gara e dei contratti, ma anche la definizione delle convenzioni per le partnership pubblico privato e, più in generale, la progettazione degli strumenti di finanziamento per le diverse linee d'intervento.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è proprio sulle soluzioni di finanziamento che occorrerebbe concentrarsi. Negli ultimi anni, l'esperienza del Fondo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gli investimenti strategici ha introdotto un modello nuovo per il finanziamento delle infrastrutture di pubblico interesse, delimitando, integrando e in parte sostituendo i finanziamenti a fondo perduto. L'utilizzo di una garanzia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consentito di mobilitare le risorse e le capacità tecniche e finanziarie della Banca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gli Investimenti e di un'ampia varietà di operatori di mercato.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tratta di un modello a cui ispirarsi, per contenere l'intermediazione politica, facilitare la messa a punto di progetti di qualità e assicurare il coinvolgimento di investitori privati interessati a rendimenti stabili di lungo periodo su progetti di pubblico interesse: dal rinnovo delle flotte dei mezzi di trasporto per ridurre le emissioni, alle iniziative di rigenerazione urbana e di social housing, agli investimenti sulle reti, le infrastrutture sanitarie, i musei. Con l'obiettivo, tra l'altro, di consentire, per ogni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garanzia pubblica, di mobilitare tra i 5 e gli 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risorse aggiuntive.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Italia, le garanzie pubbliche per il coinvolgimento di investimenti privati potrebbero concentrarsi utilmente proprio su quelle direttrici che, tradizionalmente, hanno visto il monopolio degli stanziamenti pubblici a fondo perduto.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Certo, serviranno valutazioni d'impatto accurate e non mancheranno i nodi da sciogliere. Ma è questa la strada da imboccare se si vuole fare buona spesa pubblica senza avventurarsi lungo il sentiero, che scopriremmo essere strettissimo e impervio, della spesa in deficit e della scommessa sulla benevolenza dei mercati e sulla stabilità dello 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Securities + Other Investments (90%); Public Debt (86%); Economic Growth (69%); Gross Domestic Product (63%); Public Housing (63%); Politics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71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Polonia in mano ai nazionalisti Hanno la maggioranza assoluta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14.15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Elisabetta Rosaspina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Ma in Ungheria alle amministrative smacco per i sovranisti: Orbán sconfitto a Budapest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DALLA NOSTRA INVIATA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VARSAVIA La Polonia ha scelto. Conferma al governo il Pis, «Diritto e giustizia», il partito </w:t>
      </w:r>
      <w:r>
        <w:rPr>
          <w:rFonts w:ascii="arial" w:eastAsia="arial" w:hAnsi="arial" w:cs="arial"/>
          <w:b/>
          <w:i/>
          <w:color w:val="000000"/>
          <w:sz w:val="20"/>
          <w:u w:val="single"/>
          <w:lang w:val="en-US" w:eastAsia="en-US" w:bidi="ar-SA"/>
        </w:rPr>
        <w:t>euroscettico</w:t>
      </w:r>
      <w:r>
        <w:rPr>
          <w:rFonts w:ascii="arial" w:eastAsia="arial" w:hAnsi="arial" w:cs="arial"/>
          <w:color w:val="000000"/>
          <w:sz w:val="20"/>
          <w:lang w:val="en-US" w:eastAsia="en-US" w:bidi="ar-SA"/>
        </w:rPr>
        <w:t xml:space="preserve"> di destra del leader Jaroslaw Kaczynski, che esce addirittura rafforzato (se gli exit poll saranno confermati dallo scrutinio finale) rispetto alle elezioni del 2015, con quattro seggi in più alla Camera, da 235 a 239 (su 460), e con il 43,6% dei consensi. Alle opposizioni non resta che sperare di riuscire ad affermarsi almeno al Senato, dove si sono presentate con una lista unica e i cento rappresentanti sono selezionati con sistema maggioritario.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Nelle stesse ore in Ungheria, le consultazioni amministrative sembrano riservare una cocente delusione a Viktor Orban che, man mano che procede lo spoglio, vede crescere il vantaggio dello sfidante del sindaco di Budapest, Istvan Tarlos, 71 anni del Fidesz-Unione Civica Ungherese, il partito del premier. La mappa del potere potrebbe quindi vedere le amministrazioni locali contro il governo, un po' come accaduto in Turchia dove l'Akp di Erdogan ha perso Istanbul in primavera, peggiorando la sua disfatta quando ha imposto di ripetere il voto.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Polonia però non c'è stata partita. L'opposizione si è presentata divisa. Il blocco centro-liberale di «Coalizione civica», che include la Piattaforma civica fondata da Donald Tusk, attuale presidente del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è al 27,4% e ottiene 130 deputati. La formazione, sotto il logo di Lewica, il cartello de «La Sinistra», è 11,9% (con 43 seggi) e il Psl, il «partito dei contadini», è quarto con il 9,6% (34 seggi). Konfederacja, o Coalizione nazionale, la preferita dalla destra estrema, chiude con il 6,4% oltre la soglia di sbarramento, fissata al 5%, e si assicura 13 deputati circa.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Almeno alla Camera bassa, il settantenne Kaczynski avrà ormai vita facile, grazie al premio di maggioranza che garantirà ai sovranisti una comoda autosufficienza e la possibilità di governare senza dover cercare appoggi o alleanze. In base ai primi risultati, il Pis sembra aver dunque catalizzato tutta l'opinione conservatrice polacca, sedotta da una campagna elettorale molto patriottica e ostile 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alla Germania, in particolare. Ha ottenuto il mandato forte che aveva chiesto il suo capo e che preoccupa gli avversari, allarmati da una saldatura in chiave anti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tra il governo polacco e quello ungherese.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Hanno pagato gli attacchi ai giudici, considerati troppo amici del potere finanziario,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ed ebraico. La difesa della famiglia tradizionale, un padre e una madre, contro le unioni civili e le coppie omosessuali. E hanno funzionato le promesse di Kaczynski di far sì che «i polacchi si sentano sicuri a casa loro», tutelati anche dall'immigrazione, presentata come una minaccia addirittura della salute pubblica. A favore del partito di governo ha giocato anche il buon andamento dell'economia, una delle più dinamiche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oltre all'impegno di aumentare, in caso di vittoria, i salari minimi e di abbassare l'età pensionabile. Determinante è stato il programma «500 +» che stimola la crescita demografica premiando con 500 zloty, 130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mensili, ogni figlio oltre il primo.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L'affluenza insolitamente alta ieri alle urne era già stato un segnale significativo a metà giornata, con il 61% di votanti (su un elettorato di 30 milioni). Ma non è stata una sorpresa. Nei giorni precedenti si erano moltiplicate le domande di iscrizione alle circoscrizioni elettorali di residenza da parte di elettori convinti che questo appuntamento con le urne fosse davvero il più importante dopo la caduta del Muro. La mobilitazione era stata particolarmente forte nelle regioni occidentali e settentrionali, bacini di consensi per la sinistra e aveva quindi alimentato le speranze all'opposizione.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Kaczynski si è presentato ai suoi sostenitori dieci minuti dopo la chiusura delle urne, omaggiato da un enorme fascio di rose rosse e bianche, i colori della Polonia. Aveva chiuso il suo giro elettorale nelle zone rurali, le più tradizionaliste e le più inclini a sostenere le riforme giudiziarie che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tenta di contrastare.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«Nonostante un immenso fronte schierato contro di noi, siamo riusciti a vincere. La Polonia deve cambiare in meglio» Jaroslaw Kaczynski fondatore di Diritto e giustizia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Ieri si è votato alle municipali in vari comuni ungheresi: il partito di Viktor Orbán ha perso in molte città, fra cui la cruciale Budapest. Nella capitale, il candidato di centrosinistra ha vinto con il 50,1% dei voti</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Campaigns + Elections (89%);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(70%); Foreign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72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Borse d'</w:t>
        </w:r>
      </w:hyperlink>
      <w:hyperlink r:id="rId263"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63" w:history="1">
        <w:r>
          <w:rPr>
            <w:rFonts w:ascii="arial" w:eastAsia="arial" w:hAnsi="arial" w:cs="arial"/>
            <w:b/>
            <w:bCs/>
            <w:i/>
            <w:color w:val="0077CC"/>
            <w:kern w:val="32"/>
            <w:sz w:val="28"/>
            <w:szCs w:val="32"/>
            <w:u w:val="single"/>
            <w:shd w:val="clear" w:color="auto" w:fill="FFFFFF"/>
            <w:lang w:val="en-US" w:eastAsia="en-US" w:bidi="ar-SA"/>
          </w:rPr>
          <w:t>, attenti al mal di dazi; Investimenti scenari macro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Walter Riolfi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L'export del Vecchio Continente vale quasi il 50% del Pil, mentre in Cina e Usa è sceso negli ultimi venti anni Oggi il rallentamento economico è più globale e le conseguenze del protezionismo sono difficilmente valutabili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«Non siamo d'accordo con i mercati», sostengono (ora) i gestori della svizzera Unigestion, notando l'esuberante pessimismo sull'economia agitato dagli operatori dell'obbligazionario e quello presunto e dichiarato da parecchi dell'azionario. «La situazione macro non è così grave come molti pensano. Non prevediamo una recessione globale nei prossimi sei mesi», concludono. Concordano gli uomini di Goldman Sachs: «I nostri economisti continuano a pensare che la crescita abbia rallentato, ma non siamo prossimi alla recessione», sintetizza Peter Oppenheimer. E Brad Tank, capo degli investimenti di Neuberger Berman, pur non nascondendo i rischi, rassicura i propri clienti: «I timori di una totale recessione nei prossimi 6-12 mesi, possono probabilmente essere tenuti nel cassetto». La manifestazione di questo cauto ottimismo sorprende non poco se si pensa che arriva dopo la pubblicazione di indici manifatturieri che segnalano quasi ovunque una netta contrazione e indici dei servizi che hanno ormai intrapreso una pericolosa china al ribasso. Cominciamo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Indici e discrepanze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Nell'elaborazione di Markit, i Pmi manifatturieri sono pressoché tutti sotto la soglia di contrazione: 47,8 per l'Italia, 47,7 Spagna, 46,3 Svezia, 41,7 Germania, cosicché il dato d'</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si fissa a 45,7, un decimale sopra la lettura di agosto, ma in ogni caso il dato più brutto dall'ottobre 2012. In compenso sono peggiorati i Pmi servizi, specie in Germania (48,5), e il risultato complessivo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scende a 51,6, con l'indice composito a 50,1, come non si vedeva da giugno 2013. Paradossalmente, se quest'ultimo indicatore non è finito sotto la soglia dei 50 punti lo si deve al dato italiano, migliorato a 50,6 (50,3 ad agosto).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Negli Stati Uniti l'Ism Manufactoring è crollato a 47,8, a livelli che non si vedevano da fine 2009 e quel che più conta è stato vedere l'Ism servizi cedere ben 3,8 punti a 52,6, il minimo da agosto 20016. «Anche negli Usa la debolezza del manifatturiero sta contagiando i servizi che contano per oltre l'85% del pil», è il commento di Anthilia. Ma in America s'è cercato di minimizzare la cosa. Forse l'indice Ism è meno affidabile, hanno commentato in parecchi, facendo notare che quello manifatturiero di Markit è invece salito a 51,1, al massimo da aprile e dunque segnala espansione. Quale dei due indicatori è più attendibile si chiedono gli analisti di Bank of America, notando come, negli ultimi 12 anni, non sia la prima volta che mostrano segnali contrastanti? Non trovando una risposta convincente, concludono che è meglio tener conto di entrambi. E Neuberger, pur osservando che l'indice Ism sonda società di maggiori dimensioni e con un'esposizione globale più vasta (e dunque sarebbe più appropriato a stimare l'andamento delle società dell'indice S&amp;P500), preferisce sposare la tesi del malessere passeggero dell'economia americana. Anche nel 2011-2013, sostengono, gli indicatori finirono sotto quota 50 e ancora tra il 2015 e il 2016: eppure non successe nulla di irreparabile. La spiegazione potrebbe suonare rassicurante se l'attuale situazione fosse comparabile alla minicrisi di 3-4 anni fa (innescata dai timori sulla crescita cinese e dal declino dei prezzi del petrolio) o dalla recessione nei paesi più deboli d'</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innescata dalla crisi dei debiti sovrani del 2012. Ma oggi il rallentamento economico è più globale e le conseguenze del protezionismo sono difficilmente valutabili. Ancora una volta è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 pagare il prezzo più alto. Nel processo di «deglobalizzazione» in atto, 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è il «tallone d'Achille del sistema», scrivono gli analisti di BofA. Negli ultimi 20 anni il peso dell'export sul pil è cresciuto di 15 punti percentuali in </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e ora vale il 50% della crescita. A nessun altro paese la globalizzazione ha giovato tanto: poco in Giappone, quasi nulla in Uk, mentre il peso dell'export è calato sensibilmente in Cina e leggermente negli Usa. Sono le economie più aperte come quelle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a soffrire maggiormente, dice BofA, indicando l'Olanda come quella più «connessa» col resto del mondo. E potremmo aggiungere l'economia tedesca e l'italiana che della prima è ancella. Non a caso, nelle ultime due settimane l'indice Stoxx ha perso il 2,64% contro il -1,2% dell'S&amp;P che, a dispetto del conclamato pessimismo, non ha drammatizzato né la debolezza dell'Ism servizi, né la contrazione dell'indice manifatturiero. La borsa Usa resta in prossimità del record di luglio, pur con utili attesi in calo del 3,1% nel 3° trimestre (un anno fa li s'immaginava crescere del 12%) e con la prospettiva di vederli peggiorare: perché, se il settore manifatturiero conta solo poco più del 10% del pil, le società dell'S&amp;P traggono da questo il 68% dei loro utili.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Small Business (90%); Business Forecasts (88%); Stock Indexes (88%); Economic Conditions (80%); Consumer Confidence (69%); Gross Domestic Product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 Advertising (75%); Oil + Gas Industry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73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Contro i dazi Usa solo l'Unione può fare la forza; di Cristina Pensa e Livio Romano* Lettera dell'Industria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Danni alla filiera del latte. Ma nel nuovo ordine mondiale la risposta non può essere nazionale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Salvo sorprese dell'ultima ora, per effetto dei nuovi dazi decisi dall'amministrazione Trump dal 18 ottobre una parte delle produzioni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diventerà più cara per i consumatori e le aziende statunitensi. La mossa americana non è direttamente riconducibile alla guerra commerciale su larga scala scatenata da Washington nell'ultimo biennio, e che ha già colpito l'acciaio e l'alluminio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Si tratta infatti di una decisione legittimata dalla sentenza di ultimo grado emanata dall'Organizzazione mondiale del commercio (Omc) all'interno della disputa decennale - e peraltro ancora in corso - tra Boeing e Airbus per aiuti di Stato incrociati.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tuttavia, seppur legittima, questa decisione dovrebbe preoccupare non poco noi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 almeno due ragioni. La prima è di natura politica e riguarda le modalità scelte per dare attuazione alla sentenza. Perché, da un lato, il non voler sedersi al tavolo negoziale con Bruxelles, nonostante tra pochi mesi vi sarà un'altra importante risoluzione dell'Omc potenzialmente a favore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contro gli Usa, dimostra come l'unilateralismo americano non riguardi solo i rapporti con la Cina e non sia destinato a esaurirsi a breve. E, dall'altro, perché la scelta di imporre dazi selettivi su specifici prodotti - per lo più slegati dal settore aerospaziale - provenienti da specifici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di origine, punta, con il più classico dei divide et impera, a delegittimare, in questa fase delicata di passaggio politico tra la vecchia e la nuova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il ruolo delle istituzioni comunitarie.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seconda preoccupazione è economica. Perché al di là del danno diretto all'export (la lista ufficiale dei prodotti-paesi colpiti incide ad oggi sull'1,9% circa del valore delle produzioni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destinate agli Usa), questi nuovi dazi non fanno che ridurre ulteriormente la fiducia delle imprese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già minata dalla guerra commerciale tra Stati Uniti e Cina. E le cose potrebbero peggiorare, visto il rischio concreto di una spirale protezionistica. Non si è parlato di Italia fin qui, e non perché essa sia immune dai nuovi dazi (per alcune produzioni, soprattutto della filiera del latte, il danno non si annuncia marginale). Ma perché, come affermato qualche giorno fa dal presidente della Repubblica Sergio Mattarella, in questa contrapposizione politica, che contraddice lo spirito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-atlantico, l'unica prospettiva possibile per affrontare efficacemente la sfida aperta da Trump è quella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non quella 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Centro Studi Confindustria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Conferences + Conventions (70%); Nontariff Barriers (68%); Trade Treaties + Agreements (67%); Treaties + Agreements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Il futuro nero di Tokarczuk «Per il mio Paese un passo oltre i confini della democrazia»; Una voce contro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Irene Soave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Nobel e gli appelli anti governo (che i polacchi non hanno ascoltato)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passo decisivo fuori dalla democrazia»; «l'uscita dalla civiltà occidentale»; «una scelta di campo». Così, in questi giorni, la scrittrice polacca premiata il 10 ottobre scorso con il Nobel per la letteratura ha tratteggiato l'esito del voto «più importante dal 1989»: cioè la riconferma al governo del partito «Diritto e giustizia» di Jaroslaw Kaczinski, ultraconservatore.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 che le previsioni sono diventate realtà, Olga Tokarczuk è in Germania, in un tour previsto da prima di ricevere il Nobel, in concomitanza con la Buchmesse di Francoforte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che l'ha tenuta lontana anche dalle urne. Ha dedicato il Nobel, appena glielo hanno comunicato, «ai polacchi e a chi lotta per la democrazia»; in tutte le sue interviste ha contrapposto questa parola, democrazia, alla sigla del partito di Kaczynski.</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democrazia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un'intervista al quotidiano Gazeta Wyborcza , la scrittrice aveva invitato a «votare per chi ci fa stare insieme, non per chi ci divide, per chi protegge i deboli e gli esclusi, crede che le donne abbiano diritti e che la religione sia libera». «Io non sono una scrittrice politica. Un romanzo è diverso da un manifesto e vorrei restare in questo registro». Ma si è detta anche «una cittadina preoccupata. La politica non è affare dei politici, ma di chi poi sopporta le loro scelte. Mi preoccupa la politicizzazione dei giudici, per esempio». O l'antieuropeismo di parte della politica nazionale, che fa sì che «siamo per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un parente scomodo, ma dovremmo esserne cittadini».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Centrale», ha detto al redattore del sito del Nobel, come da tradizione il primo a intervistarla, «abbiamo un annoso problema di democrazia. Stiamo cercando la ricetta per risolverlo ma non è facile. E penso che il Nobel possa darci ottimismo, sia un modo di dire al mondo che siamo vivi, che ci esprimiamo». Un «noi» che non specifica: e che adombra forse le «vecchie élites culturali» contro cui Kaczinski ha condotto la campagna elettorale? «È una lotta che mi preoccupa», ha detto Tokarczuk alla Gazeta Wyborcza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gelo con il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Quella fra il partito appena riconfermato al governo e la scrittrice vegana, femminista, coi dreadlocks, non è solo antipatia epidermica. In questi giorni i giornali polacchi rilanciano in quota «strano ma vero» un'intervista al fondatore Jaroslaw Kaczinski, che nel 2016 aveva detto di amare i libri di Tokarczuk: «Vi sorprenderò», aveva riso, «ma non trovo male il suo Ksi gi Jakubowe ». Cioè la storia - non tradotta in italiano - dell'ebreo Jacob Frank che guidò la conversione forzosa dei suoi correligionari al cattolicesimo, nel XVIII secolo. «Una pagina della storia polacca che ero così ingenua da pensare di poter affrontare», ha detto la scrittrice di recente al Guardian . E invece. Il libro è del 2014. La casa editrice dovette pagarle una scorta, e i detrattori rispolverarono l'epiteto comunista targowiczanin , «traditrice». Lei da allora ripete che «la Polonia si è inventata tollerante, ma siamo stati anche schiavisti e antisemiti»: lo ha detto alla consegna del Nike 2016 (lo Strega polacco) e anche a quella di un'onorificenza poco prima del Nobel in Bassa Slesia. I consiglieri di Pis sono usciti.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sempre il ministro della cultura uscente (e, sembra, in via di riconferma) Piotr Glinski dice di «non aver mai letto i suoi libri». Che da anni sono usciti dalle liste dell'Istituto nazionale che incentiva la traduzione e la diffusione della letteratura polacca. Il giorno del Nobel una radio è riuscita a telefonare in diretta al ministro; lui ha espresso asciutte congratulazioni e promesso: «riprenderò la lettura».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Awards + Prizes (94%); Religion + Spirituality (82%);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Frenata Brexit «C'è ancora molto da fare»; Settimana cruciale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C'è «tanto lavoro da fare» prima di un accordo sulla Brexit. Dopo l'ottimismo dei giorni scorsi la frenata arriva sia da Londra che da Bruxelles. Il premier britannico Boris Johnson ne ha parlato al suo governo in vista del vertice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 17 e del 18 ottobre e dell'eventuale voto di approvazione al Parlamento di Westminster sabato. L'intesa è lontana, anche se un portavoce di Downing Street dice che «una via all'accordo può essere trovata». Cauto Michel Barnier, capo negoziatore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per cui nonostante «i colloqui costruttivi» resta «molto da fare».</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(89%); International Law (82%); Conferences + Conventions (77%); Trade Treaties + Agreements (77%); Treaties + Agreements (77%);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(69%); Foreign Policy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E in Scozia torna il vento della secessione; Referendum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Venti di secessione tornano a soffiare sulla Scozia: l'incertezza della Brexit e la possibilità di una separazione senza accordo dalla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rinnovano le spinte indipendentiste a Edimburgo, con una proposta di legge nel Parlamento autonomo per indire un secondo referendum per l'indipendenza dal Regno Unito. A rilanciare il messaggio in questi giorni sono stati gli stessi scozzesi, scesi a migliaia per le strade della capitale con tanto di bandiera nazionale marchiata dalle stelle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La battaglia per la secessione è portata avanti dal gruppo «All Under One Banner».</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Lobbying (86%);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(75%); Divorce + Dissolution (65%); Family Law (65%); Marriage Law (65%); Primary + Secondary Education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Quanto rende il green deal di Berlino; Investimenti noi   gli altri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Pieremilio Gadda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Dalle infrastrutture locali ai servizi di costruzione e ingegneria, fino alle compagnie di software Chi può beneficiare di un ritorno della spesa pubblica tedesca. Che farebbe bene anche a Piazza Affari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vento nuovo soffia sull'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logorata dalla guerra commerciale e dal deterioramento della crescita globale. Nasce dalla consapevolezza diffusa che la terapia monetaria sia necessaria, ma non più sufficiente, ormai, a ridare ossigeno all'economia e a ripristinare la fiducia delle imprese. Che serva, cioè, una stampella di natura fiscale, fatta di nuovi stimoli e investimenti, per evitare che l'andamento claudicante del Vecchio continente degeneri in caduta. Mario Draghi lo va ripetendo da tempo. Il Fondo monetario è d'accordo. E per la prima volta la Germania, vicinissima a scivolare in recessione tecnica, sembra disposta a interpretare un ruolo da apripista.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questa nuova tendenza troverà conferma, come credo, potrebbe portare a un'accelerazione della crescita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i prossimi cinque o dieci anni», osserva Fabrizio Fiorini, responsabile degli investimenti e vice direttore generale di Pramerica sgr. Quanto basta per chiedersi se l'inversione di trend possa tradursi in idea d'investimento, magari partendo dalla Borsa di Francoforte, visto che la Germania è già pronta a spendere. Ha appena annunciato un piano di investimenti da 54 miliardi in 4 anni, 100 miliardi entro il 2030, per la tutela del clima, con un focus su mobilità sostenibile, edilizia e infrastrutture. «A beneficiarne, anche sui mercati, saranno i settori dell'economia green e i veicoli elettrici», spiega Fiorini. Sul piatto c'è anche un investimento di 86 miliardi in 10 anni, suddiviso tra governo federale e Deutsche Bahn, per modernizzare la rete ferroviaria.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C'è chi però invita a ridimensionare la reale potenza del nuovo indirizzo di politica economica. «La Germania ha meno margine di manovra di quanto si creda - annota Thomas Angermann, gestore azionario di Ubs am -. Il piano sulle infrastrutture può contribuire a sostenere alcune imprese, ma non è risolutivo». Il quadro economico tedesco, infatti, rimane poco rassicurante, dopo 15 mesi consecutivi di calo degli ordini nel settore manifatturiero. «I piani annunciati produrranno una spinta quantificabili nello 0,1/0,2% del Pil, non sono in grado di controbilanciare la debolezza dovuta alla guerra commerciale, che penalizza soprattutto automotive, comparto chimico e industria - ricorda Tim Albrecht, responsabile azionario Germania, Austria e svizzera di Dws - né di innescare un rally delle azioni a Francoforte», in rialzo del 14,3% da inizio anno, poco meno del paniere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«La buona notizia - rassicura il manager - è che i consumi e il lavoro tengono». Per il vice dg di Pramerica vanno rifatti i conti per bene. «Bisogna ricordare anche il meccanismo virtuoso previsto dall'ultima Legge di Bilancio tedesca, che mette in campo una spesa dello 0,5% del Pil a fronte di una crescita inferiore di almeno un punto percentuale a quella programmata. Se il passo della Germania dovesse rimanere stabile nel trimestre in corso, come pare, farà scattare l'automatismo. Considerando la riduzione del surplus già messa a budget e lo spazio di manovra sul bilancio dello stato, si arriva a un impulso di 35 miliardi l'anno di nuova spesa», calcola Fiorini.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discontinuità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 el resto, spiega il responsabile investimenti di Pramerica, il punto non è tanto l'entità degli stimoli messi in campo oggi, «quanto la netta discontinuità rispetto al recente passato. Senza dimenticare il fatto che da qui in avanti la Germania sarà disposta ad accettare, in sede comunitaria, una politica economica più espansiva anche da parte degli altri governi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purché sia coerente con gli obiettivi di rilancio tedeschi, concentrati su ecologia e infrastrutture».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motivo della maggiore indulgenza teutonica è ovvio: non solo riflette lo stato di salute odierno dell'economia tedesca, che flirta sempre più pericolosamente con la recessione, ma anche le prospettive future sul piano geopolitico: «La guerra commerciale potrebbe durare 10 anni - avverte Fiorini -. Oggi la Germania ha molto più bisogno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rispetto a soli cinque anni 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gestori interpellati dall'Economia suggeriscono comunque cautela sui settori ciclici, almeno finché ci sarà incertezza sul fronte dazi. «Il tema dei nuovi stimoli si può cavalcare, ad esempio, attraverso società di software e di servizi al settore costruttivo e operatori del comparto dell'ingegneria e delle infrastrutture, privilegiando i nomi che hanno un'esposizione locale», precisa Angermann (Ubs). Le banche tedesche restano in un vicolo cieco, schiacciate dai tassi negativi che sacrificano la redditività. «Le assicurazioni, invece, vantano un elevato rendimento da dividendi, bilanci solidi. Per noi valgono un sovrappeso», rileva Albrecht (Dws). Dal ritrovato sforzo espansivo, tedesco ed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possono trarre vantaggio però anche altri Paesi, forse più della Germania. «Piazza Affari - osserva Fiorini - è potenzialmente tra i maggiori beneficiari».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Economic Growth (90%); Economic Conditions (86%); Public Debt (82%); Business Forecasts (77%); Gross Domestic Product (63%); Economic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come siamo ridotti instabili e frammentati; Economia   Politica i nostri vizi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Alberto Brambilla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Viaggio nel malessere: negli ultimi 7 anni abbiamo votato 22 volte, cambiato cinque governi e impegnato 750 miliardi in più di spesa sociale accumulando nuovo debito pubblico per 222 miliardi. E siamo ancora qui con quasi tremila comuni su ottomila che hanno meno di 1.500 abitanti e circoscrizioni regionali che non trovano riscontro nel nostro tessuto produttivo. E poi ci accorgiamo che manca la crescita e le grandi opere non si fanno...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 ra i tanti problemi che affliggono il nostro Paese e ne costituiscono un limite allo sviluppo e alla crescita, vale la pena di affrontarne almeno due: 1) la grande instabilità politica causata in parte dalle leggi elettorali, ma soprattutto dal perenne stato di campagna elettorale; 2) la bizantina, complessa e parcellizzata macchina amministrativa. Veniamo al primo punto: dal febbraio 2013 al prossimo gennaio 2020, (7 anni) nel nostro Paese si sono tenute ben 22 tornate elettorali tra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(2), politiche (2) e amministrative (18) tra regioni, province e province autonome, cioè 3,14 campagne elettorali ogni anno (5 nel 2013 e 2018, 4 nel 2019; 3 nel 2014; 2 nel 2017 e una nel 2015-16) che hanno riguardato 218 amministrazioni centrali e periferiche, con esclusione dei comuni che nel periodo sono stati ben 12.875. In pratica, salvo il 2015 e 2016 ogni anno siamo stati sottoposti a 7 mesi medi di campagna elettorale e di discussione post elettorale.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la spesa 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nel contempo non ci siamo fatti mancare nulla, perché nello stesso periodo si sono avvicendati ben cinque governi (Letta, Renzi, Gentiloni, Conte 1 e 2): 5 governi in 7 anni non è poco. Giusto per memoria: in questi 7 anni la spesa sociale è passata da 92,7 a oltre 120 miliardi, con un incremento medio annuo del 5,3% di gran lunga superiore all'inflazione e al Pil e per un costo cumulato a carico della collettività di 750 miliardi, frutto delle innumerevoli promesse sia elettorali sia dei ministri che con grande velocità si sono avvicendati (e sulla cui professionalità e competenza, ma anche sulla semplice capacità di far di conto, ci sarebbe da discutere). Basti pensare a reddito e pensione di cittadinanza, Quota 100, flat tax, pensioni a mille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mese, assegno di 1.200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l'anno per ogni nato fino ai 18 anni, pensione di garanzia, 14° mensilità, taglio al fatidico «cuneo fiscale» (il nuovo mantra della politica), e così via.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nonostante i 90 miliardi risparmiati grazie a Draghi e al suo Quantitative easing, abbiamo accumulato ben 222 miliardi di nuovo debito pubblico: non male in 7 anni, definiti di «austerity» della politica. Pensate se non ci fosse stata l'austerity della «cattiva»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quanto debito avremmo lasciato da pagare ai nostri ragazzi.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Senza risultati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Domanda: è andato tutto bene per i politici? E la povertà, con tutti questi soldi, è diminuita (o addirittura abolita)? Per la politica non è andata bene; a livello nazionale negli ultimi 4 anni c'è stata una «volatilità elettorale» enorme, molto più intensa di quella dei mercati finanziari: il Pd è passato dal 40% di gradimento a meno della metà in brevissimo tempo; stessa cosa per il M5S, dal 34% a meno della metà, mentre la Lega ha in un anno più che raddoppiato i consensi.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Neppure alle elezioni è andata bene, perché su 209 elezioni ci sono stati ben 131 cambi di governo a livello centrale e locale; cioè nel 63% dei casi gli elettori hanno «mandato a casa», per usare un gergo molto in voga nella politica di oggi, quelli che governavano. È probabile che memori di questa situazione Pd, Leu e M5S abbiano preferito restare ai loro posti.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come è andata per i cittadini, il «popolo» cui si appellano i politici per poter agguantare l'agognato scranno? A vedere i consumi, il Pil, il sentiment della popolazione, si direbbe che nonostante il ricorso a «panem et circenses» le cose non sono migliorate.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fare dunque, visto che questo stato di perenne campagna elettorale è così dannoso? Basterebbe accorpare, con un po' di tempo, le elezioni in due tornate ogni 5 anni; risparmieremmo tanti soldi e avremmo (forse) politici che anziché girovagare per il Paese promettendo tutto a tutti, starebbero al lavoro.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Comuni, enti e opere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secondo tema che frena l'attività amministrativa e quindi l'intervento pubblico in economia e quindi, keynesianamente, lo sviluppo è l'eccessiva parcellizzazione delle nostre amministrazioni locali, nonché l'ormai obsoleta definizione di regioni e province autonome, a statuto speciale, meritevoli (come Valle d'Aosta o le province di Trento e Bolzano) di mega trasferimenti a carico della collettività.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7.978 comuni , quelli che hanno meno di 1.500 abitanti (meno di una microimpresa) sono 2.846 (il 35,7% del totale) con 2,51 milioni di abitanti (il 3,6% sul totale); da 1.500 a 3.000 (una Pmi) ci sono 4.825 comuni (il 60,5%) con oltre 31 milioni di abitanti. Sopra i tremila troviamo solo 307 comuni (il 3,8%) con oltre 27 milioni di abitanti (il 45% del totale). È così che i poli industriali (ogni «comunello» vuole il suo), le rotonde, le strade e così via restano divisi al confine, e grandi opere se ne vedono poche e sono lentissime.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Lasciamo pure i nomi dei comuni, ma o utilizziamo le ex province (in cerca d'autore) o predisponiamo consorzi di comuni da non meno di 20 mila abitanti. I poli amministrativi dotati di piani regolatori e di sviluppo, con un sindaco e uffici unificati, si ridurrebbero a meno di un terzo, con grande beneficio per l'efficienza e il costo della pubblica amministrazione e anche meno guerriglie elettorali.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Undici regioni?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stesso discorso andrebbe fatto per le ex province, che non dovrebbero avere meno di un milione di abitanti; si ridurrebbero a meno di 55. E così arriviamo anche alle Regioni: che senso ha avere Valle d'Aosta (126.202 abitanti), Molise (308.493), Basilicata (567.118), Umbria, Trentino Alto Adige, Marche, Abruzzo, Liguria, Calabria? Regioni tanto piccole ma con gran parte dell'occupazione nella pubblica amministrazione. Si potrebbe arrivare, come un tempo aveva previsto la Fondazione Agnelli, a non più di 11 regioni. Ma con elezioni ogni 2 anni e mezzo al massimo e con una amministrazione più compatta, di quanto aumenterebbe il livello di sviluppo e di quanto diminuirebbe la litigiosità elettorale?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Sulla stabilità elettorale citofonare Portogallo, sul resto il beneficio sarebbe molto rilevante per i giovani e per le finanze pubbliche.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corsa allo spazio 4.0 tra razzi e dati italia pronta al decollo; Innovazione intelligenze reali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20.21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Gambarini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tecnologie usate in questo ambito hanno ricadute su settori come la tutela dei beni culturali, l'agricoltura, i trasporti. Fino al monitoraggio dei cambiamenti climatici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chiama Spazio 4.0 ed è uno dei megatrend su cui gli analisti, i fondi e le superpotenze economiche puntano oggi, per avere grandi ritorni domani. Che la space economy sia un tema caldo lo dimostra l'attenzione che si guadagna, a suon di foto notizie e annunci, sui media globali. L'ultimo, in ordine di tempo, ha svelato il prototipo di Starship, il veicolo spaziale che dovrà portare l'uomo su Marte e nello spazio profondo, realizzato da SpaceX, di cui è amministratore delegato Elon Musk. Ma il visionario fondatore di Tesla, divenuta l'auto elettrica per eccellenza, è in buona compagnia: a investire su lanci, tecnologia satellitare e sulle frontiere dell'esplorazione dell'universo sono anche gli altri grandi noti come Jeff Bezos con Blue Origin o Paul Allen, cofondatore di Microsoft, o ancora i vertici di Google in Planetary Resources, che si occupa di space mining, l'industria mineraria spaziale. Il primo, a onor del vero, a scendere in campo fu Richard Branson, con Virgin Galactic, che aveva già fiutato l'affare del turismo spaziale.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ad avere un ruolo nella grande torta da 350 miliardi di dollari circa (valore dell'industria dello spazio, secondo Morgan Stanley, nel 2017) non sono solo i titani della rivoluzione hitech firmata Silicon Valley. L'Italia, con un comparto da circa 250 aziende, soprattutto piccole e medie, e un nugolo di promettenti startup, con circa settemila addetti e il cui numero è cresciuto del 15% negli ultimi cinque anni, secondo quanto stima il presidente dell'ASI (Agenzia spaziale italiana) Giorgio Saccoccia, ha un ruolo decisivo. Il fatturato, certo, è più basso, ma tocca comunque i due miliardi di fatturato nel 2017. «Non solo giochiamo una partita da protagonisti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spiega Franco Bernelli Zazzera, professore di impianti e sistemi aerospaziali al Politecnico di Milano -, ma anche gli Stati Uniti guardano a noi con attenzione». Il perché lo si può leggere nelle storie che vi proponiamo come esempio di intelligenze reali che crescono nel Paese. Uno dei pochi, tra l'altro, a possedere una filiera completa, dai satelliti ai software. E con casi virtuosi come Avio, quotata in Borsa dal 2017 e grazie alla quale rientriamo tra i Paesi in grado di produrre un vettore spaziale completo.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Piani e ruoli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comparto è in grande espansione e non è più appannaggio solo del pubblico: quando si parla di Spazio 4.0 si intende appunto l'investimento di privati che vedono lo spazio come un driver di sviluppo del proprio business, di norma legato alla tecnologia - spiega il docente -. Il fenomeno esiste da una decina d'anni e secondo alcuni studi può portare un ritorno economico fino al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tecnologie usate in ambito spaziale hanno ricadute a pioggia su settori strategici come la tutela dei beni culturali, l'agricoltura, i trasporti. Fino al monitoraggio degli effetti del climate change: i satelliti sono fra gli strumenti più importanti per comprendere come avanza e che effetti ha il riscaldamento globale da una parte all'altra del globo. «Una delle tecnologie di cui si sta studiando l'applicazione in campo spaziale è per esempio la stampa 3D - spiega Bernelli - che consente per esempio di fabbricare in orbita pezzi utili per la manutenzione delle stazioni». Ci si orienterà anche sulle tecnologie in grado di ripulire lo spazio dai detriti orbitali (in crescita): un settore, questo, tenuto sotto stretto controllo dagli analisti, che ne prevedono una crescita esponenziale. «La disponibilità di una moltitudine di dati raccolti dai satelliti rende possibile il loro sfruttamento per il miglioramento della vita sulla Terra - spiega il docente -. Se una delle prime applicazioni è stata la meteorologia, oggi si parla di numerose altre opportunità e si potrà sempre più sviluppare una "cultura dell'applicazione"», spiega il docente.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se è vero che il ruolo dei privati sta crescendo, oggi l'intervento diretto del pubblico finanzia ancora il 60-70% dei progetti. A fine novembre l'ESA (Agenzia spaziale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si ritroverà a Siviglia proprio per discutere il piano spaziale dell'Unione tra il 20121 e il 2027, che ha in budget una previsione di spesa di 16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«Con quella cifra si possono fare molte cose, considerando che una missione importante ha il costo di circa 1,5 miliardi - spiega Bernelli -. L'Italia è storicamente tra i maggiori contribuenti dell'Esa con Francia e Germania (oltre a essere uno dei Paesi fondatori) e oggi resiste una comunità tecnico scientifica che fa pressione all'Asi perché questo impegno continui». Il motivo è semplice. «Sono investimenti che ritornano al Paese e alimentano un circolo virtuoso tra ricerca, industria e innovazione», nota il docente. Tra i progetti in corso, l'</w:t>
      </w:r>
      <w:r>
        <w:rPr>
          <w:rFonts w:ascii="arial" w:eastAsia="arial" w:hAnsi="arial" w:cs="arial"/>
          <w:b/>
          <w:i/>
          <w:color w:val="000000"/>
          <w:sz w:val="20"/>
          <w:u w:val="single"/>
          <w:lang w:val="en-US" w:eastAsia="en-US" w:bidi="ar-SA"/>
        </w:rPr>
        <w:t>Europametterà</w:t>
      </w:r>
      <w:r>
        <w:rPr>
          <w:rFonts w:ascii="arial" w:eastAsia="arial" w:hAnsi="arial" w:cs="arial"/>
          <w:color w:val="000000"/>
          <w:sz w:val="20"/>
          <w:lang w:val="en-US" w:eastAsia="en-US" w:bidi="ar-SA"/>
        </w:rPr>
        <w:t xml:space="preserve"> in orbita almeno 20 satelliti Sentinel entro il 2030, mentre il programma Galileo, che si basa su costellazioni di oltre 20 satelliti per permettere la geolocalizzazione a Terra, una sorta di «fratello evoluto» del Gps, sarà pronto nel 2020. Anche qui c'è lo zampino italiano: Leonardo sta infatti realizzando un orologio atomico per i satelliti del progetto, dopo essersi fatto conoscere a livello mondiale per le trivelle da esplorazione della cometa della missione Rosetta e quelle per l'esplorazione di Marte.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Intanto, cresce l'interesse dei giovani. «In cinque anni, nel mondo, è raddoppiato il numero di studenti di ingegneria aerospaziale», dice Bernelli. Al Politecnico, dove il 20% circa degli studenti vengono dall'estero, da India o Cina per esempio, è attiva da una decina di anni la laurea magistrale in Space Engineering , «in grado di formare ingegneri qualificati per svolgere e gestire attività connesse con la ricerca e la progettazione in ambito spaziale - conclude il docente -. Hanno capito le potenzialità del settore. Dove si può migliorare? Le donne sono "solo" il 15% a livello globale». Scommettiamo che cresceranno?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Space + Aeronautics Agencies (81%); Spacecraft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Telecommunications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Banchieri e manager per la sfida verde dell'acciaio Avanti sulle alleanze; La nuova governance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ha nemmeno trent'anni Giovanni Arvedi, classe 1937, quando si mette in proprio e apre due aziende (la Arvedi Commercio e la Ilta) alle porte di Cremona, in quel «campo verde», come lo chiama lui. Il campo al quale il primo gruppo italiano dell'acciaio intende idealmente tornare con un piano già avviato per rendere totalmente circolare l'attività siderurgica.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quanto cruciale, la sostenibilità ambientale non è l'unica novità che porta ad accendere in queste settimane i riflettori su palazzo Lodi-Zaccaria, sede di Finarvedi, proprietà tardo seicentesca celebre per i suoi magnifici affreschi , acquistata a suo tempo dalla famiglia di Luciana Buschini, moglie dello stesso Cavaliere. Storica può essere considerata l'apertura, a 56 anni da quel primo mattone posto nella campagna cremonese, del consiglio di amministrazione della holding a figure esterne alle famiglie di Giovanni e Luciana. Una coppia «inossidabile» che non ha avuto figli naturali ma si è spesa per tanti bambini e ragazzi in difficoltà dando vita tra le altre cose alla Fondazione Arvedi-Buschini. Mentre il nipote Mario Caldonazzo, già ceo di Finarvedi, è chiamato ad assumere gradualmente deleghe sempre più ampie, nel consiglio di amministrazione entrano gli «indipendenti»: Claudio Costamagna, Marco Mangiagalli, e Carlo Mapelli. A Costamagna, banchiere e manager di lungo corso, già presidente di Cassa depositi e prestiti, è stato affidato in particolare il settore delle operazioni di m&amp;a e di finanza straordinaria. Mangiagalli, ex top manager Eni e consigliere di sorveglianza di Intesa Sanpaolo, fornirà secondo il nuovo schema il suo apporto in tema di finanza strutturata. Il professor Mapelli, ingegnere del Politecnico di Milano dove insegna siderurgia, si occuperà, infine, delle aree tecniche e tecnologiche.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figure interne designate in consiglio sono il chief financial officer Massimo Polli e il responsabile commerciale Fabio Baldrighi, oltre a Caldonazzo. Laureato in Economia, due figli, 53 anni, 27 dei quali già spesi in Arvedi, Caldonazzo è il manager che rappresenta come vicepresidente di </w:t>
      </w:r>
      <w:r>
        <w:rPr>
          <w:rFonts w:ascii="arial" w:eastAsia="arial" w:hAnsi="arial" w:cs="arial"/>
          <w:b/>
          <w:i/>
          <w:color w:val="000000"/>
          <w:sz w:val="20"/>
          <w:u w:val="single"/>
          <w:lang w:val="en-US" w:eastAsia="en-US" w:bidi="ar-SA"/>
        </w:rPr>
        <w:t>Eurofer</w:t>
      </w:r>
      <w:r>
        <w:rPr>
          <w:rFonts w:ascii="arial" w:eastAsia="arial" w:hAnsi="arial" w:cs="arial"/>
          <w:color w:val="000000"/>
          <w:sz w:val="20"/>
          <w:lang w:val="en-US" w:eastAsia="en-US" w:bidi="ar-SA"/>
        </w:rPr>
        <w:t xml:space="preserve"> anche l'acciaio italiano a Bruxelles. Una fase assai complicata per tutti i produttori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che stanno chiedendo alla Commissione e alla sua neo presidente Ursula von der Leyen, di poter competere a pari regole con gli attori extra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spesso protagonisti di operazioni predatorie.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azienda, Caldonazzo raccoglie un testimone non facile da Giovanni Arvedi. Un visionario che con le sue innovazione tecnologiche ha cambiato nel mondo i processi di produzione dell'acciaio, è anche forse l'imprenditore italiano, filantropo e mecenate, che ha ricevuto più premi e riconoscimenti anche a livello internazionale. Il lungo elenco comprende anche diverse lauree honoris, tra cui quella del Politecnico di San Pietroburgo.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Mario Caldonazzo toccheranno le sfide non meno appassionanti, quelle della nuova rivoluzione industriale chiamata a coniugare lavoro e trasformazione digitale, sostenibilità ambientale e di bilancio, crescita economica, esportazioni. Le premesse ci sono: Arvedi è conosciuta su tutti i grandi mercati industriali per aver inventato il modo di produrre in poco spazio e basso consumo energetico l'acciaio sottile e arrotolabile. Il brevetto più noto porta il nome di Esp, endless strip production. Ma come la stessa società ha dichiarato nell'ultimo comunicato di bilancio il 2019 si presenta come un anno difficile, almeno «a livello prospettico». Le tempeste sul commercio mondiale e probabili rincari per le quote di emissione di C02, assicurano però a Cremona, non trovano il gruppo impreparato. La politica delle partnership internazionali continua, con l'idea che tali accordi tra imprese di diversi paesi possano portare ulteriore valore sia in termini economici che di esperienza e chissà anche offrire un argine alla spinta dei nazionalismi. Proprio quest'anno è stato siglato l'accordo con il gruppo americano Us Steel che di Arvedi ha adottato la tecnologia, mentre altre due licenze sono state cedute in Cina, aggiungendosi agli oltre 400 brevetti già diffusi nel mondo.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Né Arvedi, né Caldonazzo hanno mai smentito che possa arrivare il tempo di aprire oltre al consiglio anche il capitale della società, che per precisa scelta di rigore del Cavaliere non ha mai distribuito dividendi in tutta la sua storia. L'apertura agli investitori è il passaggio che potrebbe dare la spinta al futuro di un gruppo che investe oggi a un ritmo di 110 milioni all'anno, ha attività siderurgiche primarie con volumi di oltre 4,3 milioni di tonnellate, un fatturato consolidato di 3,1 miliardi nel 2018 (+9,5% sull'anno precedente), 3.600 dipendenti dei quali 2.400 solo nel territorio di Cremona. L'amatissima città della musica e dell'arte che Arvedi ha contribuito a rendere celebre nel mondo.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 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(94%); Company Strategy (88%); Executives (75%); Globalization (75%); Iron + Steel Markets (75%); Small Business (74%); Business Forecasts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Paints + Coatings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«Kaczynski è il potere I liberali non capiscono il suo genio populista»; L'intervista a Konstanty Gebert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 Ro.</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DALLA NOSTRA INVIATA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VARSAVIA Il quotidiano di opposizione Gazeta Wyborcza annunciava ieri la sua vittoria davanti al tribunale supremo contro il partito di governo, Diritto e giustizia (Pis), che lo aveva querelato per aver definito «mafiosi» i metodi del presidente Andrzej Duda. Il capo dello Stato aveva concesso la grazia all'ex capo dell'Ufficio centrale anticorruzione, Mariusz Kaminski, condannato in primo grado per abuso di ufficio, senza nemmeno aspettare il giudizio d'appello. I fatti «legittimano la qualifica di mafiosi, non è diffamazione» hanno stabilito i giudici, alla vigilia del voto che ha messo la Polonia davanti a un bivio. Direzione «Bruxelles» o «Ankara e Budapest»? Verso una democrazia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o una deriva autoritaria?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magistratura riesce dunque a mantenersi indipendente?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«Diciamo che il governo non controlla ancora tutti gli organi giudiziari», sottolinea Konstanty Gebert, scrittore ed editorialista di Gazeta Wyborcza . Negli anni 70 è stato uno degli organizzatori dell'Università volante, l'istituto clandestino di istruzione durante il comunismo e un membro di Solidarnosc. «Ma il partito di Jaroslaw Kaczynski procede in quella direzione. Per esempio, il testo per la riforma della Corte costituzionale è stato cambiato sette volte in 4 anni: la Cassazione può annullare le sentenze emesse negli ultimi 20 anni anche se passate in giudicato».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Perché la destra </w:t>
      </w:r>
      <w:r>
        <w:rPr>
          <w:rFonts w:ascii="arial" w:eastAsia="arial" w:hAnsi="arial" w:cs="arial"/>
          <w:b/>
          <w:i/>
          <w:color w:val="000000"/>
          <w:sz w:val="20"/>
          <w:u w:val="single"/>
          <w:lang w:val="en-US" w:eastAsia="en-US" w:bidi="ar-SA"/>
        </w:rPr>
        <w:t>euroscettica</w:t>
      </w:r>
      <w:r>
        <w:rPr>
          <w:rFonts w:ascii="arial" w:eastAsia="arial" w:hAnsi="arial" w:cs="arial"/>
          <w:color w:val="000000"/>
          <w:sz w:val="20"/>
          <w:lang w:val="en-US" w:eastAsia="en-US" w:bidi="ar-SA"/>
        </w:rPr>
        <w:t xml:space="preserve"> è cresciuta così tanto?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Pis è un partito paragonabile a Forza Italia sotto Berlusconi. Non è protofascista, ma rappresenta il potere, un po' come la Democrazia Cristiana degli anni 60 e 70 in Italia. Le lotte intestine sono simili. Solo che qui non si parla di correnti, ma di baronie. Il colpo di genio comunque è stato il programma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bonus bebè: 500 zloty, circa 130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mese, per ogni figlio dopo il primogenito: un sistema di compravendita del consenso?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«Attenzione, non è un programma di assistenza sociale, e qui sta la genialità. Il contributo non tiene conto del reddito. È dovuto a chiunque, quindi riceverlo non è umiliante. Per la prima volta decine di migliaia di famiglie hanno potuto disporre di un ingresso extra con cui decidere se comprare un frigorifero o concedersi una vacanza al mare. Accusando la gente di essersi svenduta per 500 zloty, l'opposizione liberale ha sbagliato o non ha capito quel che è successo».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gli scandali?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«L'opinione pubblica si è assuefatta. Ce n'è uno al giorno. L'ultimo riguarda il presidente della Suprema camera di controllo (l'equivalente della Corte dei conti, ndr ). Ha affittato un palazzo di sua proprietà a Cracovia ai tenutari di un bordello. Quando i giornalisti di una televisione privata, Tvn , l'hanno scoperto, ha detto che è casa sua e può fare ciò che vuole. Poi però si è dovuto autosospendere».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L'arcivescovo di Cracovia ha definito la comunità gay «la piaga arcobaleno», nessuno ha reagito?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«Qualche vertice ecclesiastico sì, ha protestato a titolo personale. Ma ufficialmente la Chiesa ha taciuto. Il governo tollera le manifestazioni dell'estrema destra, anche se non si può dire che sia antisemita. L'omofobia invece qui sta assumendo forme sempre più violente».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Konstanty Gebert, 66 anni, scrittore ed editorialista di «Gazeta Wyborcza», il primo giornale polacco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Sentencing (93%); Gays + Lesbians (88%); Politics (88%); Political Corruption (82%); Corruption (81%);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(76%);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(76%); Heads Of State + Government (75%); Marriage (75%); Weddings + Engagements (75%); Arrests (73%); Religion + Spirituality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Telecommunications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La cena Grillo-Di Maio: avanti con il 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Emanuele Buzzi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fondatore vede anche Fico. Il leader: noi ago della bilancia per altri 10 anni. Dai militanti spintoni a un giornalista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napoli Dopo il palco, il confronto. Una cena, la cena di mezzanotte, per chiarirsi e tracciare l'orizzonte del Movimento. Luigi Di Maio e Beppe Grillo hanno parlato a lungo dopo la serata di sabato all'arena Flegrea. «Quest'esperienza di governo va bene, deve andare avanti», così il garante ha rassicurato il capo politico dei Cinque Stelle. «Gli attivisti? Capiranno, tira dritto». E poi si è parlato di temi, priorità. Una road map che Di Maio ha tracciato nel suo discorso conclusivo: acqua pubblica, conflitto di interessi, nomine della sanità. Il tutto con una forte impronta verde, ambientalista.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 previsto anche un bis a pranzo, saltato all'ultimo. «Dove è Luigi?», chiedono due attiviste a Grillo nella hall dell'hotel. Il garante le rassicura. E si scopre mediatore tra le diverse anime del Movimento. Ricompattare sull'esecutivo con i dem è la linea. Pranza con Nicola Morra, Paola Taverna e Carlo Sibilia, la vecchia guardia sempre scettica. Nel backstage- dopo quello di sabato - ha un altro colloquio con Roberto Fico. Stavolta con i due c'è anche Virginia Raggi.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la sindaca di Roma è suo malgrado al centro di uno dei casi di giornata: un parapiglia tra attivisti e cronisti, finito con i militanti che hanno insultato e spintonato i giornalisti. Nel mirino soprattutto Filippo Roma delle Iene. L'aggressione scatena le reazioni politiche. «Inqualificabile, rifletta chi vuole l'alleanza», commenta il capogruppo dem Andrea Marcucci.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 palco, invece, Raggi sale a sorpresa con Grillo che esorta: »sostenete la nostra guerriera».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i riflettori sono per Luigi Di Maio che ipotizza una tassa «verde» che disincentivi la plastica, torna sull'idea di riformare il titolo V della Carta e sostiene: «I prossimi 10 anni saranno 10 anni al governo. Vi assicuro che ormai è difficile tornare indietro. Il M5S sarà sempre l'ago della bilancia di ogni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C'è tempo anche per parlare di Regionali («Non proporremo alleanze regionali con il Pd, ma al massimo proporremo patti civici») e lanciare la selezione dei «facilitatori». Il percorso si chiuderà entro fine anno. Ed entro fine anno potrebbero esserci novità sul fronte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«Con i Verdi c'è una interlocuzione in corso. Ci siamo già visti tre volte e abbiamo superato già alcuni nodi come il tema dell'immigrazione su cui ci siamo chiariti e su cui siamo d'accordo», dice Tiziana Beghin, capodelegazione M5S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Campaigns + Elections (84%); Immigration (82%); Surveillance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Telecommunications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Gli Usa ritirano tutti i soldati Bombe di Erdogan sui giornalisti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Sarcina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 turchi lanciano l'ultimo assalto. Da una prigione fuggono 800 prigionieri Isis. Assad invia le truppe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In Siria gli Stati Uniti fanno un altro passo indietro dalle conseguenze potenzialmente devastanti. Il Segretario alla Difesa, Mark Esper, ha annunciato «il ritiro di tutte le forze americane», circa un migliaio di soldati, dal Nord del Paese. Esper, intervistato dalla Cbs , non ha chiarito se il contingente Usa lascerà la Siria o se, come fanno sapere informalmente fonti del Pentagono, ripiegherà verso Sud, asserragliandosi nella base di Tanf, non lontano dal confine con Iraq e Giordania. Un dato però è chiaro, come spiega uno dei tweet di Donald Trump: «È stata una decisione intelligente non farsi coinvolgere negli intensi scontri lungo il confine turco... I curdi e i turchi si combattono da anni. La Turchia considera il Pkk i peggiori terroristi in circolazione. Altri vogliono intervenire e fiancheggiare gli uni o gli altri. Lasciamoli fare. Noi monitoriamo la situazione da vicino. Guerre senza fine!». A questo punto oggettivamente non è facile orientarsi. Prima Trump smantella i presidi militari al confine, lasciando mano libera a Recep Tayyip Erdogan. Poi sostiene di «voler monitorare la situazione», in una posizione di apparente neutralità. Infine annuncia di «essere al lavoro» con i parlamentari repubblicani e democratici per imporre «pesanti sanzioni economiche» ad Ankara.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Esper ha aggiunto che «lo scenario stava diventando insostenibile»: «Nelle ultime 24 ore abbiamo appreso che i turchi probabilmente intendono estendere il loro attacco più a sud e più a ovest di quanto pianificato all'inizio. Inoltre sempre nelle ultime 24 ore abbiamo visto che le Forze democratiche siriane (in maggioranza curde, ndr ) stanno cercando di raggiungere un accordo con i siriani e i russi per contrattaccare i turchi nel Nord. I nostri militari rischiavano di essere presi nel mezzo». In effetti da Damasco arriva la notizia che Bashar al Assad ha deciso di inviare l'esercito alla frontiera, per aiutare i curdi a proteggere la cittadina di Kobane. Nel vuoto lasciato dagli americani, cresce l'influenza di Vladimir Putin, sponsor di Assad, ma anche interlocutore privilegiato di Erdogan.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capo del Pentagono, ieri, è apparso come rassegnato: «I turchi hanno mobilitato 15 mila soldati, non c'è modo di contrastarli». I raid investono la popolazione civile, con circa 130 mila profughi in marcia verso sud. Colpiti anche i giornalisti: due reporter uccisi, forse quattro secondo fonti di agenzia: un curdo e tre stranieri. Massimo allarme per i terroristi dell'Isis, in fuga dalle carceri. L'ex Segretario alla Difesa, il generale James Mattis avverte: «Se non manteniamo alta la pressione, l'Isis rialzerà la testa in Siria».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margini di intervento sembrano veramente ridotti. La diplomazia, la politica sono in grave ritardo. Il presidente francese Emmanuel Macron sta studiando «un'iniziativa» comune con Angela Merkel. La Cancelliera ieri ha telefonato a Erdogan, chiedendogli di fermarsi. E i due Stati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hanno annunciato la sospensione della vendita di armi ad Ankara. L'arsenale della Turchia, però, è già formidabile. Secondo uno studio della Heritage Foundation, dispone di 355 mila soldati in «prontezza operativa»; 250 tank da battaglia, modello Altay, 350 pezzi di artiglieria sofisticata e 50 elicotteri d'attacco T-129. Per ora la risposta di Erdogan è netta: «Le minacce non ci spaventano, noi andiamo avanti».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Weapons + Arms (94%); Chemistry (84%); Terrorist Organizations (81%); Foreign Policy (73%); Riots (69%); Chemical + Biological Weapons (64%); Civil Rights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Napoli (Fi): «Con Draghi premier, Italia più forte»; Il deputato azzurro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TORINO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TORINO;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«C'è un solo ostacolo oggettivo, a parte i suoi convincimenti personali, sulla strada che porterebbe Mario Draghi a palazzo Chigi: come potrebbe accettare di essere il premier di uno schieramento o di una parte politica contro l'altra? Non è nella natura dell'uomo essere divisivo o partigiano.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L'ipotesi rilanciata dal presidente Silvio Berlusconi (vi accenna spesso, da almeno un paio d'anni) potrebbe però essere meno remota di quanto suggerisce la realtà. Non si può negare che la figura di Mario Draghi restituirebbe autorevolezza e peso a un Paese in grave affanno sul piano della credibilità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internazionale». Così Osvaldo Napoli, parlamentare piemontese del direttivo di Forza Italia alla Camera sull'ipotesi di premiership per l'ex governatore della Bce . «L'attuale maggioranza è a corto di ossigeno neanche due mesi dopo la sua nascita - aggiunge l'esponente azzurro -. I conti pubblici sono alla deriva e la legge di bilancio rischia di diventare una lugubre antologia di torture fiscali senza neanche una sola riga dedicata ai tagli delle spese. Draghi, però, non sarebbe il salvatore del nostro futuro a prezzi scontati, saprebbe, probabilmente, imporre agli italiani quella cura drastica per risanare i conti che le forze politiche non hanno mai trovato il coraggio di imporre. Certo, in una eventuale maggioranza a suo sostegno non ci sarebbe posto né per sovranisti né per populisti. Se sono rose fioriranno».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Heads Of State + Government (86%); National Debt (80%); Central Banks (63%); Public Debt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pPr>
      <w:r>
        <w:rPr>
          <w:lang w:val="en-US" w:eastAsia="en-US" w:bidi="ar-SA"/>
        </w:rPr>
        <w:br/>
      </w:r>
      <w:r>
        <w:pict>
          <v:line id="_x0000_s1193" style="position:absolute;z-index:25178624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L'Ue: la Germania investa di più E la Bundesbank attacca Draghi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Terra non è dei ricchi Al mondo serve l'Ue forte»; L'intervista jeffrey sachs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L'Europa avvisa la Germania; Conti e diplomazie Il debutto di Gualtieri all'Ecofin. Dombrovskis: sulla flessibilità decideremo caso per caso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L'Europa che aiuta di Janez Lenarcic; Facce nuove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«Torna l'europeismo Ora un patto con le ong»; Sereni vice agli Esteri</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Berlino ha più surplus ma spende meno di Parigi (e la produttività scende); Lo scenario</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Gradimento, sale Conte (meno il suo governo) E Salvini riprende quota; Scenari</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«centro» grato alla Lega; SETTEGIORNI</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paura che frena L'unione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Forza Italia riparte dalla Lega «Alleati, ma pari dignità» Intanto la sede non c'è più</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Francoforte Salone dimesso, brutto segnale»; L'imprenditore Alberto Bombassei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Zanardi (Pd): «Il territorio sottovalutato»; L'intervista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Alla generazione Greta mancano i voti; Su clima, tecnologia e debito i ragazzi pongono temi che creano conflitto tra generazioni Ma nell'Europa di oggi i giovan....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D'Amato: Europa necessaria, ma ora deve cambiare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Della Vedova: «+Europa sopravviverà senza Tabacci»; Dopo la rottura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Bossetti, dall'Europa altro no «Avvocato, andiamo avanti»; La decisione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Cambia l'Iva, sconti e rincari; Conte: allarme dazi per il made in Italy. Le tariffe Usa pronte a colpire agricoltura e aerospazio europei</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Arriva la manovra, allarme dazi; Minaccia Usa. Conte: il made in Italy rischia. Zingaretti: stop all'evasione Scontro sull'imposta sui consumi. I renziani pront....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«Disastrose le tariffe di Trump Il governo non taglierà le agevolazioni all'agricoltura»; L'intervista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fisco non sbagli obiettivi; Le tasse da ridurre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Non date la colpa ai baby boomer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Berlusconi: i fascisti e la Lega senza di noi non sanno vincere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Conte vuole la moratoria Ue Ma il Pd incalza: subito lo stop</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L'addio di londra fa salire l'export dopo soffriremo noi  ; Finanza   Politica appuntamento con la storia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buone intenzioni in manovra (ma La svolta è rinviata)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accendiamo il verde per continuare a crescere; del FUTURO</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ruolo smarrito degli usa; Le scelte di Trump</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TRAPPOLa dei tassi (senza la crescita); Economia   Politica tra spesa e investimenti</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Polonia in mano ai nazionalisti Hanno la maggioranza assoluta</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Borse d'Europa, attenti al mal di dazi; Investimenti scenari macro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Contro i dazi Usa solo l'Unione può fare la forza; di Cristina Pensa e Livio Romano* Lettera dell'Industria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futuro nero di Tokarczuk «Per il mio Paese un passo oltre i confini della democrazia»; Una voce contro</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Frenata Brexit «C'è ancora molto da fare»; Settimana cruciale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 in Scozia torna il vento della secessione; Referendum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Quanto rende il green deal di Berlino; Investimenti noi   gli altri</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come siamo ridotti instabili e frammentati; Economia   Politica i nostri vizi</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corsa allo spazio 4.0 tra razzi e dati italia pronta al decollo; Innovazione intelligenze reali</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Banchieri e manager per la sfida verde dell'acciaio Avanti sulle alleanze; La nuova governance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«Kaczynski è il potere I liberali non capiscono il suo genio populista»; L'intervista a Konstanty Gebert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cena Grillo-Di Maio: avanti con il Pd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Gli Usa ritirano tutti i soldati Bombe di Erdogan sui giornalisti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Napoli (Fi): «Con Draghi premier, Italia più forte»; Il deputato azzurro</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21-6W61-F13X-93RN-00000-00&amp;idtype=PID&amp;context=1516831" TargetMode="External" /><Relationship Id="rId100" Type="http://schemas.openxmlformats.org/officeDocument/2006/relationships/header" Target="header24.xml" /><Relationship Id="rId101" Type="http://schemas.openxmlformats.org/officeDocument/2006/relationships/footer" Target="footer24.xml" /><Relationship Id="rId102" Type="http://schemas.openxmlformats.org/officeDocument/2006/relationships/hyperlink" Target="https://advance.lexis.com/api/document?collection=news&amp;id=urn:contentItem:5X21-6W61-F13X-93RX-00000-00&amp;context=" TargetMode="External" /><Relationship Id="rId103" Type="http://schemas.openxmlformats.org/officeDocument/2006/relationships/header" Target="header25.xml" /><Relationship Id="rId104" Type="http://schemas.openxmlformats.org/officeDocument/2006/relationships/header" Target="header26.xml" /><Relationship Id="rId105" Type="http://schemas.openxmlformats.org/officeDocument/2006/relationships/footer" Target="footer25.xml" /><Relationship Id="rId106" Type="http://schemas.openxmlformats.org/officeDocument/2006/relationships/footer" Target="footer26.xml" /><Relationship Id="rId107" Type="http://schemas.openxmlformats.org/officeDocument/2006/relationships/header" Target="header27.xml" /><Relationship Id="rId108" Type="http://schemas.openxmlformats.org/officeDocument/2006/relationships/footer" Target="footer27.xml" /><Relationship Id="rId109" Type="http://schemas.openxmlformats.org/officeDocument/2006/relationships/hyperlink" Target="https://advance.lexis.com/api/document?collection=news&amp;id=urn:contentItem:5X21-6W61-F13X-93S1-00000-00&amp;context=" TargetMode="External" /><Relationship Id="rId11" Type="http://schemas.openxmlformats.org/officeDocument/2006/relationships/hyperlink" Target="https://advance.lexis.com/api/document?id=urn:contentItem:5X21-6W61-F13X-93RX-00000-00&amp;idtype=PID&amp;context=1516831" TargetMode="External" /><Relationship Id="rId110" Type="http://schemas.openxmlformats.org/officeDocument/2006/relationships/header" Target="header28.xml" /><Relationship Id="rId111" Type="http://schemas.openxmlformats.org/officeDocument/2006/relationships/header" Target="header29.xml" /><Relationship Id="rId112" Type="http://schemas.openxmlformats.org/officeDocument/2006/relationships/footer" Target="footer28.xml" /><Relationship Id="rId113" Type="http://schemas.openxmlformats.org/officeDocument/2006/relationships/footer" Target="footer29.xml" /><Relationship Id="rId114" Type="http://schemas.openxmlformats.org/officeDocument/2006/relationships/header" Target="header30.xml" /><Relationship Id="rId115" Type="http://schemas.openxmlformats.org/officeDocument/2006/relationships/footer" Target="footer30.xml" /><Relationship Id="rId116" Type="http://schemas.openxmlformats.org/officeDocument/2006/relationships/hyperlink" Target="https://advance.lexis.com/api/document?collection=news&amp;id=urn:contentItem:5X21-6W61-F13X-93T5-00000-00&amp;context=" TargetMode="External" /><Relationship Id="rId117" Type="http://schemas.openxmlformats.org/officeDocument/2006/relationships/header" Target="header31.xml" /><Relationship Id="rId118" Type="http://schemas.openxmlformats.org/officeDocument/2006/relationships/header" Target="header32.xml" /><Relationship Id="rId119" Type="http://schemas.openxmlformats.org/officeDocument/2006/relationships/footer" Target="footer31.xml" /><Relationship Id="rId12" Type="http://schemas.openxmlformats.org/officeDocument/2006/relationships/hyperlink" Target="https://advance.lexis.com/api/document?id=urn:contentItem:5X21-6W61-F13X-93S1-00000-00&amp;idtype=PID&amp;context=1516831" TargetMode="External" /><Relationship Id="rId120" Type="http://schemas.openxmlformats.org/officeDocument/2006/relationships/footer" Target="footer32.xml" /><Relationship Id="rId121" Type="http://schemas.openxmlformats.org/officeDocument/2006/relationships/header" Target="header33.xml" /><Relationship Id="rId122" Type="http://schemas.openxmlformats.org/officeDocument/2006/relationships/footer" Target="footer33.xml" /><Relationship Id="rId123" Type="http://schemas.openxmlformats.org/officeDocument/2006/relationships/hyperlink" Target="https://advance.lexis.com/api/document?collection=news&amp;id=urn:contentItem:5X21-6W61-F13X-93JR-00000-00&amp;context=" TargetMode="External" /><Relationship Id="rId124" Type="http://schemas.openxmlformats.org/officeDocument/2006/relationships/header" Target="header34.xml" /><Relationship Id="rId125" Type="http://schemas.openxmlformats.org/officeDocument/2006/relationships/header" Target="header35.xml" /><Relationship Id="rId126" Type="http://schemas.openxmlformats.org/officeDocument/2006/relationships/footer" Target="footer34.xml" /><Relationship Id="rId127" Type="http://schemas.openxmlformats.org/officeDocument/2006/relationships/footer" Target="footer35.xml" /><Relationship Id="rId128" Type="http://schemas.openxmlformats.org/officeDocument/2006/relationships/header" Target="header36.xml" /><Relationship Id="rId129" Type="http://schemas.openxmlformats.org/officeDocument/2006/relationships/footer" Target="footer36.xml" /><Relationship Id="rId13" Type="http://schemas.openxmlformats.org/officeDocument/2006/relationships/hyperlink" Target="https://advance.lexis.com/api/document?id=urn:contentItem:5X21-6W61-F13X-93T5-00000-00&amp;idtype=PID&amp;context=1516831" TargetMode="External" /><Relationship Id="rId130" Type="http://schemas.openxmlformats.org/officeDocument/2006/relationships/hyperlink" Target="https://advance.lexis.com/api/document?collection=news&amp;id=urn:contentItem:5X21-6W61-F13X-93RP-00000-00&amp;context=" TargetMode="External" /><Relationship Id="rId131" Type="http://schemas.openxmlformats.org/officeDocument/2006/relationships/header" Target="header37.xml" /><Relationship Id="rId132" Type="http://schemas.openxmlformats.org/officeDocument/2006/relationships/header" Target="header38.xml" /><Relationship Id="rId133" Type="http://schemas.openxmlformats.org/officeDocument/2006/relationships/footer" Target="footer37.xml" /><Relationship Id="rId134" Type="http://schemas.openxmlformats.org/officeDocument/2006/relationships/footer" Target="footer38.xml" /><Relationship Id="rId135" Type="http://schemas.openxmlformats.org/officeDocument/2006/relationships/header" Target="header39.xml" /><Relationship Id="rId136" Type="http://schemas.openxmlformats.org/officeDocument/2006/relationships/footer" Target="footer39.xml" /><Relationship Id="rId137" Type="http://schemas.openxmlformats.org/officeDocument/2006/relationships/hyperlink" Target="https://advance.lexis.com/api/document?collection=news&amp;id=urn:contentItem:5X21-6W61-F13X-93MD-00000-00&amp;context=" TargetMode="External" /><Relationship Id="rId138" Type="http://schemas.openxmlformats.org/officeDocument/2006/relationships/header" Target="header40.xml" /><Relationship Id="rId139" Type="http://schemas.openxmlformats.org/officeDocument/2006/relationships/header" Target="header41.xml" /><Relationship Id="rId14" Type="http://schemas.openxmlformats.org/officeDocument/2006/relationships/hyperlink" Target="https://advance.lexis.com/api/document?id=urn:contentItem:5X21-6W61-F13X-93JR-00000-00&amp;idtype=PID&amp;context=1516831" TargetMode="External" /><Relationship Id="rId140" Type="http://schemas.openxmlformats.org/officeDocument/2006/relationships/footer" Target="footer40.xml" /><Relationship Id="rId141" Type="http://schemas.openxmlformats.org/officeDocument/2006/relationships/footer" Target="footer41.xml" /><Relationship Id="rId142" Type="http://schemas.openxmlformats.org/officeDocument/2006/relationships/header" Target="header42.xml" /><Relationship Id="rId143" Type="http://schemas.openxmlformats.org/officeDocument/2006/relationships/footer" Target="footer42.xml" /><Relationship Id="rId144" Type="http://schemas.openxmlformats.org/officeDocument/2006/relationships/hyperlink" Target="https://advance.lexis.com/api/document?collection=news&amp;id=urn:contentItem:5X57-T861-JDMV-K06G-00000-00&amp;context=" TargetMode="External" /><Relationship Id="rId145" Type="http://schemas.openxmlformats.org/officeDocument/2006/relationships/header" Target="header43.xml" /><Relationship Id="rId146" Type="http://schemas.openxmlformats.org/officeDocument/2006/relationships/header" Target="header44.xml" /><Relationship Id="rId147" Type="http://schemas.openxmlformats.org/officeDocument/2006/relationships/footer" Target="footer43.xml" /><Relationship Id="rId148" Type="http://schemas.openxmlformats.org/officeDocument/2006/relationships/footer" Target="footer44.xml" /><Relationship Id="rId149" Type="http://schemas.openxmlformats.org/officeDocument/2006/relationships/header" Target="header45.xml" /><Relationship Id="rId15" Type="http://schemas.openxmlformats.org/officeDocument/2006/relationships/hyperlink" Target="https://advance.lexis.com/api/document?id=urn:contentItem:5X21-6W61-F13X-93RP-00000-00&amp;idtype=PID&amp;context=1516831" TargetMode="External" /><Relationship Id="rId150" Type="http://schemas.openxmlformats.org/officeDocument/2006/relationships/footer" Target="footer45.xml" /><Relationship Id="rId151" Type="http://schemas.openxmlformats.org/officeDocument/2006/relationships/hyperlink" Target="https://advance.lexis.com/api/document?collection=news&amp;id=urn:contentItem:5X57-T861-JDMV-K074-00000-00&amp;context=" TargetMode="External" /><Relationship Id="rId152" Type="http://schemas.openxmlformats.org/officeDocument/2006/relationships/header" Target="header46.xml" /><Relationship Id="rId153" Type="http://schemas.openxmlformats.org/officeDocument/2006/relationships/header" Target="header47.xml" /><Relationship Id="rId154" Type="http://schemas.openxmlformats.org/officeDocument/2006/relationships/footer" Target="footer46.xml" /><Relationship Id="rId155" Type="http://schemas.openxmlformats.org/officeDocument/2006/relationships/footer" Target="footer47.xml" /><Relationship Id="rId156" Type="http://schemas.openxmlformats.org/officeDocument/2006/relationships/header" Target="header48.xml" /><Relationship Id="rId157" Type="http://schemas.openxmlformats.org/officeDocument/2006/relationships/footer" Target="footer48.xml" /><Relationship Id="rId158" Type="http://schemas.openxmlformats.org/officeDocument/2006/relationships/hyperlink" Target="https://advance.lexis.com/api/document?collection=news&amp;id=urn:contentItem:5X57-T861-JDMV-K05K-00000-00&amp;context=" TargetMode="External" /><Relationship Id="rId159" Type="http://schemas.openxmlformats.org/officeDocument/2006/relationships/header" Target="header49.xml" /><Relationship Id="rId16" Type="http://schemas.openxmlformats.org/officeDocument/2006/relationships/hyperlink" Target="https://advance.lexis.com/api/document?id=urn:contentItem:5X21-6W61-F13X-93MD-00000-00&amp;idtype=PID&amp;context=1516831" TargetMode="External" /><Relationship Id="rId160" Type="http://schemas.openxmlformats.org/officeDocument/2006/relationships/header" Target="header50.xml" /><Relationship Id="rId161" Type="http://schemas.openxmlformats.org/officeDocument/2006/relationships/footer" Target="footer49.xml" /><Relationship Id="rId162" Type="http://schemas.openxmlformats.org/officeDocument/2006/relationships/footer" Target="footer50.xml" /><Relationship Id="rId163" Type="http://schemas.openxmlformats.org/officeDocument/2006/relationships/header" Target="header51.xml" /><Relationship Id="rId164" Type="http://schemas.openxmlformats.org/officeDocument/2006/relationships/footer" Target="footer51.xml" /><Relationship Id="rId165" Type="http://schemas.openxmlformats.org/officeDocument/2006/relationships/hyperlink" Target="https://advance.lexis.com/api/document?collection=news&amp;id=urn:contentItem:5X57-T861-JDMV-K00F-00000-00&amp;context=" TargetMode="External" /><Relationship Id="rId166" Type="http://schemas.openxmlformats.org/officeDocument/2006/relationships/header" Target="header52.xml" /><Relationship Id="rId167" Type="http://schemas.openxmlformats.org/officeDocument/2006/relationships/header" Target="header53.xml" /><Relationship Id="rId168" Type="http://schemas.openxmlformats.org/officeDocument/2006/relationships/footer" Target="footer52.xml" /><Relationship Id="rId169" Type="http://schemas.openxmlformats.org/officeDocument/2006/relationships/footer" Target="footer53.xml" /><Relationship Id="rId17" Type="http://schemas.openxmlformats.org/officeDocument/2006/relationships/hyperlink" Target="https://advance.lexis.com/api/document?id=urn:contentItem:5X57-T861-JDMV-K06G-00000-00&amp;idtype=PID&amp;context=1516831" TargetMode="External" /><Relationship Id="rId170" Type="http://schemas.openxmlformats.org/officeDocument/2006/relationships/header" Target="header54.xml" /><Relationship Id="rId171" Type="http://schemas.openxmlformats.org/officeDocument/2006/relationships/footer" Target="footer54.xml" /><Relationship Id="rId172" Type="http://schemas.openxmlformats.org/officeDocument/2006/relationships/hyperlink" Target="https://advance.lexis.com/api/document?collection=news&amp;id=urn:contentItem:5X57-T861-JDMV-K04S-00000-00&amp;context=" TargetMode="External" /><Relationship Id="rId173" Type="http://schemas.openxmlformats.org/officeDocument/2006/relationships/header" Target="header55.xml" /><Relationship Id="rId174" Type="http://schemas.openxmlformats.org/officeDocument/2006/relationships/header" Target="header56.xml" /><Relationship Id="rId175" Type="http://schemas.openxmlformats.org/officeDocument/2006/relationships/footer" Target="footer55.xml" /><Relationship Id="rId176" Type="http://schemas.openxmlformats.org/officeDocument/2006/relationships/footer" Target="footer56.xml" /><Relationship Id="rId177" Type="http://schemas.openxmlformats.org/officeDocument/2006/relationships/header" Target="header57.xml" /><Relationship Id="rId178" Type="http://schemas.openxmlformats.org/officeDocument/2006/relationships/footer" Target="footer57.xml" /><Relationship Id="rId179" Type="http://schemas.openxmlformats.org/officeDocument/2006/relationships/hyperlink" Target="https://advance.lexis.com/api/document?collection=news&amp;id=urn:contentItem:5X57-T861-JDMV-K052-00000-00&amp;context=" TargetMode="External" /><Relationship Id="rId18" Type="http://schemas.openxmlformats.org/officeDocument/2006/relationships/hyperlink" Target="https://advance.lexis.com/api/document?id=urn:contentItem:5X57-T861-JDMV-K074-00000-00&amp;idtype=PID&amp;context=1516831" TargetMode="External" /><Relationship Id="rId180" Type="http://schemas.openxmlformats.org/officeDocument/2006/relationships/header" Target="header58.xml" /><Relationship Id="rId181" Type="http://schemas.openxmlformats.org/officeDocument/2006/relationships/header" Target="header59.xml" /><Relationship Id="rId182" Type="http://schemas.openxmlformats.org/officeDocument/2006/relationships/footer" Target="footer58.xml" /><Relationship Id="rId183" Type="http://schemas.openxmlformats.org/officeDocument/2006/relationships/footer" Target="footer59.xml" /><Relationship Id="rId184" Type="http://schemas.openxmlformats.org/officeDocument/2006/relationships/header" Target="header60.xml" /><Relationship Id="rId185" Type="http://schemas.openxmlformats.org/officeDocument/2006/relationships/footer" Target="footer60.xml" /><Relationship Id="rId186" Type="http://schemas.openxmlformats.org/officeDocument/2006/relationships/hyperlink" Target="https://advance.lexis.com/api/document?collection=news&amp;id=urn:contentItem:5X57-T861-JDMV-K053-00000-00&amp;context=" TargetMode="External" /><Relationship Id="rId187" Type="http://schemas.openxmlformats.org/officeDocument/2006/relationships/header" Target="header61.xml" /><Relationship Id="rId188" Type="http://schemas.openxmlformats.org/officeDocument/2006/relationships/header" Target="header62.xml" /><Relationship Id="rId189" Type="http://schemas.openxmlformats.org/officeDocument/2006/relationships/footer" Target="footer61.xml" /><Relationship Id="rId19" Type="http://schemas.openxmlformats.org/officeDocument/2006/relationships/hyperlink" Target="https://advance.lexis.com/api/document?id=urn:contentItem:5X57-T861-JDMV-K05K-00000-00&amp;idtype=PID&amp;context=1516831" TargetMode="External" /><Relationship Id="rId190" Type="http://schemas.openxmlformats.org/officeDocument/2006/relationships/footer" Target="footer62.xml" /><Relationship Id="rId191" Type="http://schemas.openxmlformats.org/officeDocument/2006/relationships/header" Target="header63.xml" /><Relationship Id="rId192" Type="http://schemas.openxmlformats.org/officeDocument/2006/relationships/footer" Target="footer63.xml" /><Relationship Id="rId193" Type="http://schemas.openxmlformats.org/officeDocument/2006/relationships/hyperlink" Target="https://advance.lexis.com/api/document?collection=news&amp;id=urn:contentItem:5X57-T861-JDMV-K051-00000-00&amp;context=" TargetMode="External" /><Relationship Id="rId194" Type="http://schemas.openxmlformats.org/officeDocument/2006/relationships/header" Target="header64.xml" /><Relationship Id="rId195" Type="http://schemas.openxmlformats.org/officeDocument/2006/relationships/header" Target="header65.xml" /><Relationship Id="rId196" Type="http://schemas.openxmlformats.org/officeDocument/2006/relationships/footer" Target="footer64.xml" /><Relationship Id="rId197" Type="http://schemas.openxmlformats.org/officeDocument/2006/relationships/footer" Target="footer65.xml" /><Relationship Id="rId198" Type="http://schemas.openxmlformats.org/officeDocument/2006/relationships/header" Target="header66.xml" /><Relationship Id="rId199" Type="http://schemas.openxmlformats.org/officeDocument/2006/relationships/footer" Target="footer66.xml" /><Relationship Id="rId2" Type="http://schemas.openxmlformats.org/officeDocument/2006/relationships/webSettings" Target="webSettings.xml" /><Relationship Id="rId20" Type="http://schemas.openxmlformats.org/officeDocument/2006/relationships/hyperlink" Target="https://advance.lexis.com/api/document?id=urn:contentItem:5X57-T861-JDMV-K00F-00000-00&amp;idtype=PID&amp;context=1516831" TargetMode="External" /><Relationship Id="rId200" Type="http://schemas.openxmlformats.org/officeDocument/2006/relationships/hyperlink" Target="https://advance.lexis.com/api/document?collection=news&amp;id=urn:contentItem:5X57-T861-JDMV-K0DY-00000-00&amp;context=" TargetMode="External" /><Relationship Id="rId201" Type="http://schemas.openxmlformats.org/officeDocument/2006/relationships/header" Target="header67.xml" /><Relationship Id="rId202" Type="http://schemas.openxmlformats.org/officeDocument/2006/relationships/header" Target="header68.xml" /><Relationship Id="rId203" Type="http://schemas.openxmlformats.org/officeDocument/2006/relationships/footer" Target="footer67.xml" /><Relationship Id="rId204" Type="http://schemas.openxmlformats.org/officeDocument/2006/relationships/footer" Target="footer68.xml" /><Relationship Id="rId205" Type="http://schemas.openxmlformats.org/officeDocument/2006/relationships/header" Target="header69.xml" /><Relationship Id="rId206" Type="http://schemas.openxmlformats.org/officeDocument/2006/relationships/footer" Target="footer69.xml" /><Relationship Id="rId207" Type="http://schemas.openxmlformats.org/officeDocument/2006/relationships/hyperlink" Target="https://advance.lexis.com/api/document?collection=news&amp;id=urn:contentItem:5X57-T861-JDMV-K05H-00000-00&amp;context=" TargetMode="External" /><Relationship Id="rId208" Type="http://schemas.openxmlformats.org/officeDocument/2006/relationships/header" Target="header70.xml" /><Relationship Id="rId209" Type="http://schemas.openxmlformats.org/officeDocument/2006/relationships/header" Target="header71.xml" /><Relationship Id="rId21" Type="http://schemas.openxmlformats.org/officeDocument/2006/relationships/hyperlink" Target="https://advance.lexis.com/api/document?id=urn:contentItem:5X57-T861-JDMV-K04S-00000-00&amp;idtype=PID&amp;context=1516831" TargetMode="External" /><Relationship Id="rId210" Type="http://schemas.openxmlformats.org/officeDocument/2006/relationships/footer" Target="footer70.xml" /><Relationship Id="rId211" Type="http://schemas.openxmlformats.org/officeDocument/2006/relationships/footer" Target="footer71.xml" /><Relationship Id="rId212" Type="http://schemas.openxmlformats.org/officeDocument/2006/relationships/header" Target="header72.xml" /><Relationship Id="rId213" Type="http://schemas.openxmlformats.org/officeDocument/2006/relationships/footer" Target="footer72.xml" /><Relationship Id="rId214" Type="http://schemas.openxmlformats.org/officeDocument/2006/relationships/hyperlink" Target="https://advance.lexis.com/api/document?collection=news&amp;id=urn:contentItem:5X8D-BFN1-F13X-93W2-00000-00&amp;context=" TargetMode="External" /><Relationship Id="rId215" Type="http://schemas.openxmlformats.org/officeDocument/2006/relationships/header" Target="header73.xml" /><Relationship Id="rId216" Type="http://schemas.openxmlformats.org/officeDocument/2006/relationships/header" Target="header74.xml" /><Relationship Id="rId217" Type="http://schemas.openxmlformats.org/officeDocument/2006/relationships/footer" Target="footer73.xml" /><Relationship Id="rId218" Type="http://schemas.openxmlformats.org/officeDocument/2006/relationships/footer" Target="footer74.xml" /><Relationship Id="rId219" Type="http://schemas.openxmlformats.org/officeDocument/2006/relationships/header" Target="header75.xml" /><Relationship Id="rId22" Type="http://schemas.openxmlformats.org/officeDocument/2006/relationships/hyperlink" Target="https://advance.lexis.com/api/document?id=urn:contentItem:5X57-T861-JDMV-K052-00000-00&amp;idtype=PID&amp;context=1516831" TargetMode="External" /><Relationship Id="rId220" Type="http://schemas.openxmlformats.org/officeDocument/2006/relationships/footer" Target="footer75.xml" /><Relationship Id="rId221" Type="http://schemas.openxmlformats.org/officeDocument/2006/relationships/hyperlink" Target="https://advance.lexis.com/api/document?collection=news&amp;id=urn:contentItem:5X8D-BFN1-F13X-944G-00000-00&amp;context=" TargetMode="External" /><Relationship Id="rId222" Type="http://schemas.openxmlformats.org/officeDocument/2006/relationships/header" Target="header76.xml" /><Relationship Id="rId223" Type="http://schemas.openxmlformats.org/officeDocument/2006/relationships/header" Target="header77.xml" /><Relationship Id="rId224" Type="http://schemas.openxmlformats.org/officeDocument/2006/relationships/footer" Target="footer76.xml" /><Relationship Id="rId225" Type="http://schemas.openxmlformats.org/officeDocument/2006/relationships/footer" Target="footer77.xml" /><Relationship Id="rId226" Type="http://schemas.openxmlformats.org/officeDocument/2006/relationships/header" Target="header78.xml" /><Relationship Id="rId227" Type="http://schemas.openxmlformats.org/officeDocument/2006/relationships/footer" Target="footer78.xml" /><Relationship Id="rId228" Type="http://schemas.openxmlformats.org/officeDocument/2006/relationships/hyperlink" Target="https://advance.lexis.com/api/document?collection=news&amp;id=urn:contentItem:5X8D-BFN1-F13X-944H-00000-00&amp;context=" TargetMode="External" /><Relationship Id="rId229" Type="http://schemas.openxmlformats.org/officeDocument/2006/relationships/header" Target="header79.xml" /><Relationship Id="rId23" Type="http://schemas.openxmlformats.org/officeDocument/2006/relationships/hyperlink" Target="https://advance.lexis.com/api/document?id=urn:contentItem:5X57-T861-JDMV-K053-00000-00&amp;idtype=PID&amp;context=1516831" TargetMode="External" /><Relationship Id="rId230" Type="http://schemas.openxmlformats.org/officeDocument/2006/relationships/header" Target="header80.xml" /><Relationship Id="rId231" Type="http://schemas.openxmlformats.org/officeDocument/2006/relationships/footer" Target="footer79.xml" /><Relationship Id="rId232" Type="http://schemas.openxmlformats.org/officeDocument/2006/relationships/footer" Target="footer80.xml" /><Relationship Id="rId233" Type="http://schemas.openxmlformats.org/officeDocument/2006/relationships/header" Target="header81.xml" /><Relationship Id="rId234" Type="http://schemas.openxmlformats.org/officeDocument/2006/relationships/footer" Target="footer81.xml" /><Relationship Id="rId235" Type="http://schemas.openxmlformats.org/officeDocument/2006/relationships/hyperlink" Target="https://advance.lexis.com/api/document?collection=news&amp;id=urn:contentItem:5X8D-BFN1-F13X-945N-00000-00&amp;context=" TargetMode="External" /><Relationship Id="rId236" Type="http://schemas.openxmlformats.org/officeDocument/2006/relationships/header" Target="header82.xml" /><Relationship Id="rId237" Type="http://schemas.openxmlformats.org/officeDocument/2006/relationships/header" Target="header83.xml" /><Relationship Id="rId238" Type="http://schemas.openxmlformats.org/officeDocument/2006/relationships/footer" Target="footer82.xml" /><Relationship Id="rId239" Type="http://schemas.openxmlformats.org/officeDocument/2006/relationships/footer" Target="footer83.xml" /><Relationship Id="rId24" Type="http://schemas.openxmlformats.org/officeDocument/2006/relationships/hyperlink" Target="https://advance.lexis.com/api/document?id=urn:contentItem:5X57-T861-JDMV-K051-00000-00&amp;idtype=PID&amp;context=1516831" TargetMode="External" /><Relationship Id="rId240" Type="http://schemas.openxmlformats.org/officeDocument/2006/relationships/header" Target="header84.xml" /><Relationship Id="rId241" Type="http://schemas.openxmlformats.org/officeDocument/2006/relationships/footer" Target="footer84.xml" /><Relationship Id="rId242" Type="http://schemas.openxmlformats.org/officeDocument/2006/relationships/hyperlink" Target="https://advance.lexis.com/api/document?collection=news&amp;id=urn:contentItem:5X8D-BFN1-F13X-93XH-00000-00&amp;context=" TargetMode="External" /><Relationship Id="rId243" Type="http://schemas.openxmlformats.org/officeDocument/2006/relationships/header" Target="header85.xml" /><Relationship Id="rId244" Type="http://schemas.openxmlformats.org/officeDocument/2006/relationships/header" Target="header86.xml" /><Relationship Id="rId245" Type="http://schemas.openxmlformats.org/officeDocument/2006/relationships/footer" Target="footer85.xml" /><Relationship Id="rId246" Type="http://schemas.openxmlformats.org/officeDocument/2006/relationships/footer" Target="footer86.xml" /><Relationship Id="rId247" Type="http://schemas.openxmlformats.org/officeDocument/2006/relationships/header" Target="header87.xml" /><Relationship Id="rId248" Type="http://schemas.openxmlformats.org/officeDocument/2006/relationships/footer" Target="footer87.xml" /><Relationship Id="rId249" Type="http://schemas.openxmlformats.org/officeDocument/2006/relationships/hyperlink" Target="https://advance.lexis.com/api/document?collection=news&amp;id=urn:contentItem:5X8D-BFN1-F13X-944R-00000-00&amp;context=" TargetMode="External" /><Relationship Id="rId25" Type="http://schemas.openxmlformats.org/officeDocument/2006/relationships/hyperlink" Target="https://advance.lexis.com/api/document?id=urn:contentItem:5X57-T861-JDMV-K0DY-00000-00&amp;idtype=PID&amp;context=1516831" TargetMode="External" /><Relationship Id="rId250" Type="http://schemas.openxmlformats.org/officeDocument/2006/relationships/header" Target="header88.xml" /><Relationship Id="rId251" Type="http://schemas.openxmlformats.org/officeDocument/2006/relationships/header" Target="header89.xml" /><Relationship Id="rId252" Type="http://schemas.openxmlformats.org/officeDocument/2006/relationships/footer" Target="footer88.xml" /><Relationship Id="rId253" Type="http://schemas.openxmlformats.org/officeDocument/2006/relationships/footer" Target="footer89.xml" /><Relationship Id="rId254" Type="http://schemas.openxmlformats.org/officeDocument/2006/relationships/header" Target="header90.xml" /><Relationship Id="rId255" Type="http://schemas.openxmlformats.org/officeDocument/2006/relationships/footer" Target="footer90.xml" /><Relationship Id="rId256" Type="http://schemas.openxmlformats.org/officeDocument/2006/relationships/hyperlink" Target="https://advance.lexis.com/api/document?collection=news&amp;id=urn:contentItem:5X8D-BFN1-F13X-93WP-00000-00&amp;context=" TargetMode="External" /><Relationship Id="rId257" Type="http://schemas.openxmlformats.org/officeDocument/2006/relationships/header" Target="header91.xml" /><Relationship Id="rId258" Type="http://schemas.openxmlformats.org/officeDocument/2006/relationships/header" Target="header92.xml" /><Relationship Id="rId259" Type="http://schemas.openxmlformats.org/officeDocument/2006/relationships/footer" Target="footer91.xml" /><Relationship Id="rId26" Type="http://schemas.openxmlformats.org/officeDocument/2006/relationships/hyperlink" Target="https://advance.lexis.com/api/document?id=urn:contentItem:5X57-T861-JDMV-K05H-00000-00&amp;idtype=PID&amp;context=1516831" TargetMode="External" /><Relationship Id="rId260" Type="http://schemas.openxmlformats.org/officeDocument/2006/relationships/footer" Target="footer92.xml" /><Relationship Id="rId261" Type="http://schemas.openxmlformats.org/officeDocument/2006/relationships/header" Target="header93.xml" /><Relationship Id="rId262" Type="http://schemas.openxmlformats.org/officeDocument/2006/relationships/footer" Target="footer93.xml" /><Relationship Id="rId263" Type="http://schemas.openxmlformats.org/officeDocument/2006/relationships/hyperlink" Target="https://advance.lexis.com/api/document?collection=news&amp;id=urn:contentItem:5X8D-BFN1-F13X-946D-00000-00&amp;context=" TargetMode="External" /><Relationship Id="rId264" Type="http://schemas.openxmlformats.org/officeDocument/2006/relationships/header" Target="header94.xml" /><Relationship Id="rId265" Type="http://schemas.openxmlformats.org/officeDocument/2006/relationships/header" Target="header95.xml" /><Relationship Id="rId266" Type="http://schemas.openxmlformats.org/officeDocument/2006/relationships/footer" Target="footer94.xml" /><Relationship Id="rId267" Type="http://schemas.openxmlformats.org/officeDocument/2006/relationships/footer" Target="footer95.xml" /><Relationship Id="rId268" Type="http://schemas.openxmlformats.org/officeDocument/2006/relationships/header" Target="header96.xml" /><Relationship Id="rId269" Type="http://schemas.openxmlformats.org/officeDocument/2006/relationships/footer" Target="footer96.xml" /><Relationship Id="rId27" Type="http://schemas.openxmlformats.org/officeDocument/2006/relationships/hyperlink" Target="https://advance.lexis.com/api/document?id=urn:contentItem:5X8D-BFN1-F13X-93W2-00000-00&amp;idtype=PID&amp;context=1516831" TargetMode="External" /><Relationship Id="rId270" Type="http://schemas.openxmlformats.org/officeDocument/2006/relationships/hyperlink" Target="https://advance.lexis.com/api/document?collection=news&amp;id=urn:contentItem:5X8D-BFN1-F13X-944T-00000-00&amp;context=" TargetMode="External" /><Relationship Id="rId271" Type="http://schemas.openxmlformats.org/officeDocument/2006/relationships/header" Target="header97.xml" /><Relationship Id="rId272" Type="http://schemas.openxmlformats.org/officeDocument/2006/relationships/header" Target="header98.xml" /><Relationship Id="rId273" Type="http://schemas.openxmlformats.org/officeDocument/2006/relationships/footer" Target="footer97.xml" /><Relationship Id="rId274" Type="http://schemas.openxmlformats.org/officeDocument/2006/relationships/footer" Target="footer98.xml" /><Relationship Id="rId275" Type="http://schemas.openxmlformats.org/officeDocument/2006/relationships/header" Target="header99.xml" /><Relationship Id="rId276" Type="http://schemas.openxmlformats.org/officeDocument/2006/relationships/footer" Target="footer99.xml" /><Relationship Id="rId277" Type="http://schemas.openxmlformats.org/officeDocument/2006/relationships/hyperlink" Target="https://advance.lexis.com/api/document?collection=news&amp;id=urn:contentItem:5X8D-BFN1-F13X-93WT-00000-00&amp;context=" TargetMode="External" /><Relationship Id="rId278" Type="http://schemas.openxmlformats.org/officeDocument/2006/relationships/header" Target="header100.xml" /><Relationship Id="rId279" Type="http://schemas.openxmlformats.org/officeDocument/2006/relationships/header" Target="header101.xml" /><Relationship Id="rId28" Type="http://schemas.openxmlformats.org/officeDocument/2006/relationships/hyperlink" Target="https://advance.lexis.com/api/document?id=urn:contentItem:5X8D-BFN1-F13X-944G-00000-00&amp;idtype=PID&amp;context=1516831" TargetMode="External" /><Relationship Id="rId280" Type="http://schemas.openxmlformats.org/officeDocument/2006/relationships/footer" Target="footer100.xml" /><Relationship Id="rId281" Type="http://schemas.openxmlformats.org/officeDocument/2006/relationships/footer" Target="footer101.xml" /><Relationship Id="rId282" Type="http://schemas.openxmlformats.org/officeDocument/2006/relationships/header" Target="header102.xml" /><Relationship Id="rId283" Type="http://schemas.openxmlformats.org/officeDocument/2006/relationships/footer" Target="footer102.xml" /><Relationship Id="rId284" Type="http://schemas.openxmlformats.org/officeDocument/2006/relationships/hyperlink" Target="https://advance.lexis.com/api/document?collection=news&amp;id=urn:contentItem:5X8D-BFN1-F13X-93WR-00000-00&amp;context=" TargetMode="External" /><Relationship Id="rId285" Type="http://schemas.openxmlformats.org/officeDocument/2006/relationships/header" Target="header103.xml" /><Relationship Id="rId286" Type="http://schemas.openxmlformats.org/officeDocument/2006/relationships/header" Target="header104.xml" /><Relationship Id="rId287" Type="http://schemas.openxmlformats.org/officeDocument/2006/relationships/footer" Target="footer103.xml" /><Relationship Id="rId288" Type="http://schemas.openxmlformats.org/officeDocument/2006/relationships/footer" Target="footer104.xml" /><Relationship Id="rId289" Type="http://schemas.openxmlformats.org/officeDocument/2006/relationships/header" Target="header105.xml" /><Relationship Id="rId29" Type="http://schemas.openxmlformats.org/officeDocument/2006/relationships/hyperlink" Target="https://advance.lexis.com/api/document?id=urn:contentItem:5X8D-BFN1-F13X-944H-00000-00&amp;idtype=PID&amp;context=1516831" TargetMode="External" /><Relationship Id="rId290" Type="http://schemas.openxmlformats.org/officeDocument/2006/relationships/footer" Target="footer105.xml" /><Relationship Id="rId291" Type="http://schemas.openxmlformats.org/officeDocument/2006/relationships/hyperlink" Target="https://advance.lexis.com/api/document?collection=news&amp;id=urn:contentItem:5X8D-BFN1-F13X-93WS-00000-00&amp;context=" TargetMode="External" /><Relationship Id="rId292" Type="http://schemas.openxmlformats.org/officeDocument/2006/relationships/header" Target="header106.xml" /><Relationship Id="rId293" Type="http://schemas.openxmlformats.org/officeDocument/2006/relationships/header" Target="header107.xml" /><Relationship Id="rId294" Type="http://schemas.openxmlformats.org/officeDocument/2006/relationships/footer" Target="footer106.xml" /><Relationship Id="rId295" Type="http://schemas.openxmlformats.org/officeDocument/2006/relationships/footer" Target="footer107.xml" /><Relationship Id="rId296" Type="http://schemas.openxmlformats.org/officeDocument/2006/relationships/header" Target="header108.xml" /><Relationship Id="rId297" Type="http://schemas.openxmlformats.org/officeDocument/2006/relationships/footer" Target="footer108.xml" /><Relationship Id="rId298" Type="http://schemas.openxmlformats.org/officeDocument/2006/relationships/hyperlink" Target="https://advance.lexis.com/api/document?collection=news&amp;id=urn:contentItem:5X8D-BFN1-F13X-946F-00000-00&amp;context=" TargetMode="External" /><Relationship Id="rId299" Type="http://schemas.openxmlformats.org/officeDocument/2006/relationships/header" Target="header109.xml" /><Relationship Id="rId3" Type="http://schemas.openxmlformats.org/officeDocument/2006/relationships/fontTable" Target="fontTable.xml" /><Relationship Id="rId30" Type="http://schemas.openxmlformats.org/officeDocument/2006/relationships/hyperlink" Target="https://advance.lexis.com/api/document?id=urn:contentItem:5X8D-BFN1-F13X-945N-00000-00&amp;idtype=PID&amp;context=1516831" TargetMode="External" /><Relationship Id="rId300" Type="http://schemas.openxmlformats.org/officeDocument/2006/relationships/header" Target="header110.xml" /><Relationship Id="rId301" Type="http://schemas.openxmlformats.org/officeDocument/2006/relationships/footer" Target="footer109.xml" /><Relationship Id="rId302" Type="http://schemas.openxmlformats.org/officeDocument/2006/relationships/footer" Target="footer110.xml" /><Relationship Id="rId303" Type="http://schemas.openxmlformats.org/officeDocument/2006/relationships/header" Target="header111.xml" /><Relationship Id="rId304" Type="http://schemas.openxmlformats.org/officeDocument/2006/relationships/footer" Target="footer111.xml" /><Relationship Id="rId305" Type="http://schemas.openxmlformats.org/officeDocument/2006/relationships/hyperlink" Target="https://advance.lexis.com/api/document?collection=news&amp;id=urn:contentItem:5X8D-BFN1-F13X-944V-00000-00&amp;context=" TargetMode="External" /><Relationship Id="rId306" Type="http://schemas.openxmlformats.org/officeDocument/2006/relationships/header" Target="header112.xml" /><Relationship Id="rId307" Type="http://schemas.openxmlformats.org/officeDocument/2006/relationships/header" Target="header113.xml" /><Relationship Id="rId308" Type="http://schemas.openxmlformats.org/officeDocument/2006/relationships/footer" Target="footer112.xml" /><Relationship Id="rId309" Type="http://schemas.openxmlformats.org/officeDocument/2006/relationships/footer" Target="footer113.xml" /><Relationship Id="rId31" Type="http://schemas.openxmlformats.org/officeDocument/2006/relationships/hyperlink" Target="https://advance.lexis.com/api/document?id=urn:contentItem:5X8D-BFN1-F13X-93XH-00000-00&amp;idtype=PID&amp;context=1516831" TargetMode="External" /><Relationship Id="rId310" Type="http://schemas.openxmlformats.org/officeDocument/2006/relationships/header" Target="header114.xml" /><Relationship Id="rId311" Type="http://schemas.openxmlformats.org/officeDocument/2006/relationships/footer" Target="footer114.xml" /><Relationship Id="rId312" Type="http://schemas.openxmlformats.org/officeDocument/2006/relationships/hyperlink" Target="https://advance.lexis.com/api/document?collection=news&amp;id=urn:contentItem:5X8D-BFN1-F13X-9452-00000-00&amp;context=" TargetMode="External" /><Relationship Id="rId313" Type="http://schemas.openxmlformats.org/officeDocument/2006/relationships/header" Target="header115.xml" /><Relationship Id="rId314" Type="http://schemas.openxmlformats.org/officeDocument/2006/relationships/header" Target="header116.xml" /><Relationship Id="rId315" Type="http://schemas.openxmlformats.org/officeDocument/2006/relationships/footer" Target="footer115.xml" /><Relationship Id="rId316" Type="http://schemas.openxmlformats.org/officeDocument/2006/relationships/footer" Target="footer116.xml" /><Relationship Id="rId317" Type="http://schemas.openxmlformats.org/officeDocument/2006/relationships/header" Target="header117.xml" /><Relationship Id="rId318" Type="http://schemas.openxmlformats.org/officeDocument/2006/relationships/footer" Target="footer117.xml" /><Relationship Id="rId319" Type="http://schemas.openxmlformats.org/officeDocument/2006/relationships/hyperlink" Target="https://advance.lexis.com/api/document?collection=news&amp;id=urn:contentItem:5X8D-BFN1-F13X-944N-00000-00&amp;context=" TargetMode="External" /><Relationship Id="rId32" Type="http://schemas.openxmlformats.org/officeDocument/2006/relationships/hyperlink" Target="https://advance.lexis.com/api/document?id=urn:contentItem:5X8D-BFN1-F13X-944R-00000-00&amp;idtype=PID&amp;context=1516831" TargetMode="External" /><Relationship Id="rId320" Type="http://schemas.openxmlformats.org/officeDocument/2006/relationships/header" Target="header118.xml" /><Relationship Id="rId321" Type="http://schemas.openxmlformats.org/officeDocument/2006/relationships/header" Target="header119.xml" /><Relationship Id="rId322" Type="http://schemas.openxmlformats.org/officeDocument/2006/relationships/footer" Target="footer118.xml" /><Relationship Id="rId323" Type="http://schemas.openxmlformats.org/officeDocument/2006/relationships/footer" Target="footer119.xml" /><Relationship Id="rId324" Type="http://schemas.openxmlformats.org/officeDocument/2006/relationships/header" Target="header120.xml" /><Relationship Id="rId325" Type="http://schemas.openxmlformats.org/officeDocument/2006/relationships/footer" Target="footer120.xml" /><Relationship Id="rId326" Type="http://schemas.openxmlformats.org/officeDocument/2006/relationships/hyperlink" Target="https://advance.lexis.com/api/document?collection=news&amp;id=urn:contentItem:5X8D-BFN1-F13X-93WV-00000-00&amp;context=" TargetMode="External" /><Relationship Id="rId327" Type="http://schemas.openxmlformats.org/officeDocument/2006/relationships/header" Target="header121.xml" /><Relationship Id="rId328" Type="http://schemas.openxmlformats.org/officeDocument/2006/relationships/header" Target="header122.xml" /><Relationship Id="rId329" Type="http://schemas.openxmlformats.org/officeDocument/2006/relationships/footer" Target="footer121.xml" /><Relationship Id="rId33" Type="http://schemas.openxmlformats.org/officeDocument/2006/relationships/hyperlink" Target="https://advance.lexis.com/api/document?id=urn:contentItem:5X8D-BFN1-F13X-93WP-00000-00&amp;idtype=PID&amp;context=1516831" TargetMode="External" /><Relationship Id="rId330" Type="http://schemas.openxmlformats.org/officeDocument/2006/relationships/footer" Target="footer122.xml" /><Relationship Id="rId331" Type="http://schemas.openxmlformats.org/officeDocument/2006/relationships/header" Target="header123.xml" /><Relationship Id="rId332" Type="http://schemas.openxmlformats.org/officeDocument/2006/relationships/footer" Target="footer123.xml" /><Relationship Id="rId333" Type="http://schemas.openxmlformats.org/officeDocument/2006/relationships/hyperlink" Target="https://advance.lexis.com/api/document?collection=news&amp;id=urn:contentItem:5X8D-BFN1-F13X-93W3-00000-00&amp;context=" TargetMode="External" /><Relationship Id="rId334" Type="http://schemas.openxmlformats.org/officeDocument/2006/relationships/header" Target="header124.xml" /><Relationship Id="rId335" Type="http://schemas.openxmlformats.org/officeDocument/2006/relationships/header" Target="header125.xml" /><Relationship Id="rId336" Type="http://schemas.openxmlformats.org/officeDocument/2006/relationships/footer" Target="footer124.xml" /><Relationship Id="rId337" Type="http://schemas.openxmlformats.org/officeDocument/2006/relationships/footer" Target="footer125.xml" /><Relationship Id="rId338" Type="http://schemas.openxmlformats.org/officeDocument/2006/relationships/header" Target="header126.xml" /><Relationship Id="rId339" Type="http://schemas.openxmlformats.org/officeDocument/2006/relationships/footer" Target="footer126.xml" /><Relationship Id="rId34" Type="http://schemas.openxmlformats.org/officeDocument/2006/relationships/hyperlink" Target="https://advance.lexis.com/api/document?id=urn:contentItem:5X8D-BFN1-F13X-946D-00000-00&amp;idtype=PID&amp;context=1516831" TargetMode="External" /><Relationship Id="rId340" Type="http://schemas.openxmlformats.org/officeDocument/2006/relationships/hyperlink" Target="https://advance.lexis.com/api/document?collection=news&amp;id=urn:contentItem:5X8D-BFN1-F13X-93VW-00000-00&amp;context=" TargetMode="External" /><Relationship Id="rId341" Type="http://schemas.openxmlformats.org/officeDocument/2006/relationships/header" Target="header127.xml" /><Relationship Id="rId342" Type="http://schemas.openxmlformats.org/officeDocument/2006/relationships/header" Target="header128.xml" /><Relationship Id="rId343" Type="http://schemas.openxmlformats.org/officeDocument/2006/relationships/footer" Target="footer127.xml" /><Relationship Id="rId344" Type="http://schemas.openxmlformats.org/officeDocument/2006/relationships/footer" Target="footer128.xml" /><Relationship Id="rId345" Type="http://schemas.openxmlformats.org/officeDocument/2006/relationships/header" Target="header129.xml" /><Relationship Id="rId346" Type="http://schemas.openxmlformats.org/officeDocument/2006/relationships/footer" Target="footer129.xml" /><Relationship Id="rId347" Type="http://schemas.openxmlformats.org/officeDocument/2006/relationships/hyperlink" Target="https://advance.lexis.com/api/document?collection=news&amp;id=urn:contentItem:5X8D-BFN1-F13X-942X-00000-00&amp;context=" TargetMode="External" /><Relationship Id="rId348" Type="http://schemas.openxmlformats.org/officeDocument/2006/relationships/styles" Target="styles.xml" /><Relationship Id="rId35" Type="http://schemas.openxmlformats.org/officeDocument/2006/relationships/hyperlink" Target="https://advance.lexis.com/api/document?id=urn:contentItem:5X8D-BFN1-F13X-944T-00000-00&amp;idtype=PID&amp;context=1516831" TargetMode="External" /><Relationship Id="rId36" Type="http://schemas.openxmlformats.org/officeDocument/2006/relationships/hyperlink" Target="https://advance.lexis.com/api/document?id=urn:contentItem:5X8D-BFN1-F13X-93WT-00000-00&amp;idtype=PID&amp;context=1516831" TargetMode="External" /><Relationship Id="rId37" Type="http://schemas.openxmlformats.org/officeDocument/2006/relationships/hyperlink" Target="https://advance.lexis.com/api/document?id=urn:contentItem:5X8D-BFN1-F13X-93WR-00000-00&amp;idtype=PID&amp;context=1516831" TargetMode="External" /><Relationship Id="rId38" Type="http://schemas.openxmlformats.org/officeDocument/2006/relationships/hyperlink" Target="https://advance.lexis.com/api/document?id=urn:contentItem:5X8D-BFN1-F13X-93WS-00000-00&amp;idtype=PID&amp;context=1516831" TargetMode="External" /><Relationship Id="rId39" Type="http://schemas.openxmlformats.org/officeDocument/2006/relationships/hyperlink" Target="https://advance.lexis.com/api/document?id=urn:contentItem:5X8D-BFN1-F13X-946F-00000-00&amp;idtype=PID&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X8D-BFN1-F13X-944V-00000-00&amp;idtype=PID&amp;context=1516831" TargetMode="External" /><Relationship Id="rId41" Type="http://schemas.openxmlformats.org/officeDocument/2006/relationships/hyperlink" Target="https://advance.lexis.com/api/document?id=urn:contentItem:5X8D-BFN1-F13X-9452-00000-00&amp;idtype=PID&amp;context=1516831" TargetMode="External" /><Relationship Id="rId42" Type="http://schemas.openxmlformats.org/officeDocument/2006/relationships/hyperlink" Target="https://advance.lexis.com/api/document?id=urn:contentItem:5X8D-BFN1-F13X-944N-00000-00&amp;idtype=PID&amp;context=1516831" TargetMode="External" /><Relationship Id="rId43" Type="http://schemas.openxmlformats.org/officeDocument/2006/relationships/hyperlink" Target="https://advance.lexis.com/api/document?id=urn:contentItem:5X8D-BFN1-F13X-93WV-00000-00&amp;idtype=PID&amp;context=1516831" TargetMode="External" /><Relationship Id="rId44" Type="http://schemas.openxmlformats.org/officeDocument/2006/relationships/hyperlink" Target="https://advance.lexis.com/api/document?id=urn:contentItem:5X8D-BFN1-F13X-93W3-00000-00&amp;idtype=PID&amp;context=1516831" TargetMode="External" /><Relationship Id="rId45" Type="http://schemas.openxmlformats.org/officeDocument/2006/relationships/hyperlink" Target="https://advance.lexis.com/api/document?id=urn:contentItem:5X8D-BFN1-F13X-93VW-00000-00&amp;idtype=PID&amp;context=1516831" TargetMode="External" /><Relationship Id="rId46" Type="http://schemas.openxmlformats.org/officeDocument/2006/relationships/hyperlink" Target="https://advance.lexis.com/api/document?id=urn:contentItem:5X8D-BFN1-F13X-942X-00000-00&amp;idtype=PID&amp;context=1516831" TargetMode="External" /><Relationship Id="rId47" Type="http://schemas.openxmlformats.org/officeDocument/2006/relationships/header" Target="header1.xml" /><Relationship Id="rId48" Type="http://schemas.openxmlformats.org/officeDocument/2006/relationships/header" Target="header2.xml" /><Relationship Id="rId49" Type="http://schemas.openxmlformats.org/officeDocument/2006/relationships/footer" Target="footer1.xml" /><Relationship Id="rId5" Type="http://schemas.openxmlformats.org/officeDocument/2006/relationships/hyperlink" Target="https://advance.lexis.com/api/document?id=urn:contentItem:5X21-6W61-F13X-93RK-00000-00&amp;idtype=PID&amp;context=1516831" TargetMode="External" /><Relationship Id="rId50" Type="http://schemas.openxmlformats.org/officeDocument/2006/relationships/footer" Target="footer2.xml" /><Relationship Id="rId51" Type="http://schemas.openxmlformats.org/officeDocument/2006/relationships/header" Target="header3.xml" /><Relationship Id="rId52" Type="http://schemas.openxmlformats.org/officeDocument/2006/relationships/footer" Target="footer3.xml" /><Relationship Id="rId53" Type="http://schemas.openxmlformats.org/officeDocument/2006/relationships/header" Target="header4.xml" /><Relationship Id="rId54" Type="http://schemas.openxmlformats.org/officeDocument/2006/relationships/header" Target="header5.xml" /><Relationship Id="rId55" Type="http://schemas.openxmlformats.org/officeDocument/2006/relationships/footer" Target="footer4.xml" /><Relationship Id="rId56" Type="http://schemas.openxmlformats.org/officeDocument/2006/relationships/footer" Target="footer5.xml" /><Relationship Id="rId57" Type="http://schemas.openxmlformats.org/officeDocument/2006/relationships/header" Target="header6.xml" /><Relationship Id="rId58" Type="http://schemas.openxmlformats.org/officeDocument/2006/relationships/footer" Target="footer6.xml" /><Relationship Id="rId59" Type="http://schemas.openxmlformats.org/officeDocument/2006/relationships/hyperlink" Target="https://advance.lexis.com/api/document?collection=news&amp;id=urn:contentItem:5X21-6W61-F13X-93RK-00000-00&amp;context=" TargetMode="External" /><Relationship Id="rId6" Type="http://schemas.openxmlformats.org/officeDocument/2006/relationships/hyperlink" Target="https://advance.lexis.com/api/document?id=urn:contentItem:5X21-6W61-F13X-93SS-00000-00&amp;idtype=PID&amp;context=1516831" TargetMode="External" /><Relationship Id="rId60" Type="http://schemas.openxmlformats.org/officeDocument/2006/relationships/image" Target="media/image3.png" /><Relationship Id="rId61" Type="http://schemas.openxmlformats.org/officeDocument/2006/relationships/header" Target="header7.xml" /><Relationship Id="rId62" Type="http://schemas.openxmlformats.org/officeDocument/2006/relationships/header" Target="header8.xml" /><Relationship Id="rId63" Type="http://schemas.openxmlformats.org/officeDocument/2006/relationships/footer" Target="footer7.xml" /><Relationship Id="rId64" Type="http://schemas.openxmlformats.org/officeDocument/2006/relationships/footer" Target="footer8.xml" /><Relationship Id="rId65" Type="http://schemas.openxmlformats.org/officeDocument/2006/relationships/header" Target="header9.xml" /><Relationship Id="rId66" Type="http://schemas.openxmlformats.org/officeDocument/2006/relationships/footer" Target="footer9.xml" /><Relationship Id="rId67" Type="http://schemas.openxmlformats.org/officeDocument/2006/relationships/hyperlink" Target="https://advance.lexis.com/api/document?collection=news&amp;id=urn:contentItem:5X21-6W61-F13X-93SS-00000-00&amp;context=" TargetMode="External" /><Relationship Id="rId68" Type="http://schemas.openxmlformats.org/officeDocument/2006/relationships/header" Target="header10.xml" /><Relationship Id="rId69" Type="http://schemas.openxmlformats.org/officeDocument/2006/relationships/header" Target="header11.xml" /><Relationship Id="rId7" Type="http://schemas.openxmlformats.org/officeDocument/2006/relationships/hyperlink" Target="https://advance.lexis.com/api/document?id=urn:contentItem:5X21-6W61-F13X-93R7-00000-00&amp;idtype=PID&amp;context=1516831" TargetMode="External" /><Relationship Id="rId70" Type="http://schemas.openxmlformats.org/officeDocument/2006/relationships/footer" Target="footer10.xml" /><Relationship Id="rId71" Type="http://schemas.openxmlformats.org/officeDocument/2006/relationships/footer" Target="footer11.xml" /><Relationship Id="rId72" Type="http://schemas.openxmlformats.org/officeDocument/2006/relationships/header" Target="header12.xml" /><Relationship Id="rId73" Type="http://schemas.openxmlformats.org/officeDocument/2006/relationships/footer" Target="footer12.xml" /><Relationship Id="rId74" Type="http://schemas.openxmlformats.org/officeDocument/2006/relationships/hyperlink" Target="https://advance.lexis.com/api/document?collection=news&amp;id=urn:contentItem:5X21-6W61-F13X-93R7-00000-00&amp;context=" TargetMode="External" /><Relationship Id="rId75" Type="http://schemas.openxmlformats.org/officeDocument/2006/relationships/header" Target="header13.xml" /><Relationship Id="rId76" Type="http://schemas.openxmlformats.org/officeDocument/2006/relationships/header" Target="header14.xml" /><Relationship Id="rId77" Type="http://schemas.openxmlformats.org/officeDocument/2006/relationships/footer" Target="footer13.xml" /><Relationship Id="rId78" Type="http://schemas.openxmlformats.org/officeDocument/2006/relationships/footer" Target="footer14.xml" /><Relationship Id="rId79" Type="http://schemas.openxmlformats.org/officeDocument/2006/relationships/header" Target="header15.xml" /><Relationship Id="rId8" Type="http://schemas.openxmlformats.org/officeDocument/2006/relationships/hyperlink" Target="https://advance.lexis.com/api/document?id=urn:contentItem:5X21-6W61-F13X-93T6-00000-00&amp;idtype=PID&amp;context=1516831" TargetMode="External" /><Relationship Id="rId80" Type="http://schemas.openxmlformats.org/officeDocument/2006/relationships/footer" Target="footer15.xml" /><Relationship Id="rId81" Type="http://schemas.openxmlformats.org/officeDocument/2006/relationships/hyperlink" Target="https://advance.lexis.com/api/document?collection=news&amp;id=urn:contentItem:5X21-6W61-F13X-93T6-00000-00&amp;context=" TargetMode="External" /><Relationship Id="rId82" Type="http://schemas.openxmlformats.org/officeDocument/2006/relationships/header" Target="header16.xml" /><Relationship Id="rId83" Type="http://schemas.openxmlformats.org/officeDocument/2006/relationships/header" Target="header17.xml" /><Relationship Id="rId84" Type="http://schemas.openxmlformats.org/officeDocument/2006/relationships/footer" Target="footer16.xml" /><Relationship Id="rId85" Type="http://schemas.openxmlformats.org/officeDocument/2006/relationships/footer" Target="footer17.xml" /><Relationship Id="rId86" Type="http://schemas.openxmlformats.org/officeDocument/2006/relationships/header" Target="header18.xml" /><Relationship Id="rId87" Type="http://schemas.openxmlformats.org/officeDocument/2006/relationships/footer" Target="footer18.xml" /><Relationship Id="rId88" Type="http://schemas.openxmlformats.org/officeDocument/2006/relationships/hyperlink" Target="https://advance.lexis.com/api/document?collection=news&amp;id=urn:contentItem:5X21-6W61-F13X-93RW-00000-00&amp;context=" TargetMode="External" /><Relationship Id="rId89" Type="http://schemas.openxmlformats.org/officeDocument/2006/relationships/header" Target="header19.xml" /><Relationship Id="rId9" Type="http://schemas.openxmlformats.org/officeDocument/2006/relationships/hyperlink" Target="https://advance.lexis.com/api/document?id=urn:contentItem:5X21-6W61-F13X-93RW-00000-00&amp;idtype=PID&amp;context=1516831" TargetMode="External" /><Relationship Id="rId90" Type="http://schemas.openxmlformats.org/officeDocument/2006/relationships/header" Target="header20.xml" /><Relationship Id="rId91" Type="http://schemas.openxmlformats.org/officeDocument/2006/relationships/footer" Target="footer19.xml" /><Relationship Id="rId92" Type="http://schemas.openxmlformats.org/officeDocument/2006/relationships/footer" Target="footer20.xml" /><Relationship Id="rId93" Type="http://schemas.openxmlformats.org/officeDocument/2006/relationships/header" Target="header21.xml" /><Relationship Id="rId94" Type="http://schemas.openxmlformats.org/officeDocument/2006/relationships/footer" Target="footer21.xml" /><Relationship Id="rId95" Type="http://schemas.openxmlformats.org/officeDocument/2006/relationships/hyperlink" Target="https://advance.lexis.com/api/document?collection=news&amp;id=urn:contentItem:5X21-6W61-F13X-93RN-00000-00&amp;context=" TargetMode="External" /><Relationship Id="rId96" Type="http://schemas.openxmlformats.org/officeDocument/2006/relationships/header" Target="header22.xml" /><Relationship Id="rId97" Type="http://schemas.openxmlformats.org/officeDocument/2006/relationships/header" Target="header23.xml" /><Relationship Id="rId98" Type="http://schemas.openxmlformats.org/officeDocument/2006/relationships/footer" Target="footer22.xml" /><Relationship Id="rId99" Type="http://schemas.openxmlformats.org/officeDocument/2006/relationships/footer" Target="footer23.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104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Napoli (Fi): «Con Draghi premier, Italia più forte»; Il deputato azzurro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134090358</vt:lpwstr>
  </property>
  <property fmtid="{D5CDD505-2E9C-101B-9397-08002B2CF9AE}" pid="3" name="LADocCount">
    <vt:i4>43</vt:i4>
  </property>
  <property fmtid="{D5CDD505-2E9C-101B-9397-08002B2CF9AE}" pid="4" name="UserPermID">
    <vt:lpwstr>urn:user:PA186839622</vt:lpwstr>
  </property>
</Properties>
</file>