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7D97" w14:textId="77777777" w:rsidR="006265C2" w:rsidRDefault="00000000">
      <w:pPr>
        <w:pStyle w:val="Standard"/>
        <w:ind w:right="-900"/>
        <w:jc w:val="center"/>
        <w:rPr>
          <w:lang w:val="fi-FI"/>
        </w:rPr>
      </w:pPr>
      <w:r>
        <w:rPr>
          <w:lang w:val="fi-FI"/>
        </w:rPr>
        <w:t>Elektroniikan perusteet lunttilappu</w:t>
      </w:r>
    </w:p>
    <w:p w14:paraId="58EBF633" w14:textId="77777777" w:rsidR="006265C2" w:rsidRDefault="00000000">
      <w:pPr>
        <w:pStyle w:val="Standard"/>
        <w:ind w:right="-900"/>
      </w:pPr>
      <w:r>
        <w:rPr>
          <w:noProof/>
        </w:rPr>
        <w:drawing>
          <wp:anchor distT="0" distB="0" distL="114300" distR="114300" simplePos="0" relativeHeight="4" behindDoc="0" locked="0" layoutInCell="1" allowOverlap="1" wp14:anchorId="48C727B6" wp14:editId="1B4B5D2B">
            <wp:simplePos x="0" y="0"/>
            <wp:positionH relativeFrom="column">
              <wp:posOffset>4493178</wp:posOffset>
            </wp:positionH>
            <wp:positionV relativeFrom="paragraph">
              <wp:posOffset>102229</wp:posOffset>
            </wp:positionV>
            <wp:extent cx="2368478" cy="2368478"/>
            <wp:effectExtent l="0" t="0" r="0" b="0"/>
            <wp:wrapSquare wrapText="bothSides"/>
            <wp:docPr id="197589355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2368478" cy="2368478"/>
                    </a:xfrm>
                    <a:prstGeom prst="rect">
                      <a:avLst/>
                    </a:prstGeom>
                    <a:noFill/>
                    <a:ln>
                      <a:noFill/>
                      <a:prstDash/>
                    </a:ln>
                  </pic:spPr>
                </pic:pic>
              </a:graphicData>
            </a:graphic>
          </wp:anchor>
        </w:drawing>
      </w:r>
    </w:p>
    <w:p w14:paraId="6F50F58A" w14:textId="77777777" w:rsidR="006265C2" w:rsidRDefault="00000000">
      <w:pPr>
        <w:pStyle w:val="Standard"/>
        <w:ind w:right="-900"/>
        <w:rPr>
          <w:lang w:val="fi-FI"/>
        </w:rPr>
      </w:pPr>
      <w:r>
        <w:rPr>
          <w:lang w:val="fi-FI"/>
        </w:rPr>
        <w:t>Ohmin laki</w:t>
      </w:r>
    </w:p>
    <w:p w14:paraId="0FE8A85F" w14:textId="77777777" w:rsidR="006265C2" w:rsidRDefault="00000000">
      <w:pPr>
        <w:pStyle w:val="Standard"/>
      </w:pPr>
      <w:r>
        <w:rPr>
          <w:rFonts w:ascii="Liberation Mono" w:eastAsia="Liberation Mono" w:hAnsi="Liberation Mono" w:cs="Liberation Mono"/>
          <w:sz w:val="22"/>
          <w:lang w:val="fi-FI"/>
        </w:rPr>
        <w:t>U=IR I=U/R R=U/I</w:t>
      </w:r>
    </w:p>
    <w:p w14:paraId="6B8FF417" w14:textId="77777777" w:rsidR="006265C2" w:rsidRDefault="00000000">
      <w:pPr>
        <w:pStyle w:val="Standard"/>
        <w:ind w:right="-900"/>
        <w:rPr>
          <w:lang w:val="fi-FI"/>
        </w:rPr>
      </w:pPr>
      <w:r>
        <w:rPr>
          <w:lang w:val="fi-FI"/>
        </w:rPr>
        <w:t>Resistorit rinnan:</w:t>
      </w:r>
      <w:r>
        <w:rPr>
          <w:lang w:val="fi-FI"/>
        </w:rPr>
        <w:tab/>
        <w:t>kahden resistorin yksinkertaistettu:</w:t>
      </w:r>
      <w:r>
        <w:rPr>
          <w:lang w:val="fi-FI"/>
        </w:rPr>
        <w:tab/>
      </w:r>
    </w:p>
    <w:p w14:paraId="0C93FD4F" w14:textId="77777777" w:rsidR="006265C2" w:rsidRDefault="00000000">
      <w:pPr>
        <w:pStyle w:val="Standard"/>
        <w:ind w:right="-900"/>
      </w:pPr>
      <m:oMath>
        <m:f>
          <m:fPr>
            <m:ctrlPr>
              <w:rPr>
                <w:rFonts w:ascii="Cambria Math" w:hAnsi="Cambria Math"/>
              </w:rPr>
            </m:ctrlPr>
          </m:fPr>
          <m:num>
            <m:r>
              <w:rPr>
                <w:rFonts w:ascii="Cambria Math" w:hAnsi="Cambria Math"/>
              </w:rPr>
              <m:t>1</m:t>
            </m:r>
          </m:num>
          <m:den>
            <m:r>
              <w:rPr>
                <w:rFonts w:ascii="Cambria Math" w:hAnsi="Cambria Math"/>
              </w:rPr>
              <m:t>Rtot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R2</m:t>
            </m:r>
          </m:den>
        </m:f>
        <m:r>
          <w:rPr>
            <w:rFonts w:ascii="Cambria Math" w:hAnsi="Cambria Math"/>
          </w:rPr>
          <m:t>...</m:t>
        </m:r>
      </m:oMath>
      <w:r>
        <w:tab/>
      </w:r>
      <m:oMath>
        <m:r>
          <w:rPr>
            <w:rFonts w:ascii="Cambria Math" w:hAnsi="Cambria Math"/>
          </w:rPr>
          <m:t>Rtot=</m:t>
        </m:r>
        <m:f>
          <m:fPr>
            <m:ctrlPr>
              <w:rPr>
                <w:rFonts w:ascii="Cambria Math" w:hAnsi="Cambria Math"/>
              </w:rPr>
            </m:ctrlPr>
          </m:fPr>
          <m:num>
            <m:r>
              <w:rPr>
                <w:rFonts w:ascii="Cambria Math" w:hAnsi="Cambria Math"/>
              </w:rPr>
              <m:t>R1xR2</m:t>
            </m:r>
          </m:num>
          <m:den>
            <m:r>
              <w:rPr>
                <w:rFonts w:ascii="Cambria Math" w:hAnsi="Cambria Math"/>
              </w:rPr>
              <m:t>R1+R2</m:t>
            </m:r>
          </m:den>
        </m:f>
      </m:oMath>
      <w:r>
        <w:rPr>
          <w:noProof/>
        </w:rPr>
        <w:drawing>
          <wp:anchor distT="0" distB="0" distL="114300" distR="114300" simplePos="0" relativeHeight="3" behindDoc="0" locked="0" layoutInCell="1" allowOverlap="1" wp14:anchorId="3541EB40" wp14:editId="3CEACBAB">
            <wp:simplePos x="0" y="0"/>
            <wp:positionH relativeFrom="column">
              <wp:posOffset>2709001</wp:posOffset>
            </wp:positionH>
            <wp:positionV relativeFrom="paragraph">
              <wp:posOffset>133228</wp:posOffset>
            </wp:positionV>
            <wp:extent cx="1997598" cy="2014240"/>
            <wp:effectExtent l="0" t="0" r="2652" b="5060"/>
            <wp:wrapSquare wrapText="bothSides"/>
            <wp:docPr id="220599745"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997598" cy="2014240"/>
                    </a:xfrm>
                    <a:prstGeom prst="rect">
                      <a:avLst/>
                    </a:prstGeom>
                    <a:noFill/>
                    <a:ln>
                      <a:noFill/>
                      <a:prstDash/>
                    </a:ln>
                  </pic:spPr>
                </pic:pic>
              </a:graphicData>
            </a:graphic>
          </wp:anchor>
        </w:drawing>
      </w:r>
    </w:p>
    <w:p w14:paraId="2469895B" w14:textId="77777777" w:rsidR="006265C2" w:rsidRDefault="006265C2">
      <w:pPr>
        <w:pStyle w:val="Standard"/>
        <w:ind w:right="-900"/>
      </w:pPr>
    </w:p>
    <w:p w14:paraId="7FC730BC" w14:textId="77777777" w:rsidR="006265C2" w:rsidRDefault="00000000">
      <w:pPr>
        <w:pStyle w:val="Standard"/>
        <w:ind w:right="-900"/>
      </w:pPr>
      <w:r>
        <w:t>Resistorit sarjassa:</w:t>
      </w:r>
    </w:p>
    <w:p w14:paraId="17A5A3D8" w14:textId="77777777" w:rsidR="006265C2" w:rsidRDefault="00000000">
      <w:pPr>
        <w:pStyle w:val="Standard"/>
        <w:ind w:right="-900"/>
      </w:pPr>
      <m:oMathPara>
        <m:oMathParaPr>
          <m:jc m:val="left"/>
        </m:oMathParaPr>
        <m:oMath>
          <m:r>
            <w:rPr>
              <w:rFonts w:ascii="Cambria Math" w:hAnsi="Cambria Math"/>
            </w:rPr>
            <m:t>Rtot=R1+R2+R3...</m:t>
          </m:r>
        </m:oMath>
      </m:oMathPara>
    </w:p>
    <w:p w14:paraId="488B5F93" w14:textId="091D18E5" w:rsidR="006265C2" w:rsidRDefault="00000000">
      <w:pPr>
        <w:pStyle w:val="Standard"/>
        <w:ind w:right="-900"/>
      </w:pPr>
      <w:proofErr w:type="gramStart"/>
      <w:r>
        <w:t>!</w:t>
      </w:r>
      <w:proofErr w:type="spellStart"/>
      <w:r>
        <w:t>kon</w:t>
      </w:r>
      <w:r w:rsidR="00084267">
        <w:t>d</w:t>
      </w:r>
      <w:r>
        <w:t>ensaattorit</w:t>
      </w:r>
      <w:proofErr w:type="spellEnd"/>
      <w:proofErr w:type="gramEnd"/>
      <w:r>
        <w:t xml:space="preserve"> </w:t>
      </w:r>
      <w:proofErr w:type="spellStart"/>
      <w:r>
        <w:t>toisinpäin</w:t>
      </w:r>
      <w:proofErr w:type="spellEnd"/>
      <w:r>
        <w:t>!</w:t>
      </w:r>
    </w:p>
    <w:p w14:paraId="25DE5688" w14:textId="77777777" w:rsidR="006265C2" w:rsidRDefault="006265C2">
      <w:pPr>
        <w:pStyle w:val="Standard"/>
        <w:ind w:right="-900"/>
      </w:pPr>
    </w:p>
    <w:p w14:paraId="5DAA67DC" w14:textId="77777777" w:rsidR="006265C2" w:rsidRDefault="00000000">
      <w:pPr>
        <w:pStyle w:val="Standard"/>
        <w:ind w:right="-900"/>
      </w:pPr>
      <w:r>
        <w:t>Kirchoffin virtalaki</w:t>
      </w:r>
    </w:p>
    <w:p w14:paraId="6D5F558F" w14:textId="77777777" w:rsidR="006265C2" w:rsidRDefault="00000000">
      <w:pPr>
        <w:pStyle w:val="Standard"/>
        <w:ind w:right="-900"/>
      </w:pPr>
      <m:oMathPara>
        <m:oMathParaPr>
          <m:jc m:val="left"/>
        </m:oMathParaPr>
        <m:oMath>
          <m:r>
            <w:rPr>
              <w:rFonts w:ascii="Cambria Math" w:hAnsi="Cambria Math"/>
            </w:rPr>
            <m:t>I1+I2+I3-I4-I5=0</m:t>
          </m:r>
        </m:oMath>
      </m:oMathPara>
    </w:p>
    <w:p w14:paraId="7D624BB4" w14:textId="77777777" w:rsidR="006265C2" w:rsidRDefault="006265C2">
      <w:pPr>
        <w:pStyle w:val="Standard"/>
        <w:ind w:right="-900"/>
      </w:pPr>
    </w:p>
    <w:p w14:paraId="3EFF22DD" w14:textId="77777777" w:rsidR="006265C2" w:rsidRDefault="00000000">
      <w:pPr>
        <w:pStyle w:val="Standard"/>
        <w:ind w:right="-900"/>
        <w:rPr>
          <w:lang w:val="fi-FI"/>
        </w:rPr>
      </w:pPr>
      <w:r>
        <w:rPr>
          <w:lang w:val="fi-FI"/>
        </w:rPr>
        <w:t>Akriiviset komponentit:</w:t>
      </w:r>
    </w:p>
    <w:p w14:paraId="5CE95678" w14:textId="77777777" w:rsidR="006265C2" w:rsidRDefault="00000000">
      <w:pPr>
        <w:pStyle w:val="Standard"/>
        <w:ind w:right="-900"/>
        <w:rPr>
          <w:lang w:val="fi-FI"/>
        </w:rPr>
      </w:pPr>
      <w:r>
        <w:rPr>
          <w:lang w:val="fi-FI"/>
        </w:rPr>
        <w:tab/>
        <w:t>Virtalähteet</w:t>
      </w:r>
    </w:p>
    <w:p w14:paraId="7EA71FCB" w14:textId="77777777" w:rsidR="006265C2" w:rsidRDefault="00000000">
      <w:pPr>
        <w:pStyle w:val="Standard"/>
        <w:ind w:right="-900"/>
        <w:rPr>
          <w:lang w:val="fi-FI"/>
        </w:rPr>
      </w:pPr>
      <w:r>
        <w:rPr>
          <w:lang w:val="fi-FI"/>
        </w:rPr>
        <w:tab/>
        <w:t>Generaattorit</w:t>
      </w:r>
    </w:p>
    <w:p w14:paraId="6C7BA5A8" w14:textId="77777777" w:rsidR="006265C2" w:rsidRDefault="00000000">
      <w:pPr>
        <w:pStyle w:val="Standard"/>
        <w:ind w:right="-900"/>
        <w:rPr>
          <w:lang w:val="fi-FI"/>
        </w:rPr>
      </w:pPr>
      <w:r>
        <w:rPr>
          <w:lang w:val="fi-FI"/>
        </w:rPr>
        <w:tab/>
        <w:t>Transistorit = vahvistaa tai kytkee</w:t>
      </w:r>
    </w:p>
    <w:p w14:paraId="5E8F020F" w14:textId="77777777" w:rsidR="006265C2" w:rsidRDefault="00000000">
      <w:pPr>
        <w:pStyle w:val="Standard"/>
        <w:ind w:right="-900"/>
        <w:rPr>
          <w:lang w:val="fi-FI"/>
        </w:rPr>
      </w:pPr>
      <w:r>
        <w:rPr>
          <w:lang w:val="fi-FI"/>
        </w:rPr>
        <w:tab/>
        <w:t>Diodi = päästää virtaa vain yhteen suuntaan</w:t>
      </w:r>
    </w:p>
    <w:p w14:paraId="2F4EE62C" w14:textId="77777777" w:rsidR="006265C2" w:rsidRDefault="00000000">
      <w:pPr>
        <w:pStyle w:val="Standard"/>
        <w:ind w:right="-900"/>
      </w:pPr>
      <w:r>
        <w:rPr>
          <w:lang w:val="fi-FI"/>
        </w:rPr>
        <w:tab/>
        <w:t>Operaatiovahvistin = analoginen vahvistin</w:t>
      </w:r>
      <w:r>
        <w:rPr>
          <w:noProof/>
        </w:rPr>
        <w:drawing>
          <wp:anchor distT="0" distB="0" distL="114300" distR="114300" simplePos="0" relativeHeight="7" behindDoc="0" locked="0" layoutInCell="1" allowOverlap="1" wp14:anchorId="16943BA9" wp14:editId="4FC18262">
            <wp:simplePos x="0" y="0"/>
            <wp:positionH relativeFrom="column">
              <wp:posOffset>3869649</wp:posOffset>
            </wp:positionH>
            <wp:positionV relativeFrom="paragraph">
              <wp:posOffset>157276</wp:posOffset>
            </wp:positionV>
            <wp:extent cx="3228472" cy="5002590"/>
            <wp:effectExtent l="0" t="0" r="0" b="7560"/>
            <wp:wrapSquare wrapText="bothSides"/>
            <wp:docPr id="85149503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228472" cy="5002590"/>
                    </a:xfrm>
                    <a:prstGeom prst="rect">
                      <a:avLst/>
                    </a:prstGeom>
                    <a:noFill/>
                    <a:ln>
                      <a:noFill/>
                      <a:prstDash/>
                    </a:ln>
                  </pic:spPr>
                </pic:pic>
              </a:graphicData>
            </a:graphic>
          </wp:anchor>
        </w:drawing>
      </w:r>
    </w:p>
    <w:p w14:paraId="00E0EEF8" w14:textId="77777777" w:rsidR="006265C2" w:rsidRDefault="00000000">
      <w:pPr>
        <w:pStyle w:val="Standard"/>
        <w:ind w:right="-900"/>
        <w:rPr>
          <w:lang w:val="fi-FI"/>
        </w:rPr>
      </w:pPr>
      <w:r>
        <w:rPr>
          <w:lang w:val="fi-FI"/>
        </w:rPr>
        <w:t>Passiiviset:</w:t>
      </w:r>
    </w:p>
    <w:p w14:paraId="503C506C" w14:textId="77777777" w:rsidR="006265C2" w:rsidRDefault="00000000">
      <w:pPr>
        <w:pStyle w:val="Standard"/>
        <w:ind w:right="-900"/>
        <w:rPr>
          <w:lang w:val="fi-FI"/>
        </w:rPr>
      </w:pPr>
      <w:r>
        <w:rPr>
          <w:lang w:val="fi-FI"/>
        </w:rPr>
        <w:tab/>
        <w:t>Vastus = Rajoittaa virtaa</w:t>
      </w:r>
    </w:p>
    <w:p w14:paraId="34E61F25" w14:textId="77777777" w:rsidR="006265C2" w:rsidRDefault="00000000">
      <w:pPr>
        <w:pStyle w:val="Standard"/>
        <w:ind w:right="-900"/>
        <w:rPr>
          <w:lang w:val="fi-FI"/>
        </w:rPr>
      </w:pPr>
      <w:r>
        <w:rPr>
          <w:lang w:val="fi-FI"/>
        </w:rPr>
        <w:tab/>
        <w:t>Kondensaattori = varastoi varauksia, suodattaa ja tasaa</w:t>
      </w:r>
    </w:p>
    <w:p w14:paraId="7B45A08F" w14:textId="77777777" w:rsidR="006265C2" w:rsidRDefault="00000000">
      <w:pPr>
        <w:pStyle w:val="Standard"/>
        <w:ind w:right="-900"/>
        <w:rPr>
          <w:lang w:val="fi-FI"/>
        </w:rPr>
      </w:pPr>
      <w:r>
        <w:rPr>
          <w:lang w:val="fi-FI"/>
        </w:rPr>
        <w:tab/>
        <w:t>Kela = vastustaa virran muutoksia, suodattaa</w:t>
      </w:r>
    </w:p>
    <w:p w14:paraId="392D9126" w14:textId="77777777" w:rsidR="006265C2" w:rsidRDefault="00000000">
      <w:pPr>
        <w:pStyle w:val="Standard"/>
        <w:ind w:right="-900"/>
        <w:rPr>
          <w:lang w:val="fi-FI"/>
        </w:rPr>
      </w:pPr>
      <w:r>
        <w:rPr>
          <w:lang w:val="fi-FI"/>
        </w:rPr>
        <w:tab/>
        <w:t>Muuntajat</w:t>
      </w:r>
    </w:p>
    <w:p w14:paraId="24263ABE" w14:textId="77777777" w:rsidR="006265C2" w:rsidRDefault="006265C2">
      <w:pPr>
        <w:pStyle w:val="Standard"/>
        <w:ind w:right="-900"/>
        <w:rPr>
          <w:lang w:val="fi-FI"/>
        </w:rPr>
      </w:pPr>
    </w:p>
    <w:p w14:paraId="69A85FFD" w14:textId="77777777" w:rsidR="006265C2" w:rsidRDefault="00000000">
      <w:pPr>
        <w:pStyle w:val="Standard"/>
        <w:ind w:right="-900"/>
        <w:rPr>
          <w:lang w:val="fi-FI"/>
        </w:rPr>
      </w:pPr>
      <w:r>
        <w:rPr>
          <w:lang w:val="fi-FI"/>
        </w:rPr>
        <w:t>Mittalaitteet:</w:t>
      </w:r>
    </w:p>
    <w:p w14:paraId="7B776C5C" w14:textId="77777777" w:rsidR="006265C2" w:rsidRDefault="00000000">
      <w:pPr>
        <w:pStyle w:val="Standard"/>
        <w:ind w:right="-900"/>
        <w:rPr>
          <w:lang w:val="fi-FI"/>
        </w:rPr>
      </w:pPr>
      <w:r>
        <w:rPr>
          <w:lang w:val="fi-FI"/>
        </w:rPr>
        <w:tab/>
        <w:t>Yleismittari: Jännite, virta, resistanssi</w:t>
      </w:r>
    </w:p>
    <w:p w14:paraId="2F850480" w14:textId="77777777" w:rsidR="006265C2" w:rsidRDefault="00000000">
      <w:pPr>
        <w:pStyle w:val="Standard"/>
        <w:ind w:right="-900"/>
        <w:rPr>
          <w:lang w:val="fi-FI"/>
        </w:rPr>
      </w:pPr>
      <w:r>
        <w:rPr>
          <w:lang w:val="fi-FI"/>
        </w:rPr>
        <w:tab/>
        <w:t>Oskilloskooppi: signaalin muoto, taajuus ja häiriöt. Näyttää jännitteen ja ajan.</w:t>
      </w:r>
    </w:p>
    <w:p w14:paraId="1D0A7EBD" w14:textId="77777777" w:rsidR="006265C2" w:rsidRDefault="00000000">
      <w:pPr>
        <w:pStyle w:val="Standard"/>
        <w:ind w:right="-900"/>
        <w:rPr>
          <w:lang w:val="fi-FI"/>
        </w:rPr>
      </w:pPr>
      <w:r>
        <w:rPr>
          <w:lang w:val="fi-FI"/>
        </w:rPr>
        <w:t>Teho:</w:t>
      </w:r>
    </w:p>
    <w:p w14:paraId="36ACE324" w14:textId="77777777" w:rsidR="006265C2" w:rsidRDefault="00000000">
      <w:pPr>
        <w:pStyle w:val="Standard"/>
        <w:ind w:right="-900"/>
        <w:rPr>
          <w:lang w:val="fi-FI"/>
        </w:rPr>
      </w:pPr>
      <w:r>
        <w:rPr>
          <w:lang w:val="fi-FI"/>
        </w:rPr>
        <w:tab/>
        <w:t>P=VI P=I³R P=V²/R</w:t>
      </w:r>
    </w:p>
    <w:p w14:paraId="2192A4B0" w14:textId="77777777" w:rsidR="006265C2" w:rsidRDefault="00000000">
      <w:pPr>
        <w:pStyle w:val="Standard"/>
        <w:ind w:right="-900"/>
        <w:rPr>
          <w:lang w:val="fi-FI"/>
        </w:rPr>
      </w:pPr>
      <w:r>
        <w:rPr>
          <w:lang w:val="fi-FI"/>
        </w:rPr>
        <w:t>Energian määrä:</w:t>
      </w:r>
    </w:p>
    <w:p w14:paraId="11C4A7CB" w14:textId="77777777" w:rsidR="006265C2" w:rsidRDefault="00000000">
      <w:pPr>
        <w:pStyle w:val="Standard"/>
        <w:ind w:right="-900"/>
      </w:pPr>
      <w:r>
        <w:rPr>
          <w:lang w:val="fi-FI"/>
        </w:rPr>
        <w:tab/>
      </w:r>
      <m:oMath>
        <m:r>
          <w:rPr>
            <w:rFonts w:ascii="Cambria Math" w:hAnsi="Cambria Math"/>
          </w:rPr>
          <m:t>E=Pt</m:t>
        </m:r>
      </m:oMath>
    </w:p>
    <w:p w14:paraId="4065BE89" w14:textId="77777777" w:rsidR="006265C2" w:rsidRDefault="006265C2">
      <w:pPr>
        <w:pStyle w:val="Standard"/>
        <w:ind w:right="-900"/>
      </w:pPr>
    </w:p>
    <w:p w14:paraId="1A4B528E" w14:textId="77777777" w:rsidR="006265C2" w:rsidRDefault="00000000">
      <w:pPr>
        <w:pStyle w:val="Standard"/>
        <w:ind w:right="-900"/>
        <w:rPr>
          <w:lang w:val="fi-FI"/>
        </w:rPr>
      </w:pPr>
      <w:r>
        <w:rPr>
          <w:lang w:val="fi-FI"/>
        </w:rPr>
        <w:t>Suureita:</w:t>
      </w:r>
    </w:p>
    <w:p w14:paraId="56AAE1AF" w14:textId="77777777" w:rsidR="006265C2" w:rsidRDefault="00000000">
      <w:pPr>
        <w:pStyle w:val="Standard"/>
        <w:ind w:right="-900"/>
        <w:rPr>
          <w:lang w:val="fi-FI"/>
        </w:rPr>
      </w:pPr>
      <w:r>
        <w:rPr>
          <w:lang w:val="fi-FI"/>
        </w:rPr>
        <w:tab/>
        <w:t>Kapasitanssi = Faradi</w:t>
      </w:r>
    </w:p>
    <w:p w14:paraId="74A0D714" w14:textId="77777777" w:rsidR="006265C2" w:rsidRDefault="00000000">
      <w:pPr>
        <w:pStyle w:val="Standard"/>
        <w:ind w:right="-900"/>
        <w:rPr>
          <w:lang w:val="fi-FI"/>
        </w:rPr>
      </w:pPr>
      <w:r>
        <w:rPr>
          <w:lang w:val="fi-FI"/>
        </w:rPr>
        <w:tab/>
        <w:t>Iduktanssi = Henry</w:t>
      </w:r>
    </w:p>
    <w:p w14:paraId="596818AB" w14:textId="77777777" w:rsidR="006265C2" w:rsidRDefault="00000000">
      <w:pPr>
        <w:pStyle w:val="Standard"/>
        <w:ind w:right="-900"/>
        <w:rPr>
          <w:lang w:val="fi-FI"/>
        </w:rPr>
      </w:pPr>
      <w:r>
        <w:rPr>
          <w:lang w:val="fi-FI"/>
        </w:rPr>
        <w:tab/>
        <w:t>Vastus = Ohmi</w:t>
      </w:r>
    </w:p>
    <w:p w14:paraId="09874273" w14:textId="77777777" w:rsidR="006265C2" w:rsidRDefault="00000000">
      <w:pPr>
        <w:pStyle w:val="Standard"/>
        <w:ind w:right="-900"/>
        <w:rPr>
          <w:lang w:val="fi-FI"/>
        </w:rPr>
      </w:pPr>
      <w:r>
        <w:rPr>
          <w:lang w:val="fi-FI"/>
        </w:rPr>
        <w:tab/>
        <w:t>Varaus = Coulombi Q=It</w:t>
      </w:r>
    </w:p>
    <w:p w14:paraId="250CDF97" w14:textId="77777777" w:rsidR="006265C2" w:rsidRDefault="00000000">
      <w:pPr>
        <w:pStyle w:val="Standard"/>
        <w:ind w:right="-900"/>
        <w:rPr>
          <w:lang w:val="fi-FI"/>
        </w:rPr>
      </w:pPr>
      <w:r>
        <w:rPr>
          <w:lang w:val="fi-FI"/>
        </w:rPr>
        <w:tab/>
        <w:t>sähköteho = Watti UI</w:t>
      </w:r>
    </w:p>
    <w:p w14:paraId="79EA64F7" w14:textId="77777777" w:rsidR="006265C2" w:rsidRDefault="006265C2">
      <w:pPr>
        <w:pStyle w:val="Standard"/>
        <w:ind w:right="-900"/>
        <w:rPr>
          <w:lang w:val="fi-FI"/>
        </w:rPr>
      </w:pPr>
    </w:p>
    <w:p w14:paraId="30305204" w14:textId="77777777" w:rsidR="006265C2" w:rsidRDefault="00000000">
      <w:pPr>
        <w:pStyle w:val="Standard"/>
        <w:ind w:right="-900"/>
      </w:pPr>
      <w:proofErr w:type="spellStart"/>
      <w:r>
        <w:t>Diodilla</w:t>
      </w:r>
      <w:proofErr w:type="spellEnd"/>
      <w:r>
        <w:t xml:space="preserve"> </w:t>
      </w:r>
      <w:proofErr w:type="spellStart"/>
      <w:r>
        <w:t>voi</w:t>
      </w:r>
      <w:proofErr w:type="spellEnd"/>
      <w:r>
        <w:t xml:space="preserve"> </w:t>
      </w:r>
      <w:proofErr w:type="spellStart"/>
      <w:r>
        <w:t>vaihtaa</w:t>
      </w:r>
      <w:proofErr w:type="spellEnd"/>
      <w:r>
        <w:t xml:space="preserve"> AC→DC</w:t>
      </w:r>
    </w:p>
    <w:p w14:paraId="7F20CC46" w14:textId="77777777" w:rsidR="00084267" w:rsidRDefault="00084267">
      <w:pPr>
        <w:pStyle w:val="Standard"/>
        <w:ind w:right="-900"/>
      </w:pPr>
    </w:p>
    <w:p w14:paraId="2AB46C4F" w14:textId="77777777" w:rsidR="00084267" w:rsidRDefault="00084267">
      <w:pPr>
        <w:pStyle w:val="Standard"/>
        <w:ind w:right="-900"/>
      </w:pPr>
    </w:p>
    <w:p w14:paraId="676B57AE" w14:textId="77777777" w:rsidR="00084267" w:rsidRDefault="00084267">
      <w:pPr>
        <w:pStyle w:val="Standard"/>
        <w:ind w:right="-900"/>
      </w:pPr>
    </w:p>
    <w:p w14:paraId="1F0D9C6B" w14:textId="77777777" w:rsidR="00084267" w:rsidRDefault="00084267">
      <w:pPr>
        <w:pStyle w:val="Standard"/>
        <w:ind w:right="-900"/>
      </w:pPr>
    </w:p>
    <w:p w14:paraId="0B144715" w14:textId="77777777" w:rsidR="00084267" w:rsidRDefault="00084267">
      <w:pPr>
        <w:pStyle w:val="Standard"/>
        <w:ind w:right="-900"/>
      </w:pPr>
    </w:p>
    <w:p w14:paraId="71AF6B54" w14:textId="77777777" w:rsidR="00084267" w:rsidRDefault="00084267">
      <w:pPr>
        <w:pStyle w:val="Standard"/>
        <w:ind w:right="-900"/>
      </w:pPr>
    </w:p>
    <w:p w14:paraId="5569F3F1" w14:textId="77777777" w:rsidR="00084267" w:rsidRDefault="00084267">
      <w:pPr>
        <w:pStyle w:val="Standard"/>
        <w:ind w:right="-900"/>
      </w:pPr>
    </w:p>
    <w:p w14:paraId="5956AF45" w14:textId="77777777" w:rsidR="00084267" w:rsidRDefault="00084267">
      <w:pPr>
        <w:pStyle w:val="Standard"/>
        <w:ind w:right="-900"/>
      </w:pPr>
    </w:p>
    <w:p w14:paraId="1BC18D24" w14:textId="77777777" w:rsidR="00084267" w:rsidRDefault="00084267">
      <w:pPr>
        <w:pStyle w:val="Standard"/>
        <w:ind w:right="-900"/>
      </w:pPr>
    </w:p>
    <w:p w14:paraId="06916104" w14:textId="77777777" w:rsidR="00084267" w:rsidRDefault="00084267">
      <w:pPr>
        <w:pStyle w:val="Standard"/>
        <w:ind w:right="-900"/>
      </w:pPr>
    </w:p>
    <w:p w14:paraId="445FBD83" w14:textId="77777777" w:rsidR="00084267" w:rsidRDefault="00084267">
      <w:pPr>
        <w:pStyle w:val="Standard"/>
        <w:ind w:right="-900"/>
      </w:pPr>
    </w:p>
    <w:p w14:paraId="28C3A2EE" w14:textId="77777777" w:rsidR="00084267" w:rsidRDefault="00084267">
      <w:pPr>
        <w:pStyle w:val="Standard"/>
        <w:ind w:right="-900"/>
      </w:pPr>
    </w:p>
    <w:p w14:paraId="7820BFB8" w14:textId="77777777" w:rsidR="00084267" w:rsidRDefault="00084267">
      <w:pPr>
        <w:pStyle w:val="Standard"/>
        <w:ind w:right="-900"/>
      </w:pPr>
    </w:p>
    <w:p w14:paraId="7BC79997" w14:textId="77777777" w:rsidR="00084267" w:rsidRDefault="00084267">
      <w:pPr>
        <w:pStyle w:val="Standard"/>
        <w:ind w:right="-900"/>
      </w:pPr>
    </w:p>
    <w:p w14:paraId="71A165A4" w14:textId="77777777" w:rsidR="00084267" w:rsidRDefault="00084267">
      <w:pPr>
        <w:pStyle w:val="Standard"/>
        <w:ind w:right="-900"/>
      </w:pPr>
    </w:p>
    <w:p w14:paraId="458DA2BF" w14:textId="77777777" w:rsidR="00084267" w:rsidRDefault="00084267">
      <w:pPr>
        <w:pStyle w:val="Standard"/>
        <w:ind w:right="-900"/>
      </w:pPr>
    </w:p>
    <w:p w14:paraId="2B525099" w14:textId="77777777" w:rsidR="00084267" w:rsidRDefault="00084267">
      <w:pPr>
        <w:pStyle w:val="Standard"/>
        <w:ind w:right="-900"/>
      </w:pPr>
    </w:p>
    <w:p w14:paraId="78C5EE46" w14:textId="77777777" w:rsidR="00084267" w:rsidRPr="00084267" w:rsidRDefault="00084267" w:rsidP="00084267">
      <w:pPr>
        <w:pStyle w:val="Standard"/>
        <w:ind w:right="-900"/>
        <w:rPr>
          <w:lang w:val="fi-FI"/>
        </w:rPr>
      </w:pPr>
      <w:r w:rsidRPr="00084267">
        <w:rPr>
          <w:lang w:val="fi-FI"/>
        </w:rPr>
        <w:t>Sähkövaraus</w:t>
      </w:r>
    </w:p>
    <w:p w14:paraId="5C52F02F" w14:textId="77777777" w:rsidR="00084267" w:rsidRPr="00084267" w:rsidRDefault="00084267" w:rsidP="00084267">
      <w:pPr>
        <w:pStyle w:val="Standard"/>
        <w:ind w:right="-900"/>
        <w:rPr>
          <w:lang w:val="fi-FI"/>
        </w:rPr>
      </w:pPr>
      <w:r w:rsidRPr="00084267">
        <w:rPr>
          <w:lang w:val="fi-FI"/>
        </w:rPr>
        <w:t>Sähkö on elektronien liikettä. Elektronit luovat varauksen, jota voimme hyödyntää työn tekemiseen. Lamppusi, stereosi, puhelimesi jne. hyödyntävät elektronien liikettä tehdäkseen työtä. Ne kaikki toimivat saman perusvoiman avulla: elektronien liike.</w:t>
      </w:r>
    </w:p>
    <w:p w14:paraId="74D5258B" w14:textId="77777777" w:rsidR="00084267" w:rsidRPr="00084267" w:rsidRDefault="00084267" w:rsidP="00084267">
      <w:pPr>
        <w:pStyle w:val="Standard"/>
        <w:ind w:right="-900"/>
        <w:rPr>
          <w:lang w:val="fi-FI"/>
        </w:rPr>
      </w:pPr>
    </w:p>
    <w:p w14:paraId="300E49F8" w14:textId="77777777" w:rsidR="00084267" w:rsidRPr="00084267" w:rsidRDefault="00084267" w:rsidP="00084267">
      <w:pPr>
        <w:pStyle w:val="Standard"/>
        <w:ind w:right="-900"/>
        <w:rPr>
          <w:lang w:val="fi-FI"/>
        </w:rPr>
      </w:pPr>
      <w:r w:rsidRPr="00084267">
        <w:rPr>
          <w:lang w:val="fi-FI"/>
        </w:rPr>
        <w:t>Jännite on varausero kahden pisteen välillä.</w:t>
      </w:r>
    </w:p>
    <w:p w14:paraId="2F388E54" w14:textId="77777777" w:rsidR="00084267" w:rsidRPr="00084267" w:rsidRDefault="00084267" w:rsidP="00084267">
      <w:pPr>
        <w:pStyle w:val="Standard"/>
        <w:ind w:right="-900"/>
        <w:rPr>
          <w:lang w:val="fi-FI"/>
        </w:rPr>
      </w:pPr>
      <w:r w:rsidRPr="00084267">
        <w:rPr>
          <w:lang w:val="fi-FI"/>
        </w:rPr>
        <w:t>Virta on nopeus, jolla varaus kulkee.</w:t>
      </w:r>
    </w:p>
    <w:p w14:paraId="27B90130" w14:textId="77777777" w:rsidR="00084267" w:rsidRPr="00084267" w:rsidRDefault="00084267" w:rsidP="00084267">
      <w:pPr>
        <w:pStyle w:val="Standard"/>
        <w:ind w:right="-900"/>
        <w:rPr>
          <w:lang w:val="fi-FI"/>
        </w:rPr>
      </w:pPr>
      <w:r w:rsidRPr="00084267">
        <w:rPr>
          <w:lang w:val="fi-FI"/>
        </w:rPr>
        <w:t>Resistanssi on materiaalin taipumus vastustaa varauksen (virran) kulkua.</w:t>
      </w:r>
    </w:p>
    <w:p w14:paraId="7F6F4BA6" w14:textId="77777777" w:rsidR="00084267" w:rsidRDefault="00084267" w:rsidP="00084267">
      <w:pPr>
        <w:pStyle w:val="Standard"/>
        <w:ind w:right="-900"/>
        <w:rPr>
          <w:lang w:val="fi-FI"/>
        </w:rPr>
      </w:pPr>
      <w:r w:rsidRPr="00084267">
        <w:rPr>
          <w:lang w:val="fi-FI"/>
        </w:rPr>
        <w:t>Kun puhumme näistä arvoista, kuvaamme varauksen liikettä ja siten elektronien käyttäytymistä. Piiri on suljettu silmukka, joka sallii varauksen siirtyä paikasta toiseen. Piirin komponentit antavat meille mahdollisuuden hallita tätä varausta ja käyttää sitä työn tekemiseen.</w:t>
      </w:r>
    </w:p>
    <w:p w14:paraId="7F5742F8" w14:textId="77777777" w:rsidR="00084267" w:rsidRPr="00084267" w:rsidRDefault="00084267" w:rsidP="00084267">
      <w:pPr>
        <w:pStyle w:val="Standard"/>
        <w:ind w:right="-900"/>
        <w:rPr>
          <w:lang w:val="fi-FI"/>
        </w:rPr>
      </w:pPr>
    </w:p>
    <w:p w14:paraId="6BB62EDD" w14:textId="77777777" w:rsidR="00084267" w:rsidRPr="00084267" w:rsidRDefault="00084267" w:rsidP="00084267">
      <w:pPr>
        <w:pStyle w:val="Standard"/>
        <w:ind w:right="-900"/>
        <w:rPr>
          <w:lang w:val="fi-FI"/>
        </w:rPr>
      </w:pPr>
    </w:p>
    <w:p w14:paraId="4730D563" w14:textId="77777777" w:rsidR="00084267" w:rsidRPr="00084267" w:rsidRDefault="00084267" w:rsidP="00084267">
      <w:pPr>
        <w:pStyle w:val="Standard"/>
        <w:ind w:right="-900"/>
        <w:rPr>
          <w:lang w:val="fi-FI"/>
        </w:rPr>
      </w:pPr>
      <w:r w:rsidRPr="00084267">
        <w:rPr>
          <w:lang w:val="fi-FI"/>
        </w:rPr>
        <w:t>Sähköpiirit</w:t>
      </w:r>
    </w:p>
    <w:p w14:paraId="37770F9B" w14:textId="77777777" w:rsidR="00084267" w:rsidRPr="00084267" w:rsidRDefault="00084267" w:rsidP="00084267">
      <w:pPr>
        <w:pStyle w:val="Standard"/>
        <w:ind w:right="-900"/>
        <w:rPr>
          <w:lang w:val="fi-FI"/>
        </w:rPr>
      </w:pPr>
      <w:r w:rsidRPr="00084267">
        <w:rPr>
          <w:lang w:val="fi-FI"/>
        </w:rPr>
        <w:t>Vaikka olemme jo näyttäneet piirejä, määritellään piirit yksinkertaisesti. Sähköpiiri on mikä tahansa järjestely, jossa on vastuksia, johtimia tai muita sähköisiä komponentteja (kondensaattoreita, induktoreita, transistoreita, lamppuja, moottoreita jne.), jotka on kytketty yhteen ja joissa kulkee virtaa. Tyypillisesti piiri koostuu jännitelähteestä ja useista komponenteista, jotka on yhdistetty johtimilla tai muilla johtavilla osilla. Sähköpiirit voidaan luokitella sarjapiireiksi, rinnakkaispiireiksi tai sarjan ja rinnakkaisen yhdistelmiksi.</w:t>
      </w:r>
    </w:p>
    <w:p w14:paraId="6D9E8293" w14:textId="77777777" w:rsidR="00084267" w:rsidRPr="00084267" w:rsidRDefault="00084267" w:rsidP="00084267">
      <w:pPr>
        <w:pStyle w:val="Standard"/>
        <w:ind w:right="-900"/>
        <w:rPr>
          <w:lang w:val="fi-FI"/>
        </w:rPr>
      </w:pPr>
    </w:p>
    <w:p w14:paraId="7504365D" w14:textId="77777777" w:rsidR="00084267" w:rsidRPr="00084267" w:rsidRDefault="00084267" w:rsidP="00084267">
      <w:pPr>
        <w:pStyle w:val="Standard"/>
        <w:ind w:right="-900"/>
        <w:rPr>
          <w:lang w:val="fi-FI"/>
        </w:rPr>
      </w:pPr>
      <w:r w:rsidRPr="00084267">
        <w:rPr>
          <w:lang w:val="fi-FI"/>
        </w:rPr>
        <w:t>Peruspiiri</w:t>
      </w:r>
    </w:p>
    <w:p w14:paraId="3DA67C74" w14:textId="77777777" w:rsidR="00084267" w:rsidRPr="00084267" w:rsidRDefault="00084267" w:rsidP="00084267">
      <w:pPr>
        <w:pStyle w:val="Standard"/>
        <w:ind w:right="-900"/>
        <w:rPr>
          <w:lang w:val="fi-FI"/>
        </w:rPr>
      </w:pPr>
      <w:r w:rsidRPr="00084267">
        <w:rPr>
          <w:lang w:val="fi-FI"/>
        </w:rPr>
        <w:t>Yksinkertainen lamppu toimii kuormana (piirin osa, jossa virran kulku vaatii työtä). Kun lamppu liitetään pariston napoihin, kuten kuvassa, virta alkaa kulkea positiivisesta navasta negatiiviseen. Tämän prosessin aikana virta saa lampun hehkulangan loistamaan ja valoa syntyy. (Muista, että termi virta tarkoittaa tässä konventionaalista virtaa – elektronit kulkevat todellisuudessa vastakkaiseen suuntaan.)</w:t>
      </w:r>
    </w:p>
    <w:p w14:paraId="370152EC" w14:textId="77777777" w:rsidR="00084267" w:rsidRPr="00084267" w:rsidRDefault="00084267" w:rsidP="00084267">
      <w:pPr>
        <w:pStyle w:val="Standard"/>
        <w:ind w:right="-900"/>
        <w:rPr>
          <w:lang w:val="fi-FI"/>
        </w:rPr>
      </w:pPr>
      <w:proofErr w:type="gramStart"/>
      <w:r w:rsidRPr="00084267">
        <w:rPr>
          <w:lang w:val="fi-FI"/>
        </w:rPr>
        <w:t>![</w:t>
      </w:r>
      <w:proofErr w:type="gramEnd"/>
      <w:r w:rsidRPr="00084267">
        <w:rPr>
          <w:lang w:val="fi-FI"/>
        </w:rPr>
        <w:t>Peruspiiri</w:t>
      </w:r>
      <w:proofErr w:type="gramStart"/>
      <w:r w:rsidRPr="00084267">
        <w:rPr>
          <w:lang w:val="fi-FI"/>
        </w:rPr>
        <w:t>](</w:t>
      </w:r>
      <w:proofErr w:type="gramEnd"/>
      <w:r w:rsidRPr="00084267">
        <w:rPr>
          <w:lang w:val="fi-FI"/>
        </w:rPr>
        <w:t>image: Sarjapiiri</w:t>
      </w:r>
    </w:p>
    <w:p w14:paraId="48D6E6F9" w14:textId="77777777" w:rsidR="00084267" w:rsidRPr="00084267" w:rsidRDefault="00084267" w:rsidP="00084267">
      <w:pPr>
        <w:pStyle w:val="Standard"/>
        <w:ind w:right="-900"/>
        <w:rPr>
          <w:lang w:val="fi-FI"/>
        </w:rPr>
      </w:pPr>
      <w:r w:rsidRPr="00084267">
        <w:rPr>
          <w:lang w:val="fi-FI"/>
        </w:rPr>
        <w:t>Kun kuormaelementit (lamput) kytketään peräkkäin, muodostuu sarjapiiri. Virta on sama kaikissa sarjaan kytketyissä kuormissa. Tässä sarjapiirissä jännite laskee kolmanneksen jokaisen lampun kohdalla (kaikki lamput ovat samanlaisia). Käytettäessä samaa paristoa kuin peruspiirissä, jokainen lamppu on kolmanneksen kirkkaampi kuin lamppu peruspiirissä. Yhdistelmän kokonaisresistanssi on kolme kertaa yhden lampun resistanssi.</w:t>
      </w:r>
    </w:p>
    <w:p w14:paraId="7767C3FB" w14:textId="6495B8EF" w:rsidR="00084267" w:rsidRPr="00084267" w:rsidRDefault="00084267" w:rsidP="00084267">
      <w:pPr>
        <w:pStyle w:val="Standard"/>
        <w:ind w:right="-900"/>
        <w:rPr>
          <w:lang w:val="fi-FI"/>
        </w:rPr>
      </w:pPr>
      <w:r>
        <w:rPr>
          <w:noProof/>
          <w:lang w:val="fi-FI"/>
        </w:rPr>
        <w:drawing>
          <wp:inline distT="0" distB="0" distL="0" distR="0" wp14:anchorId="5A98DF5B" wp14:editId="371CBD44">
            <wp:extent cx="1447800" cy="904875"/>
            <wp:effectExtent l="0" t="0" r="0" b="9525"/>
            <wp:docPr id="804282960"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904875"/>
                    </a:xfrm>
                    <a:prstGeom prst="rect">
                      <a:avLst/>
                    </a:prstGeom>
                    <a:noFill/>
                  </pic:spPr>
                </pic:pic>
              </a:graphicData>
            </a:graphic>
          </wp:inline>
        </w:drawing>
      </w:r>
    </w:p>
    <w:p w14:paraId="62D6791B" w14:textId="77777777" w:rsidR="00084267" w:rsidRPr="00084267" w:rsidRDefault="00084267" w:rsidP="00084267">
      <w:pPr>
        <w:pStyle w:val="Standard"/>
        <w:ind w:right="-900"/>
        <w:rPr>
          <w:lang w:val="fi-FI"/>
        </w:rPr>
      </w:pPr>
    </w:p>
    <w:p w14:paraId="58F0E3A3" w14:textId="77777777" w:rsidR="00084267" w:rsidRPr="00084267" w:rsidRDefault="00084267" w:rsidP="00084267">
      <w:pPr>
        <w:pStyle w:val="Standard"/>
        <w:ind w:right="-900"/>
        <w:rPr>
          <w:lang w:val="fi-FI"/>
        </w:rPr>
      </w:pPr>
      <w:r w:rsidRPr="00084267">
        <w:rPr>
          <w:lang w:val="fi-FI"/>
        </w:rPr>
        <w:t>Lisää kuva: Rinnakkaispiiri</w:t>
      </w:r>
    </w:p>
    <w:p w14:paraId="2C59D475" w14:textId="77777777" w:rsidR="00084267" w:rsidRPr="00084267" w:rsidRDefault="00084267" w:rsidP="00084267">
      <w:pPr>
        <w:pStyle w:val="Standard"/>
        <w:ind w:right="-900"/>
        <w:rPr>
          <w:lang w:val="fi-FI"/>
        </w:rPr>
      </w:pPr>
      <w:r w:rsidRPr="00084267">
        <w:rPr>
          <w:lang w:val="fi-FI"/>
        </w:rPr>
        <w:t>Rinnakkaispiiri sisältää kuormaelementtejä, joiden liitännät on tehty niin, että jännite on sama jokaisessa haarassa. Jos kaikilla kolmella lampulla on sama resistanssi, paristosta tuleva virta jakautuu tasan kolmeen haaraan. Tässä järjestelyssä lamput eivät himmene kuten sarjapiirissä, mutta paristosta kulkee kolme kertaa enemmän virtaa, joten se tyhjenee kolme kertaa nopeammin. Yhdistelmän kokonaisresistanssi on kolmasosa yhden lampun resistanssista.</w:t>
      </w:r>
    </w:p>
    <w:p w14:paraId="0D386A18" w14:textId="77777777" w:rsidR="00084267" w:rsidRPr="00084267" w:rsidRDefault="00084267" w:rsidP="00084267">
      <w:pPr>
        <w:pStyle w:val="Standard"/>
        <w:ind w:right="-900"/>
        <w:rPr>
          <w:lang w:val="fi-FI"/>
        </w:rPr>
      </w:pPr>
      <w:proofErr w:type="gramStart"/>
      <w:r w:rsidRPr="00084267">
        <w:rPr>
          <w:lang w:val="fi-FI"/>
        </w:rPr>
        <w:t>![</w:t>
      </w:r>
      <w:proofErr w:type="gramEnd"/>
      <w:r w:rsidRPr="00084267">
        <w:rPr>
          <w:lang w:val="fi-FI"/>
        </w:rPr>
        <w:t>Rinnakkaispiiri</w:t>
      </w:r>
      <w:proofErr w:type="gramStart"/>
      <w:r w:rsidRPr="00084267">
        <w:rPr>
          <w:lang w:val="fi-FI"/>
        </w:rPr>
        <w:t>](</w:t>
      </w:r>
      <w:proofErr w:type="gramEnd"/>
      <w:r w:rsidRPr="00084267">
        <w:rPr>
          <w:lang w:val="fi-FI"/>
        </w:rPr>
        <w:t>image.png: Sarjan ja rinnakkaisen yhdistelmä</w:t>
      </w:r>
    </w:p>
    <w:p w14:paraId="484AC92D" w14:textId="77777777" w:rsidR="00084267" w:rsidRPr="00084267" w:rsidRDefault="00084267" w:rsidP="00084267">
      <w:pPr>
        <w:pStyle w:val="Standard"/>
        <w:ind w:right="-900"/>
        <w:rPr>
          <w:lang w:val="fi-FI"/>
        </w:rPr>
      </w:pPr>
      <w:r w:rsidRPr="00084267">
        <w:rPr>
          <w:lang w:val="fi-FI"/>
        </w:rPr>
        <w:t>Piiri, jossa kuormaelementtejä on sekä sarjassa että rinnakkain, aiheuttaa sekä jännitteen alenemista että virran jakautumista. Yhdistelmän kokonaisresistanssi on puolitoista kertaa yhden lampun resistanssi.</w:t>
      </w:r>
    </w:p>
    <w:p w14:paraId="3D8290FD" w14:textId="77777777" w:rsidR="00084267" w:rsidRDefault="00084267">
      <w:pPr>
        <w:pStyle w:val="Standard"/>
        <w:ind w:right="-900"/>
        <w:rPr>
          <w:lang w:val="fi-FI"/>
        </w:rPr>
      </w:pPr>
    </w:p>
    <w:p w14:paraId="046EEC24" w14:textId="0ECCC8E3" w:rsidR="00084267" w:rsidRDefault="00084267">
      <w:pPr>
        <w:pStyle w:val="Standard"/>
        <w:ind w:right="-900"/>
      </w:pPr>
      <w:r>
        <w:rPr>
          <w:noProof/>
        </w:rPr>
        <w:drawing>
          <wp:inline distT="0" distB="0" distL="0" distR="0" wp14:anchorId="732371A6" wp14:editId="584FF73D">
            <wp:extent cx="1343025" cy="981075"/>
            <wp:effectExtent l="0" t="0" r="9525" b="9525"/>
            <wp:docPr id="213024145"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3025" cy="981075"/>
                    </a:xfrm>
                    <a:prstGeom prst="rect">
                      <a:avLst/>
                    </a:prstGeom>
                    <a:noFill/>
                  </pic:spPr>
                </pic:pic>
              </a:graphicData>
            </a:graphic>
          </wp:inline>
        </w:drawing>
      </w:r>
    </w:p>
    <w:p w14:paraId="72767EB1" w14:textId="77777777" w:rsidR="00084267" w:rsidRDefault="00084267">
      <w:pPr>
        <w:pStyle w:val="Standard"/>
        <w:ind w:right="-900"/>
      </w:pPr>
    </w:p>
    <w:p w14:paraId="3118B1ED" w14:textId="77777777" w:rsidR="00084267" w:rsidRDefault="00084267">
      <w:pPr>
        <w:pStyle w:val="Standard"/>
        <w:ind w:right="-900"/>
      </w:pPr>
    </w:p>
    <w:p w14:paraId="598BEED9" w14:textId="77777777" w:rsidR="00084267" w:rsidRPr="00084267" w:rsidRDefault="00084267" w:rsidP="00084267">
      <w:pPr>
        <w:pStyle w:val="Standard"/>
        <w:ind w:right="-900"/>
        <w:rPr>
          <w:lang w:val="fi-FI"/>
        </w:rPr>
      </w:pPr>
      <w:r w:rsidRPr="00084267">
        <w:rPr>
          <w:lang w:val="fi-FI"/>
        </w:rPr>
        <w:lastRenderedPageBreak/>
        <w:t>Rinnakkaispiiri</w:t>
      </w:r>
    </w:p>
    <w:p w14:paraId="6856EE12" w14:textId="77777777" w:rsidR="00084267" w:rsidRPr="00084267" w:rsidRDefault="00084267" w:rsidP="00084267">
      <w:pPr>
        <w:pStyle w:val="Standard"/>
        <w:ind w:right="-900"/>
        <w:rPr>
          <w:lang w:val="fi-FI"/>
        </w:rPr>
      </w:pPr>
      <w:r w:rsidRPr="00084267">
        <w:rPr>
          <w:lang w:val="fi-FI"/>
        </w:rPr>
        <w:t xml:space="preserve">Rinnakkaispiiri sisältää kuormaelementtejä, joiden liitännät on tehty siten, että jännite on sama jokaisen elementin yli. Jos kaikilla kolmella lampulla on samat resistanssiarvot, paristosta tuleva virta jakautuu tasan kolmeen haaraan. Tässä järjestelyssä lampuilla ei ole himmenemistä, kuten sarjapiirissä nähtiin, mutta paristosta kulkee kolme kertaa enemmän virtaa, joten se tyhjenee kolme kertaa nopeammin. Tämän yhdistelmän kokonaisresistanssi on kolmasosa yhden </w:t>
      </w:r>
      <w:proofErr w:type="spellStart"/>
      <w:r w:rsidRPr="00084267">
        <w:rPr>
          <w:lang w:val="fi-FI"/>
        </w:rPr>
        <w:t>resistiivisen</w:t>
      </w:r>
      <w:proofErr w:type="spellEnd"/>
      <w:r w:rsidRPr="00084267">
        <w:rPr>
          <w:lang w:val="fi-FI"/>
        </w:rPr>
        <w:t xml:space="preserve"> elementin (yhden lampun) resistanssista.</w:t>
      </w:r>
    </w:p>
    <w:p w14:paraId="3C33A182" w14:textId="77777777" w:rsidR="00084267" w:rsidRDefault="00084267">
      <w:pPr>
        <w:pStyle w:val="Standard"/>
        <w:ind w:right="-900"/>
      </w:pPr>
    </w:p>
    <w:p w14:paraId="40AB0331" w14:textId="77777777" w:rsidR="00084267" w:rsidRDefault="00084267">
      <w:pPr>
        <w:pStyle w:val="Standard"/>
        <w:ind w:right="-900"/>
      </w:pPr>
    </w:p>
    <w:p w14:paraId="7E5039FD" w14:textId="23C7BD04" w:rsidR="00084267" w:rsidRDefault="00084267">
      <w:pPr>
        <w:pStyle w:val="Standard"/>
        <w:ind w:right="-900"/>
      </w:pPr>
      <w:r>
        <w:rPr>
          <w:noProof/>
        </w:rPr>
        <w:drawing>
          <wp:inline distT="0" distB="0" distL="0" distR="0" wp14:anchorId="3154DD37" wp14:editId="198B4889">
            <wp:extent cx="2133600" cy="1009650"/>
            <wp:effectExtent l="0" t="0" r="0" b="0"/>
            <wp:docPr id="1564674440"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0" cy="1009650"/>
                    </a:xfrm>
                    <a:prstGeom prst="rect">
                      <a:avLst/>
                    </a:prstGeom>
                    <a:noFill/>
                  </pic:spPr>
                </pic:pic>
              </a:graphicData>
            </a:graphic>
          </wp:inline>
        </w:drawing>
      </w:r>
    </w:p>
    <w:p w14:paraId="34E19164" w14:textId="77777777" w:rsidR="00084267" w:rsidRDefault="00084267">
      <w:pPr>
        <w:pStyle w:val="Standard"/>
        <w:ind w:right="-900"/>
      </w:pPr>
    </w:p>
    <w:p w14:paraId="7782F244" w14:textId="77777777" w:rsidR="00084267" w:rsidRPr="00084267" w:rsidRDefault="00084267" w:rsidP="00084267">
      <w:pPr>
        <w:pStyle w:val="Standard"/>
        <w:ind w:right="-900"/>
        <w:rPr>
          <w:lang w:val="fi-FI"/>
        </w:rPr>
      </w:pPr>
      <w:r w:rsidRPr="00084267">
        <w:rPr>
          <w:lang w:val="fi-FI"/>
        </w:rPr>
        <w:t>Sarjan ja rinnakkaisen yhdistelmä</w:t>
      </w:r>
    </w:p>
    <w:p w14:paraId="75951E59" w14:textId="77777777" w:rsidR="00084267" w:rsidRDefault="00084267" w:rsidP="00084267">
      <w:pPr>
        <w:pStyle w:val="Standard"/>
        <w:ind w:right="-900"/>
        <w:rPr>
          <w:lang w:val="fi-FI"/>
        </w:rPr>
      </w:pPr>
      <w:r w:rsidRPr="00084267">
        <w:rPr>
          <w:lang w:val="fi-FI"/>
        </w:rPr>
        <w:t xml:space="preserve">Piiri, jossa kuormaelementtejä on sijoitettu sekä sarjaan että rinnakkain, aiheuttaa sekä jännitteen alenemista että virran jakautumista. Tämän yhdistelmän kokonaisresistanssi on puolitoista kertaa yhden </w:t>
      </w:r>
      <w:proofErr w:type="spellStart"/>
      <w:r w:rsidRPr="00084267">
        <w:rPr>
          <w:lang w:val="fi-FI"/>
        </w:rPr>
        <w:t>resistiivisen</w:t>
      </w:r>
      <w:proofErr w:type="spellEnd"/>
      <w:r w:rsidRPr="00084267">
        <w:rPr>
          <w:lang w:val="fi-FI"/>
        </w:rPr>
        <w:t xml:space="preserve"> elementin (yhden lampun) resistanssi.</w:t>
      </w:r>
    </w:p>
    <w:p w14:paraId="6835AF4A" w14:textId="77777777" w:rsidR="00084267" w:rsidRPr="00084267" w:rsidRDefault="00084267" w:rsidP="00084267">
      <w:pPr>
        <w:pStyle w:val="Standard"/>
        <w:ind w:right="-900"/>
        <w:rPr>
          <w:lang w:val="fi-FI"/>
        </w:rPr>
      </w:pPr>
    </w:p>
    <w:p w14:paraId="4ED4800E" w14:textId="7A2EEF60" w:rsidR="00084267" w:rsidRDefault="00084267">
      <w:pPr>
        <w:pStyle w:val="Standard"/>
        <w:ind w:right="-900"/>
      </w:pPr>
      <w:r>
        <w:rPr>
          <w:noProof/>
        </w:rPr>
        <w:drawing>
          <wp:inline distT="0" distB="0" distL="0" distR="0" wp14:anchorId="317E4EDB" wp14:editId="6990FC60">
            <wp:extent cx="1781175" cy="962025"/>
            <wp:effectExtent l="0" t="0" r="9525" b="9525"/>
            <wp:docPr id="63357105" name="Kuv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1175" cy="962025"/>
                    </a:xfrm>
                    <a:prstGeom prst="rect">
                      <a:avLst/>
                    </a:prstGeom>
                    <a:noFill/>
                  </pic:spPr>
                </pic:pic>
              </a:graphicData>
            </a:graphic>
          </wp:inline>
        </w:drawing>
      </w:r>
    </w:p>
    <w:sectPr w:rsidR="00084267">
      <w:pgSz w:w="11909" w:h="16834"/>
      <w:pgMar w:top="446" w:right="1152" w:bottom="418" w:left="432"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0EAE0" w14:textId="77777777" w:rsidR="00BD7015" w:rsidRDefault="00BD7015">
      <w:r>
        <w:separator/>
      </w:r>
    </w:p>
  </w:endnote>
  <w:endnote w:type="continuationSeparator" w:id="0">
    <w:p w14:paraId="3CB4A79E" w14:textId="77777777" w:rsidR="00BD7015" w:rsidRDefault="00BD7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FreeSans">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mbria"/>
    <w:charset w:val="00"/>
    <w:family w:val="roman"/>
    <w:pitch w:val="variable"/>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CE1B8" w14:textId="77777777" w:rsidR="00BD7015" w:rsidRDefault="00BD7015">
      <w:r>
        <w:rPr>
          <w:color w:val="000000"/>
        </w:rPr>
        <w:separator/>
      </w:r>
    </w:p>
  </w:footnote>
  <w:footnote w:type="continuationSeparator" w:id="0">
    <w:p w14:paraId="42538048" w14:textId="77777777" w:rsidR="00BD7015" w:rsidRDefault="00BD70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265C2"/>
    <w:rsid w:val="00084267"/>
    <w:rsid w:val="005C6C05"/>
    <w:rsid w:val="006265C2"/>
    <w:rsid w:val="00BD7015"/>
    <w:rsid w:val="00F9694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5782"/>
  <w15:docId w15:val="{14A57F36-1C0C-4F24-97BF-BF958FE3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pPr>
      <w:suppressAutoHyphens/>
    </w:p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uettelo">
    <w:name w:val="List"/>
    <w:basedOn w:val="Textbody"/>
  </w:style>
  <w:style w:type="paragraph" w:styleId="Kuvaotsikko">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986"/>
        <w:tab w:val="right" w:pos="9972"/>
      </w:tabs>
    </w:pPr>
  </w:style>
  <w:style w:type="paragraph" w:styleId="Yltunniste">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518</Words>
  <Characters>4204</Characters>
  <Application>Microsoft Office Word</Application>
  <DocSecurity>0</DocSecurity>
  <Lines>35</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Juho Keskinen</dc:creator>
  <cp:lastModifiedBy>Keskinen, Juho</cp:lastModifiedBy>
  <cp:revision>3</cp:revision>
  <dcterms:created xsi:type="dcterms:W3CDTF">2025-12-05T17:52:00Z</dcterms:created>
  <dcterms:modified xsi:type="dcterms:W3CDTF">2025-12-05T18:01:00Z</dcterms:modified>
</cp:coreProperties>
</file>