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4DB" w:rsidRPr="00DD3A17" w:rsidRDefault="005E7FDF" w:rsidP="00C934DB">
      <w:pPr>
        <w:shd w:val="clear" w:color="auto" w:fill="FFFFFF"/>
        <w:spacing w:line="360" w:lineRule="auto"/>
        <w:ind w:right="106" w:firstLine="709"/>
        <w:jc w:val="center"/>
        <w:rPr>
          <w:sz w:val="28"/>
          <w:szCs w:val="28"/>
          <w:lang w:val="uk-UA"/>
        </w:rPr>
      </w:pPr>
      <w:r>
        <w:rPr>
          <w:sz w:val="28"/>
          <w:szCs w:val="28"/>
          <w:lang w:val="en-US"/>
        </w:rPr>
        <w:t>6</w:t>
      </w:r>
      <w:r w:rsidR="00C934DB" w:rsidRPr="009F4A26">
        <w:rPr>
          <w:sz w:val="28"/>
          <w:szCs w:val="28"/>
        </w:rPr>
        <w:t xml:space="preserve"> </w:t>
      </w:r>
      <w:r w:rsidR="00DD3A17">
        <w:rPr>
          <w:sz w:val="28"/>
          <w:szCs w:val="28"/>
          <w:lang w:val="uk-UA"/>
        </w:rPr>
        <w:t>ЕКОНОМІЧНЕ ОБГРУНТУВАННЯ</w:t>
      </w:r>
    </w:p>
    <w:p w:rsidR="00C934DB" w:rsidRDefault="00C934DB" w:rsidP="00C934DB">
      <w:pPr>
        <w:shd w:val="clear" w:color="auto" w:fill="FFFFFF"/>
        <w:spacing w:line="360" w:lineRule="auto"/>
        <w:ind w:right="106" w:firstLine="709"/>
        <w:jc w:val="both"/>
        <w:rPr>
          <w:sz w:val="28"/>
          <w:szCs w:val="28"/>
          <w:lang w:val="en-US"/>
        </w:rPr>
      </w:pPr>
    </w:p>
    <w:p w:rsidR="00662AFE" w:rsidRPr="00662AFE" w:rsidRDefault="00662AFE" w:rsidP="00662AFE">
      <w:pPr>
        <w:spacing w:line="360" w:lineRule="auto"/>
        <w:ind w:firstLine="708"/>
        <w:rPr>
          <w:b/>
          <w:sz w:val="28"/>
          <w:szCs w:val="28"/>
          <w:lang w:val="en-US"/>
        </w:rPr>
      </w:pPr>
      <w:r w:rsidRPr="009B1763">
        <w:rPr>
          <w:sz w:val="28"/>
          <w:szCs w:val="28"/>
          <w:lang w:val="en-US"/>
        </w:rPr>
        <w:t>6.1</w:t>
      </w:r>
      <w:r>
        <w:rPr>
          <w:b/>
          <w:sz w:val="28"/>
          <w:szCs w:val="28"/>
          <w:lang w:val="en-US"/>
        </w:rPr>
        <w:t xml:space="preserve"> </w:t>
      </w:r>
      <w:r>
        <w:rPr>
          <w:b/>
          <w:sz w:val="28"/>
          <w:szCs w:val="28"/>
          <w:lang w:val="uk-UA"/>
        </w:rPr>
        <w:t>Актуальність теми</w:t>
      </w:r>
    </w:p>
    <w:p w:rsidR="000D319A" w:rsidRDefault="000D319A" w:rsidP="000D319A">
      <w:pPr>
        <w:spacing w:line="360" w:lineRule="auto"/>
        <w:ind w:firstLine="709"/>
        <w:jc w:val="both"/>
        <w:rPr>
          <w:color w:val="000000"/>
          <w:sz w:val="28"/>
          <w:szCs w:val="28"/>
          <w:lang w:val="uk-UA"/>
        </w:rPr>
      </w:pPr>
      <w:r w:rsidRPr="000D319A">
        <w:rPr>
          <w:color w:val="000000"/>
          <w:sz w:val="28"/>
          <w:szCs w:val="28"/>
          <w:lang w:val="uk-UA"/>
        </w:rPr>
        <w:t>Теорія багатокритеріальної оптимізації з’явилася понад півстоліття тому. Завдання в цій області природним чином виникли в математичній економіці, а надалі розроблялися підходи до вирішення даного роду завдань у різних галузях: фахівцями з системного аналізу і теоретиками в області прийняття рішень. Як показує багаторічний досвід фахівців в області вирішення оптимізаційних задач, застосування традиційних методів оптимізації не завжди дозволяє досягти бажаного результату - дійсної точки оптимуму за прийнятний час, або, принаймні, для цього потрібні значні обчислювальні ресурси. Тому має сенс розробляти нові напрямки в області вирішення складних завдань оптимізації, які б дозволили уникнути основних недоліків класичних методів.</w:t>
      </w:r>
      <w:r>
        <w:rPr>
          <w:color w:val="000000"/>
          <w:sz w:val="28"/>
          <w:szCs w:val="28"/>
          <w:lang w:val="uk-UA"/>
        </w:rPr>
        <w:t xml:space="preserve"> </w:t>
      </w:r>
      <w:r w:rsidRPr="000D319A">
        <w:rPr>
          <w:color w:val="000000"/>
          <w:sz w:val="28"/>
          <w:szCs w:val="28"/>
          <w:lang w:val="uk-UA"/>
        </w:rPr>
        <w:t>До таких нових напрямків, наприклад, можна віднести еволюційний підхід, який, незважаючи на свій досить молодий вік, вже встиг зарекомендувати себе як дуже ефективний метод вирішення широкого класу задач.</w:t>
      </w:r>
      <w:r>
        <w:rPr>
          <w:color w:val="000000"/>
          <w:sz w:val="28"/>
          <w:szCs w:val="28"/>
          <w:lang w:val="uk-UA"/>
        </w:rPr>
        <w:t xml:space="preserve"> </w:t>
      </w:r>
    </w:p>
    <w:p w:rsidR="00561D11" w:rsidRDefault="00561D11" w:rsidP="00C934DB">
      <w:pPr>
        <w:spacing w:line="360" w:lineRule="auto"/>
        <w:ind w:firstLine="709"/>
        <w:jc w:val="both"/>
        <w:rPr>
          <w:sz w:val="28"/>
          <w:szCs w:val="28"/>
          <w:lang w:val="uk-UA"/>
        </w:rPr>
      </w:pPr>
      <w:r w:rsidRPr="000D319A">
        <w:rPr>
          <w:sz w:val="28"/>
          <w:szCs w:val="28"/>
          <w:lang w:val="uk-UA"/>
        </w:rPr>
        <w:t xml:space="preserve">У даній дипломній роботі розглядаються </w:t>
      </w:r>
      <w:r w:rsidRPr="000D319A">
        <w:rPr>
          <w:bCs/>
          <w:sz w:val="28"/>
          <w:szCs w:val="28"/>
          <w:lang w:val="uk-UA"/>
        </w:rPr>
        <w:t>особливості побудови та реалізації програмного забезпечення для вирішення багатокритеріальних задач за допомогою генетичних алгоритмів. Розроблене програмне забезпечення призначене для</w:t>
      </w:r>
      <w:r w:rsidRPr="000D319A">
        <w:rPr>
          <w:sz w:val="28"/>
          <w:szCs w:val="28"/>
          <w:lang w:val="uk-UA"/>
        </w:rPr>
        <w:t xml:space="preserve"> вирішення задачі </w:t>
      </w:r>
      <w:r w:rsidRPr="000D319A">
        <w:rPr>
          <w:sz w:val="28"/>
          <w:szCs w:val="28"/>
          <w:lang w:val="uk-UA" w:eastAsia="uk-UA"/>
        </w:rPr>
        <w:t xml:space="preserve">оптимізації режимів обробки титану з </w:t>
      </w:r>
      <w:r w:rsidRPr="000D319A">
        <w:rPr>
          <w:sz w:val="28"/>
          <w:szCs w:val="28"/>
          <w:lang w:val="uk-UA"/>
        </w:rPr>
        <w:t>субмікро- та нанокристалічною структурою.</w:t>
      </w:r>
    </w:p>
    <w:p w:rsidR="00B4264A" w:rsidRPr="00B4264A" w:rsidRDefault="00B4264A" w:rsidP="00C934DB">
      <w:pPr>
        <w:spacing w:line="360" w:lineRule="auto"/>
        <w:ind w:firstLine="709"/>
        <w:jc w:val="both"/>
        <w:rPr>
          <w:sz w:val="28"/>
          <w:szCs w:val="28"/>
          <w:lang w:val="uk-UA"/>
        </w:rPr>
      </w:pPr>
    </w:p>
    <w:p w:rsidR="00C934DB" w:rsidRPr="009F4A26" w:rsidRDefault="007849EE" w:rsidP="00C934DB">
      <w:pPr>
        <w:spacing w:line="360" w:lineRule="auto"/>
        <w:ind w:firstLine="709"/>
        <w:jc w:val="both"/>
        <w:rPr>
          <w:b/>
          <w:sz w:val="28"/>
          <w:szCs w:val="28"/>
        </w:rPr>
      </w:pPr>
      <w:r w:rsidRPr="009B1763">
        <w:rPr>
          <w:sz w:val="28"/>
          <w:szCs w:val="28"/>
          <w:lang w:val="uk-UA"/>
        </w:rPr>
        <w:t>6.</w:t>
      </w:r>
      <w:r w:rsidRPr="009B1763">
        <w:rPr>
          <w:sz w:val="28"/>
          <w:szCs w:val="28"/>
        </w:rPr>
        <w:t>2</w:t>
      </w:r>
      <w:r w:rsidRPr="009B1763">
        <w:rPr>
          <w:sz w:val="28"/>
          <w:szCs w:val="28"/>
          <w:lang w:val="uk-UA"/>
        </w:rPr>
        <w:t xml:space="preserve"> </w:t>
      </w:r>
      <w:r w:rsidRPr="0077654C">
        <w:rPr>
          <w:b/>
          <w:sz w:val="28"/>
          <w:szCs w:val="28"/>
          <w:lang w:val="uk-UA"/>
        </w:rPr>
        <w:t>Огляд існуючих методів розв'язку поставленого задачі</w:t>
      </w:r>
    </w:p>
    <w:p w:rsidR="00C934DB" w:rsidRPr="009F4A26" w:rsidRDefault="00C934DB" w:rsidP="00C934DB">
      <w:pPr>
        <w:pStyle w:val="ad"/>
        <w:spacing w:line="360" w:lineRule="auto"/>
        <w:ind w:firstLine="708"/>
        <w:jc w:val="both"/>
        <w:rPr>
          <w:rFonts w:ascii="Times New Roman" w:hAnsi="Times New Roman"/>
          <w:sz w:val="28"/>
          <w:szCs w:val="28"/>
          <w:lang w:val="uk-UA"/>
        </w:rPr>
      </w:pPr>
      <w:r w:rsidRPr="009F4A26">
        <w:rPr>
          <w:rFonts w:ascii="Times New Roman" w:hAnsi="Times New Roman"/>
          <w:sz w:val="28"/>
          <w:szCs w:val="28"/>
          <w:lang w:val="uk-UA"/>
        </w:rPr>
        <w:t xml:space="preserve">Метою дипломної роботи </w:t>
      </w:r>
      <w:r w:rsidR="00143AFB">
        <w:rPr>
          <w:rFonts w:ascii="Times New Roman" w:hAnsi="Times New Roman"/>
          <w:sz w:val="28"/>
          <w:szCs w:val="28"/>
          <w:lang w:val="uk-UA"/>
        </w:rPr>
        <w:t>була розробка</w:t>
      </w:r>
      <w:r w:rsidRPr="009F4A26">
        <w:rPr>
          <w:rFonts w:ascii="Times New Roman" w:hAnsi="Times New Roman"/>
          <w:sz w:val="28"/>
          <w:szCs w:val="28"/>
          <w:lang w:val="uk-UA"/>
        </w:rPr>
        <w:t xml:space="preserve"> програмн</w:t>
      </w:r>
      <w:r w:rsidR="00143AFB">
        <w:rPr>
          <w:rFonts w:ascii="Times New Roman" w:hAnsi="Times New Roman"/>
          <w:sz w:val="28"/>
          <w:szCs w:val="28"/>
          <w:lang w:val="uk-UA"/>
        </w:rPr>
        <w:t>ого</w:t>
      </w:r>
      <w:r w:rsidRPr="009F4A26">
        <w:rPr>
          <w:rFonts w:ascii="Times New Roman" w:hAnsi="Times New Roman"/>
          <w:sz w:val="28"/>
          <w:szCs w:val="28"/>
          <w:lang w:val="uk-UA"/>
        </w:rPr>
        <w:t xml:space="preserve"> забезпечення для вирішення задач </w:t>
      </w:r>
      <w:r w:rsidR="000B3D44">
        <w:rPr>
          <w:rFonts w:ascii="Times New Roman" w:hAnsi="Times New Roman"/>
          <w:sz w:val="28"/>
          <w:szCs w:val="28"/>
          <w:lang w:val="uk-UA"/>
        </w:rPr>
        <w:t xml:space="preserve">багатокритеріальної оптимізації </w:t>
      </w:r>
      <w:r w:rsidRPr="009F4A26">
        <w:rPr>
          <w:rFonts w:ascii="Times New Roman" w:hAnsi="Times New Roman"/>
          <w:sz w:val="28"/>
          <w:szCs w:val="28"/>
          <w:lang w:val="uk-UA"/>
        </w:rPr>
        <w:t xml:space="preserve">за допомогою </w:t>
      </w:r>
      <w:r w:rsidR="000B3D44">
        <w:rPr>
          <w:rFonts w:ascii="Times New Roman" w:hAnsi="Times New Roman"/>
          <w:sz w:val="28"/>
          <w:szCs w:val="28"/>
          <w:lang w:val="uk-UA"/>
        </w:rPr>
        <w:t>генетичних алгоритмів</w:t>
      </w:r>
      <w:r w:rsidRPr="009F4A26">
        <w:rPr>
          <w:rFonts w:ascii="Times New Roman" w:hAnsi="Times New Roman"/>
          <w:sz w:val="28"/>
          <w:szCs w:val="28"/>
          <w:lang w:val="uk-UA"/>
        </w:rPr>
        <w:t>.</w:t>
      </w:r>
    </w:p>
    <w:p w:rsidR="000B3D44" w:rsidRPr="00E82717" w:rsidRDefault="000B3D44" w:rsidP="007849EE">
      <w:pPr>
        <w:spacing w:line="360" w:lineRule="auto"/>
        <w:ind w:firstLine="708"/>
        <w:jc w:val="both"/>
        <w:rPr>
          <w:sz w:val="28"/>
          <w:szCs w:val="28"/>
          <w:lang w:val="uk-UA"/>
        </w:rPr>
      </w:pPr>
      <w:r w:rsidRPr="007D0099">
        <w:rPr>
          <w:sz w:val="28"/>
          <w:szCs w:val="28"/>
          <w:lang w:val="uk-UA"/>
        </w:rPr>
        <w:t xml:space="preserve">Більшість розв'язуваних практичних завдань передбачають пошук рішення, що є оптимальним згідно з кількома критеріями. Однак, більшість методів, використовуваних для вирішення цих завдань, використовують </w:t>
      </w:r>
      <w:r w:rsidRPr="007D0099">
        <w:rPr>
          <w:sz w:val="28"/>
          <w:szCs w:val="28"/>
          <w:lang w:val="uk-UA"/>
        </w:rPr>
        <w:lastRenderedPageBreak/>
        <w:t>єдиний, складовий оптимізаційний критерій. У цьому випадку завдання багатокритеріальної оптимізації зводиться до однієї або декількох задач однокритеріальної оптимізації. Існує величезна різ</w:t>
      </w:r>
      <w:r>
        <w:rPr>
          <w:sz w:val="28"/>
          <w:szCs w:val="28"/>
          <w:lang w:val="uk-UA"/>
        </w:rPr>
        <w:t xml:space="preserve">ниця між двома цими завданнями. </w:t>
      </w:r>
      <w:r w:rsidRPr="007D0099">
        <w:rPr>
          <w:sz w:val="28"/>
          <w:szCs w:val="28"/>
          <w:lang w:val="uk-UA"/>
        </w:rPr>
        <w:t>При однокритеріальній оптимізації здійснюється пошук єдиного оптимального рішення. При багатокритеріальної оптимізації здійснюється пошук декількох оптимальних рішень, що дозволяє рівним чином враховувати всі критерії, що оптимізуються. Після завершення оптимізації користувач має можливість вибрати найкраще з його точки зору рішення, яке представляє собою компроміс між декількома суперечливими критеріями. Пошук безлічі рішень при багатокритеріальної оптимізації ґрунтується на концепції Парето-оптимальності.</w:t>
      </w:r>
    </w:p>
    <w:p w:rsidR="000B3D44" w:rsidRPr="00E82717" w:rsidRDefault="000B3D44" w:rsidP="007849EE">
      <w:pPr>
        <w:spacing w:line="360" w:lineRule="auto"/>
        <w:ind w:firstLine="708"/>
        <w:jc w:val="both"/>
        <w:rPr>
          <w:sz w:val="28"/>
          <w:szCs w:val="28"/>
          <w:lang w:val="uk-UA"/>
        </w:rPr>
      </w:pPr>
      <w:r w:rsidRPr="007D0099">
        <w:rPr>
          <w:sz w:val="28"/>
          <w:szCs w:val="28"/>
          <w:lang w:val="uk-UA"/>
        </w:rPr>
        <w:t>Генетичні алгоритми добре зарекомендували себе в якості методик пошуку у багатьох областях практично при повній відсутності інформації про властивості цільової функцій і обмежень. В різних дослідженнях було розроблено декілька методів і підходів використання генетичних алгоритмів для вирішення багатокритеріальної оптимізації.</w:t>
      </w:r>
    </w:p>
    <w:p w:rsidR="000B3D44" w:rsidRDefault="007849EE" w:rsidP="00E82717">
      <w:pPr>
        <w:spacing w:line="360" w:lineRule="auto"/>
        <w:ind w:firstLine="708"/>
        <w:jc w:val="both"/>
        <w:rPr>
          <w:sz w:val="28"/>
          <w:szCs w:val="28"/>
          <w:lang w:val="uk-UA" w:eastAsia="uk-UA"/>
        </w:rPr>
      </w:pPr>
      <w:r w:rsidRPr="00BB087E">
        <w:rPr>
          <w:sz w:val="28"/>
          <w:szCs w:val="28"/>
          <w:lang w:val="uk-UA" w:eastAsia="uk-UA"/>
        </w:rPr>
        <w:t xml:space="preserve">Програма призначена для багатокритеріальної оптимізації </w:t>
      </w:r>
      <w:r w:rsidR="000B3D44">
        <w:rPr>
          <w:sz w:val="28"/>
          <w:szCs w:val="28"/>
          <w:lang w:val="uk-UA" w:eastAsia="uk-UA"/>
        </w:rPr>
        <w:t xml:space="preserve">режимів обробки титану з </w:t>
      </w:r>
      <w:r w:rsidR="000B3D44" w:rsidRPr="00BB087E">
        <w:rPr>
          <w:sz w:val="28"/>
          <w:szCs w:val="28"/>
          <w:lang w:val="uk-UA"/>
        </w:rPr>
        <w:t>субмікро- та нанокристалічною структурою</w:t>
      </w:r>
      <w:r w:rsidR="000B3D44">
        <w:rPr>
          <w:sz w:val="28"/>
          <w:szCs w:val="28"/>
          <w:lang w:val="uk-UA"/>
        </w:rPr>
        <w:t>, де оптимізуються</w:t>
      </w:r>
      <w:r w:rsidR="000B3D44" w:rsidRPr="00BB087E">
        <w:rPr>
          <w:sz w:val="28"/>
          <w:szCs w:val="28"/>
          <w:lang w:val="uk-UA" w:eastAsia="uk-UA"/>
        </w:rPr>
        <w:t xml:space="preserve"> </w:t>
      </w:r>
      <w:r w:rsidR="00E82717">
        <w:rPr>
          <w:sz w:val="28"/>
          <w:szCs w:val="28"/>
          <w:lang w:val="uk-UA" w:eastAsia="uk-UA"/>
        </w:rPr>
        <w:t>функцій продуктивності</w:t>
      </w:r>
      <w:r w:rsidR="00E82717" w:rsidRPr="00E82717">
        <w:rPr>
          <w:sz w:val="28"/>
          <w:szCs w:val="28"/>
          <w:lang w:val="uk-UA" w:eastAsia="uk-UA"/>
        </w:rPr>
        <w:t xml:space="preserve"> </w:t>
      </w:r>
      <w:r w:rsidR="00E82717">
        <w:rPr>
          <w:sz w:val="28"/>
          <w:szCs w:val="28"/>
          <w:lang w:val="uk-UA" w:eastAsia="uk-UA"/>
        </w:rPr>
        <w:t>та розміру зерна металу</w:t>
      </w:r>
      <w:r w:rsidR="00E82717" w:rsidRPr="00E82717">
        <w:rPr>
          <w:sz w:val="28"/>
          <w:szCs w:val="28"/>
          <w:lang w:val="uk-UA" w:eastAsia="uk-UA"/>
        </w:rPr>
        <w:t xml:space="preserve"> </w:t>
      </w:r>
      <w:r w:rsidRPr="00BB087E">
        <w:rPr>
          <w:sz w:val="28"/>
          <w:szCs w:val="28"/>
          <w:lang w:val="uk-UA" w:eastAsia="uk-UA"/>
        </w:rPr>
        <w:t>за допомогою генетичного алгоритму</w:t>
      </w:r>
      <w:r w:rsidR="00B525AD">
        <w:rPr>
          <w:sz w:val="28"/>
          <w:szCs w:val="28"/>
          <w:lang w:val="uk-UA" w:eastAsia="uk-UA"/>
        </w:rPr>
        <w:t>.</w:t>
      </w:r>
      <w:r w:rsidRPr="00BB087E">
        <w:rPr>
          <w:sz w:val="28"/>
          <w:szCs w:val="28"/>
          <w:lang w:val="uk-UA" w:eastAsia="uk-UA"/>
        </w:rPr>
        <w:t xml:space="preserve"> </w:t>
      </w:r>
      <w:r w:rsidR="00B525AD">
        <w:rPr>
          <w:sz w:val="28"/>
          <w:szCs w:val="28"/>
          <w:lang w:val="uk-UA" w:eastAsia="uk-UA"/>
        </w:rPr>
        <w:t>Це</w:t>
      </w:r>
      <w:r w:rsidR="000B3D44">
        <w:rPr>
          <w:sz w:val="28"/>
          <w:szCs w:val="28"/>
          <w:lang w:val="uk-UA" w:eastAsia="uk-UA"/>
        </w:rPr>
        <w:t xml:space="preserve"> дозволяє </w:t>
      </w:r>
      <w:r w:rsidR="00F55B47">
        <w:rPr>
          <w:sz w:val="28"/>
          <w:szCs w:val="28"/>
          <w:lang w:val="uk-UA" w:eastAsia="uk-UA"/>
        </w:rPr>
        <w:t xml:space="preserve">підвищити ефективність виробництва, </w:t>
      </w:r>
      <w:r w:rsidR="000B3D44">
        <w:rPr>
          <w:sz w:val="28"/>
          <w:szCs w:val="28"/>
          <w:lang w:val="uk-UA" w:eastAsia="uk-UA"/>
        </w:rPr>
        <w:t>оброби</w:t>
      </w:r>
      <w:r w:rsidR="00F55B47">
        <w:rPr>
          <w:sz w:val="28"/>
          <w:szCs w:val="28"/>
          <w:lang w:val="uk-UA" w:eastAsia="uk-UA"/>
        </w:rPr>
        <w:t>вши</w:t>
      </w:r>
      <w:r w:rsidR="000B3D44">
        <w:rPr>
          <w:sz w:val="28"/>
          <w:szCs w:val="28"/>
          <w:lang w:val="uk-UA" w:eastAsia="uk-UA"/>
        </w:rPr>
        <w:t xml:space="preserve"> заготовку з максимальною </w:t>
      </w:r>
      <w:r w:rsidR="00F55B47">
        <w:rPr>
          <w:sz w:val="28"/>
          <w:szCs w:val="28"/>
          <w:lang w:val="uk-UA" w:eastAsia="uk-UA"/>
        </w:rPr>
        <w:t>швидкістю</w:t>
      </w:r>
      <w:r w:rsidR="000B3D44">
        <w:rPr>
          <w:sz w:val="28"/>
          <w:szCs w:val="28"/>
          <w:lang w:val="uk-UA" w:eastAsia="uk-UA"/>
        </w:rPr>
        <w:t xml:space="preserve"> за </w:t>
      </w:r>
      <w:r w:rsidR="00F55B47">
        <w:rPr>
          <w:sz w:val="28"/>
          <w:szCs w:val="28"/>
          <w:lang w:val="uk-UA" w:eastAsia="uk-UA"/>
        </w:rPr>
        <w:t>найменший</w:t>
      </w:r>
      <w:r w:rsidR="000B3D44">
        <w:rPr>
          <w:sz w:val="28"/>
          <w:szCs w:val="28"/>
          <w:lang w:val="uk-UA" w:eastAsia="uk-UA"/>
        </w:rPr>
        <w:t xml:space="preserve"> час</w:t>
      </w:r>
      <w:r w:rsidR="00B525AD">
        <w:rPr>
          <w:sz w:val="28"/>
          <w:szCs w:val="28"/>
          <w:lang w:val="uk-UA" w:eastAsia="uk-UA"/>
        </w:rPr>
        <w:t xml:space="preserve">, але водночас не дає титану втратити властивості </w:t>
      </w:r>
      <w:r w:rsidR="00B525AD" w:rsidRPr="00BB087E">
        <w:rPr>
          <w:sz w:val="28"/>
          <w:szCs w:val="28"/>
          <w:lang w:val="uk-UA"/>
        </w:rPr>
        <w:t>субмікро- та нанокристалічно</w:t>
      </w:r>
      <w:r w:rsidR="00B525AD">
        <w:rPr>
          <w:sz w:val="28"/>
          <w:szCs w:val="28"/>
          <w:lang w:val="uk-UA"/>
        </w:rPr>
        <w:t xml:space="preserve">ї </w:t>
      </w:r>
      <w:r w:rsidR="00B525AD" w:rsidRPr="00BB087E">
        <w:rPr>
          <w:sz w:val="28"/>
          <w:szCs w:val="28"/>
          <w:lang w:val="uk-UA"/>
        </w:rPr>
        <w:t>структур</w:t>
      </w:r>
      <w:r w:rsidR="00B525AD">
        <w:rPr>
          <w:sz w:val="28"/>
          <w:szCs w:val="28"/>
          <w:lang w:val="uk-UA"/>
        </w:rPr>
        <w:t xml:space="preserve">и від занадто швидкої обробки. </w:t>
      </w:r>
    </w:p>
    <w:p w:rsidR="009C3580" w:rsidRPr="00E12080" w:rsidRDefault="009C3580" w:rsidP="009C3580">
      <w:pPr>
        <w:spacing w:line="360" w:lineRule="auto"/>
        <w:jc w:val="both"/>
        <w:rPr>
          <w:sz w:val="28"/>
          <w:szCs w:val="28"/>
          <w:lang w:val="uk-UA" w:eastAsia="uk-UA"/>
        </w:rPr>
      </w:pPr>
    </w:p>
    <w:p w:rsidR="00C934DB" w:rsidRPr="009F4A26" w:rsidRDefault="001F3543" w:rsidP="00C934DB">
      <w:pPr>
        <w:spacing w:line="360" w:lineRule="auto"/>
        <w:ind w:left="360" w:firstLine="360"/>
        <w:jc w:val="both"/>
        <w:rPr>
          <w:b/>
          <w:sz w:val="28"/>
          <w:szCs w:val="28"/>
        </w:rPr>
      </w:pPr>
      <w:r w:rsidRPr="009B1763">
        <w:rPr>
          <w:sz w:val="28"/>
          <w:szCs w:val="28"/>
          <w:lang w:val="uk-UA"/>
        </w:rPr>
        <w:t>6.3</w:t>
      </w:r>
      <w:r w:rsidR="00C934DB" w:rsidRPr="009F4A26">
        <w:rPr>
          <w:b/>
          <w:sz w:val="28"/>
          <w:szCs w:val="28"/>
        </w:rPr>
        <w:t xml:space="preserve"> </w:t>
      </w:r>
      <w:r w:rsidR="00C934DB" w:rsidRPr="001F3543">
        <w:rPr>
          <w:b/>
          <w:sz w:val="28"/>
          <w:szCs w:val="28"/>
          <w:lang w:val="uk-UA"/>
        </w:rPr>
        <w:t>Розрахунок кошторису витрат на НДР</w:t>
      </w:r>
    </w:p>
    <w:p w:rsidR="00C934DB" w:rsidRPr="009F4A26" w:rsidRDefault="00C934DB" w:rsidP="00C934DB">
      <w:pPr>
        <w:pStyle w:val="ac"/>
        <w:tabs>
          <w:tab w:val="num" w:pos="0"/>
        </w:tabs>
        <w:ind w:firstLine="709"/>
        <w:rPr>
          <w:lang w:val="uk-UA"/>
        </w:rPr>
      </w:pPr>
      <w:r w:rsidRPr="009F4A26">
        <w:rPr>
          <w:lang w:val="uk-UA"/>
        </w:rPr>
        <w:t>У ринковій економіці інтелектуальна власність може продаватися, тому треба знати за якою ціною можна це зробити. У зв'язку з цим, далі представлено розрахунок вартості такого договору куплі</w:t>
      </w:r>
      <w:r w:rsidR="00AD1548" w:rsidRPr="00AD1548">
        <w:t xml:space="preserve"> </w:t>
      </w:r>
      <w:r w:rsidRPr="009F4A26">
        <w:rPr>
          <w:lang w:val="uk-UA"/>
        </w:rPr>
        <w:t>продажу об'єктів інтелектуальної власності.</w:t>
      </w:r>
    </w:p>
    <w:p w:rsidR="00C934DB" w:rsidRPr="009F4A26" w:rsidRDefault="00C934DB" w:rsidP="00442D8A">
      <w:pPr>
        <w:pStyle w:val="ac"/>
        <w:tabs>
          <w:tab w:val="num" w:pos="0"/>
        </w:tabs>
        <w:ind w:firstLine="709"/>
        <w:rPr>
          <w:lang w:val="uk-UA"/>
        </w:rPr>
      </w:pPr>
      <w:r w:rsidRPr="009F4A26">
        <w:rPr>
          <w:lang w:val="uk-UA"/>
        </w:rPr>
        <w:lastRenderedPageBreak/>
        <w:t>Виконання наукових досліджень вимагає визначених витрат, які необхідно розглядати як додаткові ка</w:t>
      </w:r>
      <w:r w:rsidR="00442D8A">
        <w:rPr>
          <w:lang w:val="uk-UA"/>
        </w:rPr>
        <w:t xml:space="preserve">піталовкладення або інвестиції. </w:t>
      </w:r>
      <w:r w:rsidRPr="009F4A26">
        <w:rPr>
          <w:lang w:val="uk-UA"/>
        </w:rPr>
        <w:t>Витрати на проведення НДР відносяться до перед виробничих витрат. Це одноразові витрати, що включать у себе всі роботи, які виконуються при проведенні роботи.</w:t>
      </w:r>
    </w:p>
    <w:p w:rsidR="00C934DB" w:rsidRPr="002C7EBF" w:rsidRDefault="00C934DB" w:rsidP="00C934DB">
      <w:pPr>
        <w:spacing w:line="360" w:lineRule="auto"/>
        <w:ind w:firstLine="709"/>
        <w:jc w:val="both"/>
        <w:rPr>
          <w:sz w:val="28"/>
          <w:szCs w:val="28"/>
        </w:rPr>
      </w:pPr>
      <w:r w:rsidRPr="00442D8A">
        <w:rPr>
          <w:sz w:val="28"/>
          <w:szCs w:val="28"/>
          <w:lang w:val="uk-UA"/>
        </w:rPr>
        <w:t>Кошторис включає витрати та прибуток розробника. Витрати  включають:</w:t>
      </w:r>
    </w:p>
    <w:p w:rsidR="00C934DB" w:rsidRPr="006C07D0" w:rsidRDefault="006C07D0" w:rsidP="006C07D0">
      <w:pPr>
        <w:widowControl w:val="0"/>
        <w:spacing w:line="360" w:lineRule="auto"/>
        <w:ind w:firstLine="709"/>
        <w:jc w:val="both"/>
        <w:rPr>
          <w:sz w:val="28"/>
          <w:szCs w:val="28"/>
          <w:lang w:val="uk-UA"/>
        </w:rPr>
      </w:pPr>
      <w:r w:rsidRPr="006C07D0">
        <w:rPr>
          <w:sz w:val="28"/>
          <w:szCs w:val="28"/>
        </w:rPr>
        <w:t>-</w:t>
      </w:r>
      <w:r w:rsidRPr="006C07D0">
        <w:rPr>
          <w:sz w:val="28"/>
          <w:szCs w:val="28"/>
        </w:rPr>
        <w:tab/>
      </w:r>
      <w:r w:rsidR="00C934DB" w:rsidRPr="006C07D0">
        <w:rPr>
          <w:sz w:val="28"/>
          <w:szCs w:val="28"/>
          <w:lang w:val="uk-UA"/>
        </w:rPr>
        <w:t>матеріальні витрати;</w:t>
      </w:r>
    </w:p>
    <w:p w:rsidR="00C934DB" w:rsidRPr="006C07D0" w:rsidRDefault="006C07D0" w:rsidP="006C07D0">
      <w:pPr>
        <w:pStyle w:val="21"/>
        <w:spacing w:line="360" w:lineRule="auto"/>
        <w:ind w:firstLine="709"/>
        <w:jc w:val="both"/>
        <w:rPr>
          <w:sz w:val="28"/>
          <w:szCs w:val="28"/>
          <w:lang w:val="uk-UA"/>
        </w:rPr>
      </w:pPr>
      <w:r w:rsidRPr="006C07D0">
        <w:rPr>
          <w:sz w:val="28"/>
          <w:szCs w:val="28"/>
        </w:rPr>
        <w:t>-</w:t>
      </w:r>
      <w:r w:rsidRPr="006C07D0">
        <w:rPr>
          <w:sz w:val="28"/>
          <w:szCs w:val="28"/>
        </w:rPr>
        <w:tab/>
      </w:r>
      <w:r w:rsidR="00C934DB" w:rsidRPr="006C07D0">
        <w:rPr>
          <w:sz w:val="28"/>
          <w:szCs w:val="28"/>
          <w:lang w:val="uk-UA"/>
        </w:rPr>
        <w:t>витрати на оплату праці;</w:t>
      </w:r>
    </w:p>
    <w:p w:rsidR="00C934DB" w:rsidRPr="006C07D0" w:rsidRDefault="006C07D0" w:rsidP="006C07D0">
      <w:pPr>
        <w:pStyle w:val="21"/>
        <w:spacing w:line="360" w:lineRule="auto"/>
        <w:ind w:firstLine="709"/>
        <w:jc w:val="both"/>
        <w:rPr>
          <w:sz w:val="28"/>
          <w:szCs w:val="28"/>
          <w:lang w:val="uk-UA"/>
        </w:rPr>
      </w:pPr>
      <w:r w:rsidRPr="006C07D0">
        <w:rPr>
          <w:sz w:val="28"/>
          <w:szCs w:val="28"/>
        </w:rPr>
        <w:t>-</w:t>
      </w:r>
      <w:r w:rsidRPr="006C07D0">
        <w:rPr>
          <w:sz w:val="28"/>
          <w:szCs w:val="28"/>
        </w:rPr>
        <w:tab/>
      </w:r>
      <w:r w:rsidR="00C934DB" w:rsidRPr="006C07D0">
        <w:rPr>
          <w:sz w:val="28"/>
          <w:szCs w:val="28"/>
          <w:lang w:val="uk-UA"/>
        </w:rPr>
        <w:t>відрахування на соціальні заходи;</w:t>
      </w:r>
    </w:p>
    <w:p w:rsidR="00C934DB" w:rsidRPr="006C07D0" w:rsidRDefault="006C07D0" w:rsidP="006C07D0">
      <w:pPr>
        <w:pStyle w:val="21"/>
        <w:spacing w:line="360" w:lineRule="auto"/>
        <w:ind w:firstLine="709"/>
        <w:jc w:val="both"/>
        <w:rPr>
          <w:sz w:val="28"/>
          <w:szCs w:val="28"/>
          <w:lang w:val="uk-UA"/>
        </w:rPr>
      </w:pPr>
      <w:r w:rsidRPr="006C07D0">
        <w:rPr>
          <w:sz w:val="28"/>
          <w:szCs w:val="28"/>
        </w:rPr>
        <w:t>-</w:t>
      </w:r>
      <w:r w:rsidRPr="006C07D0">
        <w:rPr>
          <w:sz w:val="28"/>
          <w:szCs w:val="28"/>
        </w:rPr>
        <w:tab/>
      </w:r>
      <w:r w:rsidR="00C934DB" w:rsidRPr="006C07D0">
        <w:rPr>
          <w:sz w:val="28"/>
          <w:szCs w:val="28"/>
          <w:lang w:val="uk-UA"/>
        </w:rPr>
        <w:t>амортизаційні відрахування;</w:t>
      </w:r>
    </w:p>
    <w:p w:rsidR="00C934DB" w:rsidRPr="009F4A26" w:rsidRDefault="006C07D0" w:rsidP="006C07D0">
      <w:pPr>
        <w:pStyle w:val="21"/>
        <w:spacing w:line="360" w:lineRule="auto"/>
        <w:ind w:firstLine="709"/>
        <w:jc w:val="both"/>
        <w:rPr>
          <w:sz w:val="28"/>
          <w:szCs w:val="28"/>
          <w:lang w:val="uk-UA"/>
        </w:rPr>
      </w:pPr>
      <w:r w:rsidRPr="002C7EBF">
        <w:rPr>
          <w:sz w:val="28"/>
          <w:szCs w:val="28"/>
        </w:rPr>
        <w:t>-</w:t>
      </w:r>
      <w:r w:rsidRPr="002C7EBF">
        <w:rPr>
          <w:sz w:val="28"/>
          <w:szCs w:val="28"/>
        </w:rPr>
        <w:tab/>
      </w:r>
      <w:r w:rsidR="00C934DB" w:rsidRPr="006C07D0">
        <w:rPr>
          <w:sz w:val="28"/>
          <w:szCs w:val="28"/>
          <w:lang w:val="uk-UA"/>
        </w:rPr>
        <w:t>інші операційні витрати.</w:t>
      </w:r>
    </w:p>
    <w:p w:rsidR="00E82717" w:rsidRPr="009B1763" w:rsidRDefault="00C934DB" w:rsidP="00C934DB">
      <w:pPr>
        <w:pStyle w:val="1"/>
        <w:spacing w:line="360" w:lineRule="auto"/>
        <w:jc w:val="both"/>
        <w:rPr>
          <w:sz w:val="28"/>
          <w:szCs w:val="28"/>
          <w:lang w:val="uk-UA"/>
        </w:rPr>
      </w:pPr>
      <w:r w:rsidRPr="009F4A26">
        <w:rPr>
          <w:sz w:val="28"/>
          <w:szCs w:val="28"/>
          <w:lang w:val="uk-UA"/>
        </w:rPr>
        <w:t>Плановий кошторис витрат складається за укрупненими статями витрат.</w:t>
      </w:r>
    </w:p>
    <w:p w:rsidR="00C934DB" w:rsidRPr="009F4A26" w:rsidRDefault="00793DBD" w:rsidP="00C934DB">
      <w:pPr>
        <w:pStyle w:val="1"/>
        <w:spacing w:line="360" w:lineRule="auto"/>
        <w:ind w:firstLine="720"/>
        <w:jc w:val="both"/>
        <w:rPr>
          <w:b/>
          <w:sz w:val="28"/>
          <w:szCs w:val="28"/>
          <w:lang w:val="uk-UA"/>
        </w:rPr>
      </w:pPr>
      <w:r w:rsidRPr="009B1763">
        <w:rPr>
          <w:sz w:val="28"/>
          <w:szCs w:val="28"/>
          <w:lang w:val="uk-UA"/>
        </w:rPr>
        <w:t>6.3.1</w:t>
      </w:r>
      <w:r w:rsidR="00C934DB" w:rsidRPr="009F4A26">
        <w:rPr>
          <w:b/>
          <w:sz w:val="28"/>
          <w:szCs w:val="28"/>
          <w:lang w:val="uk-UA"/>
        </w:rPr>
        <w:t xml:space="preserve"> Витрати на оплату праці</w:t>
      </w:r>
    </w:p>
    <w:p w:rsidR="00C934DB" w:rsidRPr="009F4A26" w:rsidRDefault="00C934DB" w:rsidP="00C934DB">
      <w:pPr>
        <w:pStyle w:val="1"/>
        <w:spacing w:line="360" w:lineRule="auto"/>
        <w:ind w:firstLine="708"/>
        <w:jc w:val="both"/>
        <w:rPr>
          <w:sz w:val="28"/>
          <w:szCs w:val="28"/>
          <w:lang w:val="uk-UA"/>
        </w:rPr>
      </w:pPr>
      <w:r w:rsidRPr="009F4A26">
        <w:rPr>
          <w:sz w:val="28"/>
          <w:szCs w:val="28"/>
          <w:lang w:val="uk-UA"/>
        </w:rPr>
        <w:t>До витрат на оплату праці відносяться заробітна плата персоналу, зайнятого безпосередньо п</w:t>
      </w:r>
      <w:r w:rsidR="00EB6FA6">
        <w:rPr>
          <w:sz w:val="28"/>
          <w:szCs w:val="28"/>
          <w:lang w:val="uk-UA"/>
        </w:rPr>
        <w:t>ри виконанні конкретної роботи</w:t>
      </w:r>
      <w:r w:rsidRPr="009F4A26">
        <w:rPr>
          <w:sz w:val="28"/>
          <w:szCs w:val="28"/>
          <w:lang w:val="uk-UA"/>
        </w:rPr>
        <w:t xml:space="preserve">. </w:t>
      </w:r>
    </w:p>
    <w:p w:rsidR="00C934DB" w:rsidRPr="009F4A26" w:rsidRDefault="00C934DB" w:rsidP="00C934DB">
      <w:pPr>
        <w:pStyle w:val="1"/>
        <w:spacing w:line="360" w:lineRule="auto"/>
        <w:jc w:val="both"/>
        <w:rPr>
          <w:sz w:val="28"/>
          <w:szCs w:val="28"/>
          <w:lang w:val="uk-UA"/>
        </w:rPr>
      </w:pPr>
      <w:r w:rsidRPr="009F4A26">
        <w:rPr>
          <w:sz w:val="28"/>
          <w:szCs w:val="28"/>
          <w:lang w:val="uk-UA"/>
        </w:rPr>
        <w:t xml:space="preserve">Розрахунок основної заробітної плати виконавців конкретної теми НДР (дипломної роботи) виконується на основі штатного розкладу і планової кількості виконавців, і наведений у таблиці </w:t>
      </w:r>
      <w:r w:rsidR="00793DBD">
        <w:rPr>
          <w:sz w:val="28"/>
          <w:szCs w:val="28"/>
          <w:lang w:val="uk-UA"/>
        </w:rPr>
        <w:t>6</w:t>
      </w:r>
      <w:r w:rsidRPr="009F4A26">
        <w:rPr>
          <w:sz w:val="28"/>
          <w:szCs w:val="28"/>
          <w:lang w:val="uk-UA"/>
        </w:rPr>
        <w:t>.1.</w:t>
      </w:r>
    </w:p>
    <w:p w:rsidR="00C934DB" w:rsidRPr="0072794A" w:rsidRDefault="00C934DB" w:rsidP="00C934DB">
      <w:pPr>
        <w:rPr>
          <w:sz w:val="28"/>
          <w:szCs w:val="28"/>
          <w:lang w:val="uk-UA"/>
        </w:rPr>
      </w:pPr>
    </w:p>
    <w:p w:rsidR="00C934DB" w:rsidRPr="00DC03B6" w:rsidRDefault="008F6312" w:rsidP="00C934DB">
      <w:pPr>
        <w:spacing w:line="360" w:lineRule="auto"/>
        <w:jc w:val="both"/>
        <w:rPr>
          <w:sz w:val="28"/>
          <w:szCs w:val="28"/>
          <w:lang w:val="uk-UA"/>
        </w:rPr>
      </w:pPr>
      <w:r w:rsidRPr="008F6312">
        <w:rPr>
          <w:sz w:val="28"/>
          <w:szCs w:val="28"/>
          <w:lang w:val="uk-UA"/>
        </w:rPr>
        <w:tab/>
      </w:r>
      <w:r w:rsidR="00C934DB" w:rsidRPr="00DC03B6">
        <w:rPr>
          <w:sz w:val="28"/>
          <w:szCs w:val="28"/>
          <w:lang w:val="uk-UA"/>
        </w:rPr>
        <w:t xml:space="preserve">Таблиця </w:t>
      </w:r>
      <w:r w:rsidR="00FB4DBA">
        <w:rPr>
          <w:sz w:val="28"/>
          <w:szCs w:val="28"/>
          <w:lang w:val="uk-UA"/>
        </w:rPr>
        <w:t>6</w:t>
      </w:r>
      <w:r w:rsidR="00C934DB" w:rsidRPr="00DC03B6">
        <w:rPr>
          <w:sz w:val="28"/>
          <w:szCs w:val="28"/>
          <w:lang w:val="uk-UA"/>
        </w:rPr>
        <w:t>.1 – Витрати на оплату праці</w:t>
      </w:r>
    </w:p>
    <w:tbl>
      <w:tblPr>
        <w:tblW w:w="9491" w:type="dxa"/>
        <w:jc w:val="center"/>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2204"/>
        <w:gridCol w:w="1945"/>
        <w:gridCol w:w="1952"/>
        <w:gridCol w:w="1895"/>
        <w:gridCol w:w="1495"/>
      </w:tblGrid>
      <w:tr w:rsidR="00C934DB" w:rsidRPr="00DC03B6" w:rsidTr="004F17E0">
        <w:trPr>
          <w:trHeight w:hRule="exact" w:val="1382"/>
          <w:jc w:val="center"/>
        </w:trPr>
        <w:tc>
          <w:tcPr>
            <w:tcW w:w="2204" w:type="dxa"/>
            <w:tcBorders>
              <w:top w:val="single" w:sz="4" w:space="0" w:color="auto"/>
              <w:left w:val="single" w:sz="4" w:space="0" w:color="auto"/>
              <w:bottom w:val="single" w:sz="12" w:space="0" w:color="auto"/>
              <w:right w:val="single" w:sz="4" w:space="0" w:color="auto"/>
            </w:tcBorders>
            <w:vAlign w:val="center"/>
            <w:hideMark/>
          </w:tcPr>
          <w:p w:rsidR="00C934DB" w:rsidRPr="00DC03B6" w:rsidRDefault="00C934DB" w:rsidP="002B4768">
            <w:pPr>
              <w:spacing w:line="360" w:lineRule="auto"/>
              <w:jc w:val="center"/>
              <w:rPr>
                <w:sz w:val="28"/>
                <w:szCs w:val="28"/>
                <w:lang w:val="uk-UA"/>
              </w:rPr>
            </w:pPr>
            <w:r w:rsidRPr="00DC03B6">
              <w:rPr>
                <w:sz w:val="28"/>
                <w:szCs w:val="28"/>
                <w:lang w:val="uk-UA"/>
              </w:rPr>
              <w:t>Посада</w:t>
            </w:r>
          </w:p>
        </w:tc>
        <w:tc>
          <w:tcPr>
            <w:tcW w:w="1945" w:type="dxa"/>
            <w:tcBorders>
              <w:top w:val="single" w:sz="4" w:space="0" w:color="auto"/>
              <w:left w:val="single" w:sz="4" w:space="0" w:color="auto"/>
              <w:bottom w:val="single" w:sz="12" w:space="0" w:color="auto"/>
              <w:right w:val="single" w:sz="4" w:space="0" w:color="auto"/>
            </w:tcBorders>
            <w:vAlign w:val="center"/>
            <w:hideMark/>
          </w:tcPr>
          <w:p w:rsidR="00C934DB" w:rsidRPr="00DC03B6" w:rsidRDefault="00C934DB" w:rsidP="002B4768">
            <w:pPr>
              <w:spacing w:line="360" w:lineRule="auto"/>
              <w:jc w:val="center"/>
              <w:rPr>
                <w:sz w:val="28"/>
                <w:szCs w:val="28"/>
                <w:lang w:val="uk-UA"/>
              </w:rPr>
            </w:pPr>
            <w:r w:rsidRPr="00DC03B6">
              <w:rPr>
                <w:sz w:val="28"/>
                <w:szCs w:val="28"/>
                <w:lang w:val="uk-UA"/>
              </w:rPr>
              <w:t>Оклад на місяць, грн.</w:t>
            </w:r>
          </w:p>
        </w:tc>
        <w:tc>
          <w:tcPr>
            <w:tcW w:w="1952" w:type="dxa"/>
            <w:tcBorders>
              <w:top w:val="single" w:sz="4" w:space="0" w:color="auto"/>
              <w:left w:val="single" w:sz="4" w:space="0" w:color="auto"/>
              <w:bottom w:val="single" w:sz="12" w:space="0" w:color="auto"/>
              <w:right w:val="single" w:sz="4" w:space="0" w:color="auto"/>
            </w:tcBorders>
            <w:vAlign w:val="center"/>
            <w:hideMark/>
          </w:tcPr>
          <w:p w:rsidR="00C934DB" w:rsidRPr="00DC03B6" w:rsidRDefault="00C934DB" w:rsidP="002B4768">
            <w:pPr>
              <w:spacing w:line="360" w:lineRule="auto"/>
              <w:jc w:val="center"/>
              <w:rPr>
                <w:sz w:val="28"/>
                <w:szCs w:val="28"/>
                <w:lang w:val="uk-UA"/>
              </w:rPr>
            </w:pPr>
            <w:r w:rsidRPr="00DC03B6">
              <w:rPr>
                <w:sz w:val="28"/>
                <w:szCs w:val="28"/>
                <w:lang w:val="uk-UA"/>
              </w:rPr>
              <w:t>Кількість виконавців</w:t>
            </w:r>
          </w:p>
        </w:tc>
        <w:tc>
          <w:tcPr>
            <w:tcW w:w="1895" w:type="dxa"/>
            <w:tcBorders>
              <w:top w:val="single" w:sz="4" w:space="0" w:color="auto"/>
              <w:left w:val="single" w:sz="4" w:space="0" w:color="auto"/>
              <w:bottom w:val="single" w:sz="12" w:space="0" w:color="auto"/>
              <w:right w:val="single" w:sz="4" w:space="0" w:color="auto"/>
            </w:tcBorders>
            <w:vAlign w:val="center"/>
            <w:hideMark/>
          </w:tcPr>
          <w:p w:rsidR="00C934DB" w:rsidRPr="00DC03B6" w:rsidRDefault="00C934DB" w:rsidP="002B4768">
            <w:pPr>
              <w:spacing w:line="360" w:lineRule="auto"/>
              <w:jc w:val="center"/>
              <w:rPr>
                <w:sz w:val="28"/>
                <w:szCs w:val="28"/>
                <w:lang w:val="uk-UA"/>
              </w:rPr>
            </w:pPr>
            <w:r w:rsidRPr="00DC03B6">
              <w:rPr>
                <w:sz w:val="28"/>
                <w:szCs w:val="28"/>
                <w:lang w:val="uk-UA"/>
              </w:rPr>
              <w:t>Кількість місяців роботи за рік</w:t>
            </w:r>
          </w:p>
        </w:tc>
        <w:tc>
          <w:tcPr>
            <w:tcW w:w="1495" w:type="dxa"/>
            <w:tcBorders>
              <w:top w:val="single" w:sz="4" w:space="0" w:color="auto"/>
              <w:left w:val="single" w:sz="4" w:space="0" w:color="auto"/>
              <w:bottom w:val="single" w:sz="12" w:space="0" w:color="auto"/>
              <w:right w:val="single" w:sz="4" w:space="0" w:color="auto"/>
            </w:tcBorders>
            <w:vAlign w:val="center"/>
            <w:hideMark/>
          </w:tcPr>
          <w:p w:rsidR="00C934DB" w:rsidRPr="00DC03B6" w:rsidRDefault="00C934DB" w:rsidP="002B4768">
            <w:pPr>
              <w:spacing w:line="360" w:lineRule="auto"/>
              <w:jc w:val="center"/>
              <w:rPr>
                <w:sz w:val="28"/>
                <w:szCs w:val="28"/>
                <w:lang w:val="uk-UA"/>
              </w:rPr>
            </w:pPr>
            <w:r w:rsidRPr="00DC03B6">
              <w:rPr>
                <w:sz w:val="28"/>
                <w:szCs w:val="28"/>
                <w:lang w:val="uk-UA"/>
              </w:rPr>
              <w:t>Сума, грн.</w:t>
            </w:r>
          </w:p>
        </w:tc>
      </w:tr>
      <w:tr w:rsidR="00C934DB" w:rsidRPr="00DC03B6" w:rsidTr="004F17E0">
        <w:trPr>
          <w:trHeight w:val="20"/>
          <w:jc w:val="center"/>
        </w:trPr>
        <w:tc>
          <w:tcPr>
            <w:tcW w:w="2204" w:type="dxa"/>
            <w:tcBorders>
              <w:top w:val="single" w:sz="12" w:space="0" w:color="auto"/>
              <w:left w:val="single" w:sz="4" w:space="0" w:color="auto"/>
              <w:bottom w:val="single" w:sz="4" w:space="0" w:color="auto"/>
              <w:right w:val="single" w:sz="4" w:space="0" w:color="auto"/>
            </w:tcBorders>
            <w:hideMark/>
          </w:tcPr>
          <w:p w:rsidR="00C934DB" w:rsidRPr="00DC03B6" w:rsidRDefault="00C934DB" w:rsidP="00483A4F">
            <w:pPr>
              <w:spacing w:line="360" w:lineRule="auto"/>
              <w:jc w:val="both"/>
              <w:rPr>
                <w:sz w:val="28"/>
                <w:szCs w:val="28"/>
                <w:lang w:val="uk-UA"/>
              </w:rPr>
            </w:pPr>
            <w:r w:rsidRPr="00DC03B6">
              <w:rPr>
                <w:sz w:val="28"/>
                <w:szCs w:val="28"/>
                <w:lang w:val="uk-UA"/>
              </w:rPr>
              <w:t>Керівник проекту</w:t>
            </w:r>
          </w:p>
        </w:tc>
        <w:tc>
          <w:tcPr>
            <w:tcW w:w="1945" w:type="dxa"/>
            <w:tcBorders>
              <w:top w:val="single" w:sz="12" w:space="0" w:color="auto"/>
              <w:left w:val="single" w:sz="4" w:space="0" w:color="auto"/>
              <w:bottom w:val="single" w:sz="4" w:space="0" w:color="auto"/>
              <w:right w:val="single" w:sz="4" w:space="0" w:color="auto"/>
            </w:tcBorders>
            <w:hideMark/>
          </w:tcPr>
          <w:p w:rsidR="00C934DB" w:rsidRPr="00DC03B6" w:rsidRDefault="00C934DB" w:rsidP="002B4768">
            <w:pPr>
              <w:spacing w:line="360" w:lineRule="auto"/>
              <w:jc w:val="center"/>
              <w:rPr>
                <w:sz w:val="28"/>
                <w:szCs w:val="28"/>
                <w:lang w:val="uk-UA"/>
              </w:rPr>
            </w:pPr>
            <w:r w:rsidRPr="00DC03B6">
              <w:rPr>
                <w:sz w:val="28"/>
                <w:szCs w:val="28"/>
                <w:lang w:val="uk-UA"/>
              </w:rPr>
              <w:t>4</w:t>
            </w:r>
            <w:r w:rsidR="009F695F">
              <w:rPr>
                <w:sz w:val="28"/>
                <w:szCs w:val="28"/>
                <w:lang w:val="uk-UA"/>
              </w:rPr>
              <w:t>500</w:t>
            </w:r>
            <w:r w:rsidRPr="00DC03B6">
              <w:rPr>
                <w:sz w:val="28"/>
                <w:szCs w:val="28"/>
                <w:lang w:val="uk-UA"/>
              </w:rPr>
              <w:t>,00</w:t>
            </w:r>
          </w:p>
        </w:tc>
        <w:tc>
          <w:tcPr>
            <w:tcW w:w="1952" w:type="dxa"/>
            <w:tcBorders>
              <w:top w:val="single" w:sz="12" w:space="0" w:color="auto"/>
              <w:left w:val="single" w:sz="4" w:space="0" w:color="auto"/>
              <w:bottom w:val="single" w:sz="4" w:space="0" w:color="auto"/>
              <w:right w:val="single" w:sz="4" w:space="0" w:color="auto"/>
            </w:tcBorders>
            <w:hideMark/>
          </w:tcPr>
          <w:p w:rsidR="00C934DB" w:rsidRPr="00DC03B6" w:rsidRDefault="00C934DB" w:rsidP="002B4768">
            <w:pPr>
              <w:spacing w:line="360" w:lineRule="auto"/>
              <w:jc w:val="center"/>
              <w:rPr>
                <w:sz w:val="28"/>
                <w:szCs w:val="28"/>
                <w:lang w:val="uk-UA"/>
              </w:rPr>
            </w:pPr>
            <w:r w:rsidRPr="00DC03B6">
              <w:rPr>
                <w:sz w:val="28"/>
                <w:szCs w:val="28"/>
                <w:lang w:val="uk-UA"/>
              </w:rPr>
              <w:t>1</w:t>
            </w:r>
          </w:p>
        </w:tc>
        <w:tc>
          <w:tcPr>
            <w:tcW w:w="1895" w:type="dxa"/>
            <w:tcBorders>
              <w:top w:val="single" w:sz="12" w:space="0" w:color="auto"/>
              <w:left w:val="single" w:sz="4" w:space="0" w:color="auto"/>
              <w:bottom w:val="single" w:sz="4" w:space="0" w:color="auto"/>
              <w:right w:val="single" w:sz="4" w:space="0" w:color="auto"/>
            </w:tcBorders>
            <w:hideMark/>
          </w:tcPr>
          <w:p w:rsidR="00C934DB" w:rsidRPr="00DC03B6" w:rsidRDefault="00C934DB" w:rsidP="002B4768">
            <w:pPr>
              <w:spacing w:line="360" w:lineRule="auto"/>
              <w:jc w:val="center"/>
              <w:rPr>
                <w:sz w:val="28"/>
                <w:szCs w:val="28"/>
                <w:lang w:val="uk-UA"/>
              </w:rPr>
            </w:pPr>
            <w:r w:rsidRPr="00DC03B6">
              <w:rPr>
                <w:sz w:val="28"/>
                <w:szCs w:val="28"/>
                <w:lang w:val="uk-UA"/>
              </w:rPr>
              <w:t>1</w:t>
            </w:r>
          </w:p>
        </w:tc>
        <w:tc>
          <w:tcPr>
            <w:tcW w:w="1495" w:type="dxa"/>
            <w:tcBorders>
              <w:top w:val="single" w:sz="12" w:space="0" w:color="auto"/>
              <w:left w:val="single" w:sz="4" w:space="0" w:color="auto"/>
              <w:bottom w:val="single" w:sz="4" w:space="0" w:color="auto"/>
              <w:right w:val="single" w:sz="4" w:space="0" w:color="auto"/>
            </w:tcBorders>
            <w:hideMark/>
          </w:tcPr>
          <w:p w:rsidR="00C934DB" w:rsidRPr="00DC03B6" w:rsidRDefault="00C934DB" w:rsidP="002B4768">
            <w:pPr>
              <w:spacing w:line="360" w:lineRule="auto"/>
              <w:jc w:val="center"/>
              <w:rPr>
                <w:sz w:val="28"/>
                <w:szCs w:val="28"/>
                <w:lang w:val="uk-UA"/>
              </w:rPr>
            </w:pPr>
            <w:r w:rsidRPr="00DC03B6">
              <w:rPr>
                <w:sz w:val="28"/>
                <w:szCs w:val="28"/>
                <w:lang w:val="uk-UA"/>
              </w:rPr>
              <w:t>4</w:t>
            </w:r>
            <w:r w:rsidR="009F695F">
              <w:rPr>
                <w:sz w:val="28"/>
                <w:szCs w:val="28"/>
                <w:lang w:val="uk-UA"/>
              </w:rPr>
              <w:t>5</w:t>
            </w:r>
            <w:r w:rsidRPr="00DC03B6">
              <w:rPr>
                <w:sz w:val="28"/>
                <w:szCs w:val="28"/>
                <w:lang w:val="uk-UA"/>
              </w:rPr>
              <w:t>00,00</w:t>
            </w:r>
          </w:p>
        </w:tc>
      </w:tr>
      <w:tr w:rsidR="00C934DB" w:rsidRPr="00DC03B6" w:rsidTr="00483A4F">
        <w:trPr>
          <w:trHeight w:val="20"/>
          <w:jc w:val="center"/>
        </w:trPr>
        <w:tc>
          <w:tcPr>
            <w:tcW w:w="2204" w:type="dxa"/>
            <w:tcBorders>
              <w:top w:val="single" w:sz="4" w:space="0" w:color="auto"/>
              <w:left w:val="single" w:sz="4" w:space="0" w:color="auto"/>
              <w:bottom w:val="single" w:sz="4" w:space="0" w:color="auto"/>
              <w:right w:val="single" w:sz="4" w:space="0" w:color="auto"/>
            </w:tcBorders>
            <w:hideMark/>
          </w:tcPr>
          <w:p w:rsidR="00C934DB" w:rsidRPr="00DC03B6" w:rsidRDefault="00C934DB" w:rsidP="00483A4F">
            <w:pPr>
              <w:spacing w:line="360" w:lineRule="auto"/>
              <w:jc w:val="both"/>
              <w:rPr>
                <w:sz w:val="28"/>
                <w:szCs w:val="28"/>
                <w:lang w:val="uk-UA"/>
              </w:rPr>
            </w:pPr>
            <w:r w:rsidRPr="00DC03B6">
              <w:rPr>
                <w:sz w:val="28"/>
                <w:szCs w:val="28"/>
                <w:lang w:val="uk-UA"/>
              </w:rPr>
              <w:t>Програміст</w:t>
            </w:r>
          </w:p>
        </w:tc>
        <w:tc>
          <w:tcPr>
            <w:tcW w:w="1945" w:type="dxa"/>
            <w:tcBorders>
              <w:top w:val="single" w:sz="4" w:space="0" w:color="auto"/>
              <w:left w:val="single" w:sz="4" w:space="0" w:color="auto"/>
              <w:bottom w:val="single" w:sz="4" w:space="0" w:color="auto"/>
              <w:right w:val="single" w:sz="4" w:space="0" w:color="auto"/>
            </w:tcBorders>
            <w:hideMark/>
          </w:tcPr>
          <w:p w:rsidR="00C934DB" w:rsidRPr="00DC03B6" w:rsidRDefault="009F695F" w:rsidP="002B4768">
            <w:pPr>
              <w:spacing w:line="360" w:lineRule="auto"/>
              <w:jc w:val="center"/>
              <w:rPr>
                <w:sz w:val="28"/>
                <w:szCs w:val="28"/>
                <w:lang w:val="uk-UA"/>
              </w:rPr>
            </w:pPr>
            <w:r>
              <w:rPr>
                <w:sz w:val="28"/>
                <w:szCs w:val="28"/>
                <w:lang w:val="uk-UA"/>
              </w:rPr>
              <w:t>30</w:t>
            </w:r>
            <w:r w:rsidR="00C934DB" w:rsidRPr="00DC03B6">
              <w:rPr>
                <w:sz w:val="28"/>
                <w:szCs w:val="28"/>
                <w:lang w:val="uk-UA"/>
              </w:rPr>
              <w:t>00,00</w:t>
            </w:r>
          </w:p>
        </w:tc>
        <w:tc>
          <w:tcPr>
            <w:tcW w:w="1952" w:type="dxa"/>
            <w:tcBorders>
              <w:top w:val="single" w:sz="4" w:space="0" w:color="auto"/>
              <w:left w:val="single" w:sz="4" w:space="0" w:color="auto"/>
              <w:bottom w:val="single" w:sz="4" w:space="0" w:color="auto"/>
              <w:right w:val="single" w:sz="4" w:space="0" w:color="auto"/>
            </w:tcBorders>
            <w:hideMark/>
          </w:tcPr>
          <w:p w:rsidR="00C934DB" w:rsidRPr="00DC03B6" w:rsidRDefault="00C934DB" w:rsidP="002B4768">
            <w:pPr>
              <w:spacing w:line="360" w:lineRule="auto"/>
              <w:jc w:val="center"/>
              <w:rPr>
                <w:sz w:val="28"/>
                <w:szCs w:val="28"/>
                <w:lang w:val="uk-UA"/>
              </w:rPr>
            </w:pPr>
            <w:r w:rsidRPr="00DC03B6">
              <w:rPr>
                <w:sz w:val="28"/>
                <w:szCs w:val="28"/>
                <w:lang w:val="uk-UA"/>
              </w:rPr>
              <w:t>1</w:t>
            </w:r>
          </w:p>
        </w:tc>
        <w:tc>
          <w:tcPr>
            <w:tcW w:w="1895" w:type="dxa"/>
            <w:tcBorders>
              <w:top w:val="single" w:sz="4" w:space="0" w:color="auto"/>
              <w:left w:val="single" w:sz="4" w:space="0" w:color="auto"/>
              <w:bottom w:val="single" w:sz="4" w:space="0" w:color="auto"/>
              <w:right w:val="single" w:sz="4" w:space="0" w:color="auto"/>
            </w:tcBorders>
            <w:hideMark/>
          </w:tcPr>
          <w:p w:rsidR="00C934DB" w:rsidRPr="00DC03B6" w:rsidRDefault="00C934DB" w:rsidP="002B4768">
            <w:pPr>
              <w:spacing w:line="360" w:lineRule="auto"/>
              <w:jc w:val="center"/>
              <w:rPr>
                <w:sz w:val="28"/>
                <w:szCs w:val="28"/>
                <w:lang w:val="uk-UA"/>
              </w:rPr>
            </w:pPr>
            <w:r w:rsidRPr="00DC03B6">
              <w:rPr>
                <w:sz w:val="28"/>
                <w:szCs w:val="28"/>
                <w:lang w:val="uk-UA"/>
              </w:rPr>
              <w:t>5</w:t>
            </w:r>
          </w:p>
        </w:tc>
        <w:tc>
          <w:tcPr>
            <w:tcW w:w="1495" w:type="dxa"/>
            <w:tcBorders>
              <w:top w:val="single" w:sz="4" w:space="0" w:color="auto"/>
              <w:left w:val="single" w:sz="4" w:space="0" w:color="auto"/>
              <w:bottom w:val="single" w:sz="4" w:space="0" w:color="auto"/>
              <w:right w:val="single" w:sz="4" w:space="0" w:color="auto"/>
            </w:tcBorders>
            <w:hideMark/>
          </w:tcPr>
          <w:p w:rsidR="00C934DB" w:rsidRPr="00DC03B6" w:rsidRDefault="00C934DB" w:rsidP="002B4768">
            <w:pPr>
              <w:spacing w:line="360" w:lineRule="auto"/>
              <w:jc w:val="center"/>
              <w:rPr>
                <w:sz w:val="28"/>
                <w:szCs w:val="28"/>
                <w:lang w:val="uk-UA"/>
              </w:rPr>
            </w:pPr>
            <w:r w:rsidRPr="00DC03B6">
              <w:rPr>
                <w:sz w:val="28"/>
                <w:szCs w:val="28"/>
                <w:lang w:val="uk-UA"/>
              </w:rPr>
              <w:t>1</w:t>
            </w:r>
            <w:r w:rsidR="00FA7DCA">
              <w:rPr>
                <w:sz w:val="28"/>
                <w:szCs w:val="28"/>
                <w:lang w:val="uk-UA"/>
              </w:rPr>
              <w:t>50</w:t>
            </w:r>
            <w:r w:rsidRPr="00DC03B6">
              <w:rPr>
                <w:sz w:val="28"/>
                <w:szCs w:val="28"/>
                <w:lang w:val="uk-UA"/>
              </w:rPr>
              <w:t>00,00</w:t>
            </w:r>
          </w:p>
        </w:tc>
      </w:tr>
      <w:tr w:rsidR="00C934DB" w:rsidRPr="00DC03B6" w:rsidTr="00483A4F">
        <w:trPr>
          <w:trHeight w:val="319"/>
          <w:jc w:val="center"/>
        </w:trPr>
        <w:tc>
          <w:tcPr>
            <w:tcW w:w="7996" w:type="dxa"/>
            <w:gridSpan w:val="4"/>
            <w:tcBorders>
              <w:top w:val="single" w:sz="4" w:space="0" w:color="auto"/>
              <w:left w:val="single" w:sz="4" w:space="0" w:color="auto"/>
              <w:bottom w:val="single" w:sz="4" w:space="0" w:color="auto"/>
              <w:right w:val="single" w:sz="4" w:space="0" w:color="auto"/>
            </w:tcBorders>
            <w:hideMark/>
          </w:tcPr>
          <w:p w:rsidR="00C934DB" w:rsidRPr="00DC03B6" w:rsidRDefault="00C934DB" w:rsidP="00483A4F">
            <w:pPr>
              <w:spacing w:line="360" w:lineRule="auto"/>
              <w:jc w:val="both"/>
              <w:rPr>
                <w:sz w:val="28"/>
                <w:szCs w:val="28"/>
                <w:lang w:val="uk-UA"/>
              </w:rPr>
            </w:pPr>
            <w:r w:rsidRPr="00DC03B6">
              <w:rPr>
                <w:sz w:val="28"/>
                <w:szCs w:val="28"/>
                <w:lang w:val="uk-UA"/>
              </w:rPr>
              <w:t xml:space="preserve">Разом   </w:t>
            </w:r>
          </w:p>
        </w:tc>
        <w:tc>
          <w:tcPr>
            <w:tcW w:w="1495" w:type="dxa"/>
            <w:tcBorders>
              <w:top w:val="single" w:sz="4" w:space="0" w:color="auto"/>
              <w:left w:val="single" w:sz="4" w:space="0" w:color="auto"/>
              <w:bottom w:val="single" w:sz="4" w:space="0" w:color="auto"/>
              <w:right w:val="single" w:sz="4" w:space="0" w:color="auto"/>
            </w:tcBorders>
            <w:hideMark/>
          </w:tcPr>
          <w:p w:rsidR="00C934DB" w:rsidRPr="00DC03B6" w:rsidRDefault="00C934DB" w:rsidP="002B4768">
            <w:pPr>
              <w:spacing w:line="360" w:lineRule="auto"/>
              <w:jc w:val="center"/>
              <w:rPr>
                <w:sz w:val="28"/>
                <w:szCs w:val="28"/>
                <w:lang w:val="uk-UA"/>
              </w:rPr>
            </w:pPr>
            <w:r w:rsidRPr="00DC03B6">
              <w:rPr>
                <w:sz w:val="28"/>
                <w:szCs w:val="28"/>
                <w:lang w:val="uk-UA"/>
              </w:rPr>
              <w:t>1</w:t>
            </w:r>
            <w:r w:rsidR="00FA7DCA">
              <w:rPr>
                <w:sz w:val="28"/>
                <w:szCs w:val="28"/>
                <w:lang w:val="uk-UA"/>
              </w:rPr>
              <w:t>9</w:t>
            </w:r>
            <w:r w:rsidRPr="00DC03B6">
              <w:rPr>
                <w:sz w:val="28"/>
                <w:szCs w:val="28"/>
                <w:lang w:val="uk-UA"/>
              </w:rPr>
              <w:t>500,00</w:t>
            </w:r>
          </w:p>
        </w:tc>
      </w:tr>
    </w:tbl>
    <w:p w:rsidR="00E82717" w:rsidRDefault="00E82717" w:rsidP="00C934DB">
      <w:pPr>
        <w:pStyle w:val="1"/>
        <w:spacing w:line="360" w:lineRule="auto"/>
        <w:ind w:firstLine="709"/>
        <w:jc w:val="both"/>
        <w:rPr>
          <w:b/>
          <w:sz w:val="28"/>
          <w:szCs w:val="28"/>
          <w:lang w:val="en-US"/>
        </w:rPr>
      </w:pPr>
    </w:p>
    <w:p w:rsidR="007121DE" w:rsidRDefault="007121DE" w:rsidP="00C934DB">
      <w:pPr>
        <w:pStyle w:val="1"/>
        <w:spacing w:line="360" w:lineRule="auto"/>
        <w:ind w:firstLine="709"/>
        <w:jc w:val="both"/>
        <w:rPr>
          <w:b/>
          <w:sz w:val="28"/>
          <w:szCs w:val="28"/>
          <w:lang w:val="en-US"/>
        </w:rPr>
      </w:pPr>
    </w:p>
    <w:p w:rsidR="009B1763" w:rsidRDefault="009B1763" w:rsidP="00C934DB">
      <w:pPr>
        <w:pStyle w:val="1"/>
        <w:spacing w:line="360" w:lineRule="auto"/>
        <w:ind w:firstLine="709"/>
        <w:jc w:val="both"/>
        <w:rPr>
          <w:b/>
          <w:sz w:val="28"/>
          <w:szCs w:val="28"/>
          <w:lang w:val="en-US"/>
        </w:rPr>
      </w:pPr>
    </w:p>
    <w:p w:rsidR="00C934DB" w:rsidRPr="009F4A26" w:rsidRDefault="00FA7DCA" w:rsidP="00C934DB">
      <w:pPr>
        <w:pStyle w:val="1"/>
        <w:spacing w:line="360" w:lineRule="auto"/>
        <w:ind w:firstLine="709"/>
        <w:jc w:val="both"/>
        <w:rPr>
          <w:b/>
          <w:sz w:val="28"/>
          <w:szCs w:val="28"/>
          <w:lang w:val="uk-UA"/>
        </w:rPr>
      </w:pPr>
      <w:r w:rsidRPr="009B1763">
        <w:rPr>
          <w:sz w:val="28"/>
          <w:szCs w:val="28"/>
          <w:lang w:val="uk-UA"/>
        </w:rPr>
        <w:lastRenderedPageBreak/>
        <w:t>6</w:t>
      </w:r>
      <w:r w:rsidR="00C934DB" w:rsidRPr="009B1763">
        <w:rPr>
          <w:sz w:val="28"/>
          <w:szCs w:val="28"/>
          <w:lang w:val="uk-UA"/>
        </w:rPr>
        <w:t>.</w:t>
      </w:r>
      <w:r w:rsidRPr="009B1763">
        <w:rPr>
          <w:sz w:val="28"/>
          <w:szCs w:val="28"/>
          <w:lang w:val="uk-UA"/>
        </w:rPr>
        <w:t>3</w:t>
      </w:r>
      <w:r w:rsidR="00C934DB" w:rsidRPr="009B1763">
        <w:rPr>
          <w:sz w:val="28"/>
          <w:szCs w:val="28"/>
          <w:lang w:val="uk-UA"/>
        </w:rPr>
        <w:t>.2</w:t>
      </w:r>
      <w:r w:rsidR="00C934DB" w:rsidRPr="009F4A26">
        <w:rPr>
          <w:b/>
          <w:sz w:val="28"/>
          <w:szCs w:val="28"/>
          <w:lang w:val="uk-UA"/>
        </w:rPr>
        <w:t xml:space="preserve"> Відрахування до бюджету</w:t>
      </w:r>
    </w:p>
    <w:p w:rsidR="00C934DB" w:rsidRPr="002C7EBF" w:rsidRDefault="00C934DB" w:rsidP="00C934DB">
      <w:pPr>
        <w:spacing w:line="360" w:lineRule="auto"/>
        <w:ind w:firstLine="709"/>
        <w:jc w:val="both"/>
        <w:rPr>
          <w:sz w:val="28"/>
          <w:szCs w:val="28"/>
        </w:rPr>
      </w:pPr>
      <w:r w:rsidRPr="00A425A3">
        <w:rPr>
          <w:sz w:val="28"/>
          <w:szCs w:val="28"/>
          <w:lang w:val="uk-UA"/>
        </w:rPr>
        <w:t xml:space="preserve">Відрахування до бюджету на соціальні заходи становлять 36% фонду </w:t>
      </w:r>
      <w:r w:rsidR="002C7EBF">
        <w:rPr>
          <w:sz w:val="28"/>
          <w:szCs w:val="28"/>
          <w:lang w:val="uk-UA"/>
        </w:rPr>
        <w:t>оплати праці</w:t>
      </w:r>
      <w:r w:rsidR="002C7EBF">
        <w:rPr>
          <w:sz w:val="28"/>
          <w:szCs w:val="28"/>
        </w:rPr>
        <w:t>:</w:t>
      </w:r>
    </w:p>
    <w:p w:rsidR="00C934DB" w:rsidRPr="00A425A3" w:rsidRDefault="00C934DB" w:rsidP="00C934DB">
      <w:pPr>
        <w:spacing w:line="360" w:lineRule="auto"/>
        <w:ind w:firstLine="709"/>
        <w:jc w:val="both"/>
        <w:rPr>
          <w:sz w:val="28"/>
          <w:szCs w:val="28"/>
          <w:lang w:val="uk-UA"/>
        </w:rPr>
      </w:pPr>
    </w:p>
    <w:p w:rsidR="00C934DB" w:rsidRPr="006C07D0" w:rsidRDefault="004303C1" w:rsidP="00C934DB">
      <w:pPr>
        <w:pStyle w:val="1"/>
        <w:spacing w:line="360" w:lineRule="auto"/>
        <w:ind w:firstLine="709"/>
        <w:jc w:val="center"/>
        <w:rPr>
          <w:b/>
          <w:sz w:val="28"/>
          <w:szCs w:val="28"/>
          <w:lang w:val="ru-RU"/>
        </w:rPr>
      </w:pPr>
      <w:r>
        <w:rPr>
          <w:sz w:val="28"/>
          <w:szCs w:val="28"/>
          <w:lang w:val="uk-UA"/>
        </w:rPr>
        <w:t>19</w:t>
      </w:r>
      <w:r w:rsidR="00C934DB" w:rsidRPr="00A425A3">
        <w:rPr>
          <w:sz w:val="28"/>
          <w:szCs w:val="28"/>
          <w:lang w:val="uk-UA"/>
        </w:rPr>
        <w:t>500,00</w:t>
      </w:r>
      <m:oMath>
        <m:r>
          <w:rPr>
            <w:rFonts w:ascii="Cambria Math" w:hAnsi="Cambria Math"/>
            <w:sz w:val="28"/>
            <w:szCs w:val="28"/>
            <w:lang w:val="uk-UA"/>
          </w:rPr>
          <m:t>*</m:t>
        </m:r>
      </m:oMath>
      <w:r w:rsidR="00C934DB" w:rsidRPr="00A425A3">
        <w:rPr>
          <w:sz w:val="28"/>
          <w:szCs w:val="28"/>
          <w:lang w:val="uk-UA"/>
        </w:rPr>
        <w:t>0.36=</w:t>
      </w:r>
      <w:r>
        <w:rPr>
          <w:sz w:val="28"/>
          <w:szCs w:val="28"/>
          <w:lang w:val="uk-UA"/>
        </w:rPr>
        <w:t>7020</w:t>
      </w:r>
      <w:r w:rsidR="008F6312" w:rsidRPr="006C07D0">
        <w:rPr>
          <w:sz w:val="28"/>
          <w:szCs w:val="28"/>
          <w:lang w:val="ru-RU"/>
        </w:rPr>
        <w:t>.</w:t>
      </w:r>
    </w:p>
    <w:p w:rsidR="00C934DB" w:rsidRPr="00A425A3" w:rsidRDefault="00C934DB" w:rsidP="00C934DB">
      <w:pPr>
        <w:pStyle w:val="1"/>
        <w:spacing w:line="360" w:lineRule="auto"/>
        <w:ind w:firstLine="709"/>
        <w:jc w:val="both"/>
        <w:rPr>
          <w:b/>
          <w:sz w:val="28"/>
          <w:szCs w:val="28"/>
          <w:lang w:val="uk-UA"/>
        </w:rPr>
      </w:pPr>
    </w:p>
    <w:p w:rsidR="00C934DB" w:rsidRPr="00A425A3" w:rsidRDefault="006C265B" w:rsidP="00C934DB">
      <w:pPr>
        <w:pStyle w:val="1"/>
        <w:spacing w:line="360" w:lineRule="auto"/>
        <w:ind w:firstLine="709"/>
        <w:jc w:val="both"/>
        <w:rPr>
          <w:b/>
          <w:sz w:val="28"/>
          <w:szCs w:val="28"/>
          <w:lang w:val="uk-UA"/>
        </w:rPr>
      </w:pPr>
      <w:r w:rsidRPr="009B1763">
        <w:rPr>
          <w:sz w:val="28"/>
          <w:szCs w:val="28"/>
          <w:lang w:val="uk-UA"/>
        </w:rPr>
        <w:t>6</w:t>
      </w:r>
      <w:r w:rsidR="00C934DB" w:rsidRPr="009B1763">
        <w:rPr>
          <w:sz w:val="28"/>
          <w:szCs w:val="28"/>
          <w:lang w:val="uk-UA"/>
        </w:rPr>
        <w:t>.</w:t>
      </w:r>
      <w:r w:rsidRPr="009B1763">
        <w:rPr>
          <w:sz w:val="28"/>
          <w:szCs w:val="28"/>
          <w:lang w:val="uk-UA"/>
        </w:rPr>
        <w:t>3</w:t>
      </w:r>
      <w:r w:rsidR="00C934DB" w:rsidRPr="009B1763">
        <w:rPr>
          <w:sz w:val="28"/>
          <w:szCs w:val="28"/>
          <w:lang w:val="uk-UA"/>
        </w:rPr>
        <w:t>.3</w:t>
      </w:r>
      <w:r w:rsidR="00C934DB" w:rsidRPr="00A425A3">
        <w:rPr>
          <w:b/>
          <w:sz w:val="28"/>
          <w:szCs w:val="28"/>
          <w:lang w:val="uk-UA"/>
        </w:rPr>
        <w:t xml:space="preserve"> Витрати на матеріали</w:t>
      </w:r>
    </w:p>
    <w:p w:rsidR="00C934DB" w:rsidRPr="00A425A3" w:rsidRDefault="00C934DB" w:rsidP="00C934DB">
      <w:pPr>
        <w:pStyle w:val="1"/>
        <w:spacing w:line="360" w:lineRule="auto"/>
        <w:ind w:firstLine="709"/>
        <w:jc w:val="both"/>
        <w:rPr>
          <w:sz w:val="28"/>
          <w:szCs w:val="28"/>
          <w:lang w:val="uk-UA"/>
        </w:rPr>
      </w:pPr>
      <w:r w:rsidRPr="00A425A3">
        <w:rPr>
          <w:sz w:val="28"/>
          <w:szCs w:val="28"/>
          <w:lang w:val="uk-UA"/>
        </w:rPr>
        <w:t xml:space="preserve">Витрати на матеріали, канцелярсько-письмові приналежності розраховуються за їхньою кількістю й прейскурантними цінами. Матеріальні витрати наведені в таблиці </w:t>
      </w:r>
      <w:r w:rsidR="00717398">
        <w:rPr>
          <w:sz w:val="28"/>
          <w:szCs w:val="28"/>
          <w:lang w:val="uk-UA"/>
        </w:rPr>
        <w:t>6</w:t>
      </w:r>
      <w:r w:rsidRPr="00A425A3">
        <w:rPr>
          <w:sz w:val="28"/>
          <w:szCs w:val="28"/>
          <w:lang w:val="uk-UA"/>
        </w:rPr>
        <w:t>.2.</w:t>
      </w:r>
    </w:p>
    <w:p w:rsidR="00C934DB" w:rsidRPr="00A425A3" w:rsidRDefault="00C934DB" w:rsidP="00C934DB">
      <w:pPr>
        <w:spacing w:line="360" w:lineRule="auto"/>
        <w:ind w:firstLine="709"/>
        <w:jc w:val="both"/>
        <w:rPr>
          <w:sz w:val="28"/>
          <w:szCs w:val="28"/>
          <w:lang w:val="uk-UA"/>
        </w:rPr>
      </w:pPr>
    </w:p>
    <w:p w:rsidR="00C934DB" w:rsidRPr="00A425A3" w:rsidRDefault="008F6312" w:rsidP="00C934DB">
      <w:pPr>
        <w:spacing w:line="360" w:lineRule="auto"/>
        <w:jc w:val="both"/>
        <w:rPr>
          <w:sz w:val="28"/>
          <w:szCs w:val="28"/>
          <w:lang w:val="uk-UA"/>
        </w:rPr>
      </w:pPr>
      <w:r>
        <w:rPr>
          <w:sz w:val="28"/>
          <w:szCs w:val="28"/>
          <w:lang w:val="en-US"/>
        </w:rPr>
        <w:tab/>
      </w:r>
      <w:r w:rsidR="00C934DB" w:rsidRPr="00A425A3">
        <w:rPr>
          <w:sz w:val="28"/>
          <w:szCs w:val="28"/>
          <w:lang w:val="uk-UA"/>
        </w:rPr>
        <w:t xml:space="preserve">Таблиця </w:t>
      </w:r>
      <w:r w:rsidR="009D04E9">
        <w:rPr>
          <w:sz w:val="28"/>
          <w:szCs w:val="28"/>
          <w:lang w:val="uk-UA"/>
        </w:rPr>
        <w:t>6</w:t>
      </w:r>
      <w:r w:rsidR="00C934DB" w:rsidRPr="00A425A3">
        <w:rPr>
          <w:sz w:val="28"/>
          <w:szCs w:val="28"/>
          <w:lang w:val="uk-UA"/>
        </w:rPr>
        <w:t>.2 – Матеріальні витрати</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525"/>
        <w:gridCol w:w="1875"/>
        <w:gridCol w:w="1971"/>
        <w:gridCol w:w="1985"/>
      </w:tblGrid>
      <w:tr w:rsidR="00C934DB" w:rsidRPr="00A425A3" w:rsidTr="004F17E0">
        <w:tc>
          <w:tcPr>
            <w:tcW w:w="3525" w:type="dxa"/>
            <w:tcBorders>
              <w:top w:val="single" w:sz="8" w:space="0" w:color="auto"/>
              <w:left w:val="single" w:sz="8" w:space="0" w:color="auto"/>
              <w:bottom w:val="single" w:sz="12" w:space="0" w:color="auto"/>
              <w:right w:val="single" w:sz="8" w:space="0" w:color="auto"/>
            </w:tcBorders>
            <w:hideMark/>
          </w:tcPr>
          <w:p w:rsidR="00C934DB" w:rsidRPr="00A425A3" w:rsidRDefault="00C934DB" w:rsidP="005C3F85">
            <w:pPr>
              <w:pStyle w:val="21"/>
              <w:spacing w:line="360" w:lineRule="auto"/>
              <w:jc w:val="center"/>
              <w:rPr>
                <w:sz w:val="28"/>
                <w:szCs w:val="28"/>
                <w:lang w:val="uk-UA"/>
              </w:rPr>
            </w:pPr>
            <w:r w:rsidRPr="00A425A3">
              <w:rPr>
                <w:sz w:val="28"/>
                <w:szCs w:val="28"/>
                <w:lang w:val="uk-UA"/>
              </w:rPr>
              <w:t>Найменування</w:t>
            </w:r>
          </w:p>
        </w:tc>
        <w:tc>
          <w:tcPr>
            <w:tcW w:w="1875" w:type="dxa"/>
            <w:tcBorders>
              <w:top w:val="single" w:sz="8" w:space="0" w:color="auto"/>
              <w:left w:val="single" w:sz="8" w:space="0" w:color="auto"/>
              <w:bottom w:val="single" w:sz="12" w:space="0" w:color="auto"/>
              <w:right w:val="single" w:sz="8" w:space="0" w:color="auto"/>
            </w:tcBorders>
            <w:hideMark/>
          </w:tcPr>
          <w:p w:rsidR="00C934DB" w:rsidRPr="00A425A3" w:rsidRDefault="00C934DB" w:rsidP="005C3F85">
            <w:pPr>
              <w:pStyle w:val="21"/>
              <w:spacing w:line="360" w:lineRule="auto"/>
              <w:jc w:val="center"/>
              <w:rPr>
                <w:sz w:val="28"/>
                <w:szCs w:val="28"/>
                <w:lang w:val="uk-UA"/>
              </w:rPr>
            </w:pPr>
            <w:r w:rsidRPr="00A425A3">
              <w:rPr>
                <w:sz w:val="28"/>
                <w:szCs w:val="28"/>
                <w:lang w:val="uk-UA"/>
              </w:rPr>
              <w:t>Вартість, грн.</w:t>
            </w:r>
          </w:p>
        </w:tc>
        <w:tc>
          <w:tcPr>
            <w:tcW w:w="1971" w:type="dxa"/>
            <w:tcBorders>
              <w:top w:val="single" w:sz="8" w:space="0" w:color="auto"/>
              <w:left w:val="single" w:sz="8" w:space="0" w:color="auto"/>
              <w:bottom w:val="single" w:sz="12" w:space="0" w:color="auto"/>
              <w:right w:val="single" w:sz="8" w:space="0" w:color="auto"/>
            </w:tcBorders>
            <w:hideMark/>
          </w:tcPr>
          <w:p w:rsidR="00C934DB" w:rsidRPr="00A425A3" w:rsidRDefault="00C934DB" w:rsidP="005C3F85">
            <w:pPr>
              <w:pStyle w:val="21"/>
              <w:spacing w:line="360" w:lineRule="auto"/>
              <w:jc w:val="center"/>
              <w:rPr>
                <w:sz w:val="28"/>
                <w:szCs w:val="28"/>
                <w:lang w:val="uk-UA"/>
              </w:rPr>
            </w:pPr>
            <w:r w:rsidRPr="00A425A3">
              <w:rPr>
                <w:sz w:val="28"/>
                <w:szCs w:val="28"/>
                <w:lang w:val="uk-UA"/>
              </w:rPr>
              <w:t>Кількість, шт.</w:t>
            </w:r>
          </w:p>
        </w:tc>
        <w:tc>
          <w:tcPr>
            <w:tcW w:w="1985" w:type="dxa"/>
            <w:tcBorders>
              <w:top w:val="single" w:sz="8" w:space="0" w:color="auto"/>
              <w:left w:val="single" w:sz="8" w:space="0" w:color="auto"/>
              <w:bottom w:val="single" w:sz="12" w:space="0" w:color="auto"/>
              <w:right w:val="single" w:sz="8" w:space="0" w:color="auto"/>
            </w:tcBorders>
            <w:hideMark/>
          </w:tcPr>
          <w:p w:rsidR="00C934DB" w:rsidRPr="00A425A3" w:rsidRDefault="00C934DB" w:rsidP="005C3F85">
            <w:pPr>
              <w:pStyle w:val="21"/>
              <w:spacing w:line="360" w:lineRule="auto"/>
              <w:jc w:val="center"/>
              <w:rPr>
                <w:sz w:val="28"/>
                <w:szCs w:val="28"/>
                <w:lang w:val="uk-UA"/>
              </w:rPr>
            </w:pPr>
            <w:r w:rsidRPr="00A425A3">
              <w:rPr>
                <w:color w:val="000000"/>
                <w:sz w:val="28"/>
                <w:szCs w:val="28"/>
                <w:lang w:val="uk-UA"/>
              </w:rPr>
              <w:t>Сума</w:t>
            </w:r>
            <w:r w:rsidRPr="00A425A3">
              <w:rPr>
                <w:sz w:val="28"/>
                <w:szCs w:val="28"/>
                <w:lang w:val="uk-UA"/>
              </w:rPr>
              <w:t>, грн.</w:t>
            </w:r>
          </w:p>
        </w:tc>
      </w:tr>
      <w:tr w:rsidR="00C934DB" w:rsidRPr="00A425A3" w:rsidTr="004F17E0">
        <w:tc>
          <w:tcPr>
            <w:tcW w:w="3525" w:type="dxa"/>
            <w:tcBorders>
              <w:top w:val="single" w:sz="12" w:space="0" w:color="auto"/>
              <w:left w:val="single" w:sz="6" w:space="0" w:color="auto"/>
              <w:bottom w:val="single" w:sz="6" w:space="0" w:color="auto"/>
              <w:right w:val="single" w:sz="6" w:space="0" w:color="auto"/>
            </w:tcBorders>
            <w:hideMark/>
          </w:tcPr>
          <w:p w:rsidR="00C934DB" w:rsidRPr="00A425A3" w:rsidRDefault="00C934DB" w:rsidP="00483A4F">
            <w:pPr>
              <w:pStyle w:val="21"/>
              <w:spacing w:line="360" w:lineRule="auto"/>
              <w:jc w:val="both"/>
              <w:rPr>
                <w:sz w:val="28"/>
                <w:szCs w:val="28"/>
                <w:lang w:val="uk-UA"/>
              </w:rPr>
            </w:pPr>
            <w:r w:rsidRPr="00A425A3">
              <w:rPr>
                <w:sz w:val="28"/>
                <w:szCs w:val="28"/>
                <w:lang w:val="uk-UA"/>
              </w:rPr>
              <w:t>Лазерний диск (DVD-RW)</w:t>
            </w:r>
          </w:p>
        </w:tc>
        <w:tc>
          <w:tcPr>
            <w:tcW w:w="1875" w:type="dxa"/>
            <w:tcBorders>
              <w:top w:val="single" w:sz="12" w:space="0" w:color="auto"/>
              <w:left w:val="single" w:sz="6" w:space="0" w:color="auto"/>
              <w:bottom w:val="single" w:sz="6" w:space="0" w:color="auto"/>
              <w:right w:val="single" w:sz="6" w:space="0" w:color="auto"/>
            </w:tcBorders>
            <w:hideMark/>
          </w:tcPr>
          <w:p w:rsidR="00C934DB" w:rsidRPr="00A425A3" w:rsidRDefault="00BD7ED3" w:rsidP="004F17E0">
            <w:pPr>
              <w:pStyle w:val="21"/>
              <w:spacing w:line="360" w:lineRule="auto"/>
              <w:jc w:val="center"/>
              <w:rPr>
                <w:sz w:val="28"/>
                <w:szCs w:val="28"/>
                <w:lang w:val="uk-UA"/>
              </w:rPr>
            </w:pPr>
            <w:r>
              <w:rPr>
                <w:sz w:val="28"/>
                <w:szCs w:val="28"/>
                <w:lang w:val="uk-UA"/>
              </w:rPr>
              <w:t>10</w:t>
            </w:r>
            <w:r w:rsidR="00C934DB" w:rsidRPr="00A425A3">
              <w:rPr>
                <w:sz w:val="28"/>
                <w:szCs w:val="28"/>
                <w:lang w:val="uk-UA"/>
              </w:rPr>
              <w:t>,00</w:t>
            </w:r>
          </w:p>
        </w:tc>
        <w:tc>
          <w:tcPr>
            <w:tcW w:w="1971" w:type="dxa"/>
            <w:tcBorders>
              <w:top w:val="single" w:sz="12" w:space="0" w:color="auto"/>
              <w:left w:val="single" w:sz="6" w:space="0" w:color="auto"/>
              <w:bottom w:val="single" w:sz="6" w:space="0" w:color="auto"/>
              <w:right w:val="single" w:sz="6" w:space="0" w:color="auto"/>
            </w:tcBorders>
            <w:hideMark/>
          </w:tcPr>
          <w:p w:rsidR="00C934DB" w:rsidRPr="00A425A3" w:rsidRDefault="00C934DB" w:rsidP="004F17E0">
            <w:pPr>
              <w:pStyle w:val="21"/>
              <w:spacing w:line="360" w:lineRule="auto"/>
              <w:jc w:val="center"/>
              <w:rPr>
                <w:sz w:val="28"/>
                <w:szCs w:val="28"/>
                <w:lang w:val="uk-UA"/>
              </w:rPr>
            </w:pPr>
            <w:r w:rsidRPr="00A425A3">
              <w:rPr>
                <w:sz w:val="28"/>
                <w:szCs w:val="28"/>
                <w:lang w:val="uk-UA"/>
              </w:rPr>
              <w:t>1</w:t>
            </w:r>
          </w:p>
        </w:tc>
        <w:tc>
          <w:tcPr>
            <w:tcW w:w="1985" w:type="dxa"/>
            <w:tcBorders>
              <w:top w:val="single" w:sz="12" w:space="0" w:color="auto"/>
              <w:left w:val="single" w:sz="6" w:space="0" w:color="auto"/>
              <w:bottom w:val="single" w:sz="6" w:space="0" w:color="auto"/>
              <w:right w:val="single" w:sz="6" w:space="0" w:color="auto"/>
            </w:tcBorders>
            <w:hideMark/>
          </w:tcPr>
          <w:p w:rsidR="00C934DB" w:rsidRPr="00A425A3" w:rsidRDefault="00BD7ED3" w:rsidP="004F17E0">
            <w:pPr>
              <w:pStyle w:val="21"/>
              <w:spacing w:line="360" w:lineRule="auto"/>
              <w:jc w:val="center"/>
              <w:rPr>
                <w:sz w:val="28"/>
                <w:szCs w:val="28"/>
                <w:lang w:val="uk-UA"/>
              </w:rPr>
            </w:pPr>
            <w:r>
              <w:rPr>
                <w:sz w:val="28"/>
                <w:szCs w:val="28"/>
                <w:lang w:val="uk-UA"/>
              </w:rPr>
              <w:t>10</w:t>
            </w:r>
            <w:r w:rsidR="00C934DB" w:rsidRPr="00A425A3">
              <w:rPr>
                <w:sz w:val="28"/>
                <w:szCs w:val="28"/>
                <w:lang w:val="uk-UA"/>
              </w:rPr>
              <w:t>,00</w:t>
            </w:r>
          </w:p>
        </w:tc>
      </w:tr>
      <w:tr w:rsidR="00C934DB" w:rsidRPr="00A425A3" w:rsidTr="00483A4F">
        <w:tc>
          <w:tcPr>
            <w:tcW w:w="3525" w:type="dxa"/>
            <w:tcBorders>
              <w:top w:val="single" w:sz="6" w:space="0" w:color="auto"/>
              <w:left w:val="single" w:sz="6" w:space="0" w:color="auto"/>
              <w:bottom w:val="single" w:sz="6" w:space="0" w:color="auto"/>
              <w:right w:val="single" w:sz="6" w:space="0" w:color="auto"/>
            </w:tcBorders>
            <w:hideMark/>
          </w:tcPr>
          <w:p w:rsidR="00C934DB" w:rsidRPr="00A425A3" w:rsidRDefault="00C934DB" w:rsidP="00483A4F">
            <w:pPr>
              <w:pStyle w:val="21"/>
              <w:spacing w:line="360" w:lineRule="auto"/>
              <w:jc w:val="both"/>
              <w:rPr>
                <w:sz w:val="28"/>
                <w:szCs w:val="28"/>
                <w:lang w:val="uk-UA"/>
              </w:rPr>
            </w:pPr>
            <w:r w:rsidRPr="00A425A3">
              <w:rPr>
                <w:sz w:val="28"/>
                <w:szCs w:val="28"/>
                <w:lang w:val="uk-UA"/>
              </w:rPr>
              <w:t>Папір А4 (пачка папера)</w:t>
            </w:r>
          </w:p>
        </w:tc>
        <w:tc>
          <w:tcPr>
            <w:tcW w:w="1875" w:type="dxa"/>
            <w:tcBorders>
              <w:top w:val="single" w:sz="6" w:space="0" w:color="auto"/>
              <w:left w:val="single" w:sz="6" w:space="0" w:color="auto"/>
              <w:bottom w:val="single" w:sz="6" w:space="0" w:color="auto"/>
              <w:right w:val="single" w:sz="6" w:space="0" w:color="auto"/>
            </w:tcBorders>
            <w:hideMark/>
          </w:tcPr>
          <w:p w:rsidR="00C934DB" w:rsidRPr="00A425A3" w:rsidRDefault="00C934DB" w:rsidP="004F17E0">
            <w:pPr>
              <w:pStyle w:val="21"/>
              <w:spacing w:line="360" w:lineRule="auto"/>
              <w:jc w:val="center"/>
              <w:rPr>
                <w:sz w:val="28"/>
                <w:szCs w:val="28"/>
                <w:lang w:val="uk-UA"/>
              </w:rPr>
            </w:pPr>
            <w:r w:rsidRPr="00A425A3">
              <w:rPr>
                <w:sz w:val="28"/>
                <w:szCs w:val="28"/>
                <w:lang w:val="uk-UA"/>
              </w:rPr>
              <w:t>65,00</w:t>
            </w:r>
          </w:p>
        </w:tc>
        <w:tc>
          <w:tcPr>
            <w:tcW w:w="1971" w:type="dxa"/>
            <w:tcBorders>
              <w:top w:val="single" w:sz="6" w:space="0" w:color="auto"/>
              <w:left w:val="single" w:sz="6" w:space="0" w:color="auto"/>
              <w:bottom w:val="single" w:sz="6" w:space="0" w:color="auto"/>
              <w:right w:val="single" w:sz="6" w:space="0" w:color="auto"/>
            </w:tcBorders>
            <w:hideMark/>
          </w:tcPr>
          <w:p w:rsidR="00C934DB" w:rsidRPr="00A425A3" w:rsidRDefault="00C934DB" w:rsidP="004F17E0">
            <w:pPr>
              <w:pStyle w:val="21"/>
              <w:spacing w:line="360" w:lineRule="auto"/>
              <w:jc w:val="center"/>
              <w:rPr>
                <w:sz w:val="28"/>
                <w:szCs w:val="28"/>
                <w:lang w:val="uk-UA"/>
              </w:rPr>
            </w:pPr>
            <w:r w:rsidRPr="00A425A3">
              <w:rPr>
                <w:sz w:val="28"/>
                <w:szCs w:val="28"/>
                <w:lang w:val="uk-UA"/>
              </w:rPr>
              <w:t>1</w:t>
            </w:r>
          </w:p>
        </w:tc>
        <w:tc>
          <w:tcPr>
            <w:tcW w:w="1985" w:type="dxa"/>
            <w:tcBorders>
              <w:top w:val="single" w:sz="6" w:space="0" w:color="auto"/>
              <w:left w:val="single" w:sz="6" w:space="0" w:color="auto"/>
              <w:bottom w:val="single" w:sz="6" w:space="0" w:color="auto"/>
              <w:right w:val="single" w:sz="6" w:space="0" w:color="auto"/>
            </w:tcBorders>
            <w:hideMark/>
          </w:tcPr>
          <w:p w:rsidR="00C934DB" w:rsidRPr="00A425A3" w:rsidRDefault="00C934DB" w:rsidP="004F17E0">
            <w:pPr>
              <w:pStyle w:val="21"/>
              <w:spacing w:line="360" w:lineRule="auto"/>
              <w:jc w:val="center"/>
              <w:rPr>
                <w:sz w:val="28"/>
                <w:szCs w:val="28"/>
                <w:lang w:val="uk-UA"/>
              </w:rPr>
            </w:pPr>
            <w:r w:rsidRPr="00A425A3">
              <w:rPr>
                <w:sz w:val="28"/>
                <w:szCs w:val="28"/>
                <w:lang w:val="uk-UA"/>
              </w:rPr>
              <w:t>65,00</w:t>
            </w:r>
          </w:p>
        </w:tc>
      </w:tr>
      <w:tr w:rsidR="00C934DB" w:rsidRPr="00A425A3" w:rsidTr="00483A4F">
        <w:tc>
          <w:tcPr>
            <w:tcW w:w="3525" w:type="dxa"/>
            <w:tcBorders>
              <w:top w:val="single" w:sz="6" w:space="0" w:color="auto"/>
              <w:left w:val="single" w:sz="6" w:space="0" w:color="auto"/>
              <w:bottom w:val="single" w:sz="6" w:space="0" w:color="auto"/>
              <w:right w:val="single" w:sz="6" w:space="0" w:color="auto"/>
            </w:tcBorders>
            <w:hideMark/>
          </w:tcPr>
          <w:p w:rsidR="00C934DB" w:rsidRPr="00A425A3" w:rsidRDefault="00C934DB" w:rsidP="00483A4F">
            <w:pPr>
              <w:pStyle w:val="21"/>
              <w:spacing w:line="360" w:lineRule="auto"/>
              <w:jc w:val="both"/>
              <w:rPr>
                <w:sz w:val="28"/>
                <w:szCs w:val="28"/>
                <w:lang w:val="uk-UA"/>
              </w:rPr>
            </w:pPr>
            <w:r w:rsidRPr="00A425A3">
              <w:rPr>
                <w:sz w:val="28"/>
                <w:szCs w:val="28"/>
                <w:lang w:val="uk-UA"/>
              </w:rPr>
              <w:t>Папір А1</w:t>
            </w:r>
          </w:p>
        </w:tc>
        <w:tc>
          <w:tcPr>
            <w:tcW w:w="1875" w:type="dxa"/>
            <w:tcBorders>
              <w:top w:val="single" w:sz="6" w:space="0" w:color="auto"/>
              <w:left w:val="single" w:sz="6" w:space="0" w:color="auto"/>
              <w:bottom w:val="single" w:sz="6" w:space="0" w:color="auto"/>
              <w:right w:val="single" w:sz="6" w:space="0" w:color="auto"/>
            </w:tcBorders>
            <w:hideMark/>
          </w:tcPr>
          <w:p w:rsidR="00C934DB" w:rsidRPr="00A425A3" w:rsidRDefault="002156C9" w:rsidP="004F17E0">
            <w:pPr>
              <w:pStyle w:val="21"/>
              <w:spacing w:line="360" w:lineRule="auto"/>
              <w:jc w:val="center"/>
              <w:rPr>
                <w:sz w:val="28"/>
                <w:szCs w:val="28"/>
                <w:lang w:val="uk-UA"/>
              </w:rPr>
            </w:pPr>
            <w:r>
              <w:rPr>
                <w:sz w:val="28"/>
                <w:szCs w:val="28"/>
                <w:lang w:val="uk-UA"/>
              </w:rPr>
              <w:t>10</w:t>
            </w:r>
            <w:r w:rsidR="00C934DB" w:rsidRPr="00A425A3">
              <w:rPr>
                <w:sz w:val="28"/>
                <w:szCs w:val="28"/>
                <w:lang w:val="uk-UA"/>
              </w:rPr>
              <w:t>,00</w:t>
            </w:r>
          </w:p>
        </w:tc>
        <w:tc>
          <w:tcPr>
            <w:tcW w:w="1971" w:type="dxa"/>
            <w:tcBorders>
              <w:top w:val="single" w:sz="6" w:space="0" w:color="auto"/>
              <w:left w:val="single" w:sz="6" w:space="0" w:color="auto"/>
              <w:bottom w:val="single" w:sz="6" w:space="0" w:color="auto"/>
              <w:right w:val="single" w:sz="6" w:space="0" w:color="auto"/>
            </w:tcBorders>
            <w:hideMark/>
          </w:tcPr>
          <w:p w:rsidR="00C934DB" w:rsidRPr="00A425A3" w:rsidRDefault="00C934DB" w:rsidP="004F17E0">
            <w:pPr>
              <w:pStyle w:val="21"/>
              <w:spacing w:line="360" w:lineRule="auto"/>
              <w:jc w:val="center"/>
              <w:rPr>
                <w:sz w:val="28"/>
                <w:szCs w:val="28"/>
                <w:lang w:val="uk-UA"/>
              </w:rPr>
            </w:pPr>
            <w:r w:rsidRPr="00A425A3">
              <w:rPr>
                <w:sz w:val="28"/>
                <w:szCs w:val="28"/>
                <w:lang w:val="uk-UA"/>
              </w:rPr>
              <w:t>3</w:t>
            </w:r>
          </w:p>
        </w:tc>
        <w:tc>
          <w:tcPr>
            <w:tcW w:w="1985" w:type="dxa"/>
            <w:tcBorders>
              <w:top w:val="single" w:sz="6" w:space="0" w:color="auto"/>
              <w:left w:val="single" w:sz="6" w:space="0" w:color="auto"/>
              <w:bottom w:val="single" w:sz="6" w:space="0" w:color="auto"/>
              <w:right w:val="single" w:sz="6" w:space="0" w:color="auto"/>
            </w:tcBorders>
            <w:hideMark/>
          </w:tcPr>
          <w:p w:rsidR="00C934DB" w:rsidRPr="00A425A3" w:rsidRDefault="002156C9" w:rsidP="004F17E0">
            <w:pPr>
              <w:pStyle w:val="21"/>
              <w:spacing w:line="360" w:lineRule="auto"/>
              <w:jc w:val="center"/>
              <w:rPr>
                <w:sz w:val="28"/>
                <w:szCs w:val="28"/>
                <w:lang w:val="uk-UA"/>
              </w:rPr>
            </w:pPr>
            <w:r>
              <w:rPr>
                <w:sz w:val="28"/>
                <w:szCs w:val="28"/>
                <w:lang w:val="uk-UA"/>
              </w:rPr>
              <w:t>30</w:t>
            </w:r>
            <w:r w:rsidR="00C934DB" w:rsidRPr="00A425A3">
              <w:rPr>
                <w:sz w:val="28"/>
                <w:szCs w:val="28"/>
                <w:lang w:val="uk-UA"/>
              </w:rPr>
              <w:t>,00</w:t>
            </w:r>
          </w:p>
        </w:tc>
      </w:tr>
      <w:tr w:rsidR="00C934DB" w:rsidRPr="00A425A3" w:rsidTr="00483A4F">
        <w:tc>
          <w:tcPr>
            <w:tcW w:w="3525" w:type="dxa"/>
            <w:tcBorders>
              <w:top w:val="single" w:sz="6" w:space="0" w:color="auto"/>
              <w:left w:val="single" w:sz="6" w:space="0" w:color="auto"/>
              <w:bottom w:val="single" w:sz="6" w:space="0" w:color="auto"/>
              <w:right w:val="single" w:sz="6" w:space="0" w:color="auto"/>
            </w:tcBorders>
            <w:hideMark/>
          </w:tcPr>
          <w:p w:rsidR="00C934DB" w:rsidRPr="00A425A3" w:rsidRDefault="00C934DB" w:rsidP="00483A4F">
            <w:pPr>
              <w:pStyle w:val="21"/>
              <w:spacing w:line="360" w:lineRule="auto"/>
              <w:jc w:val="both"/>
              <w:rPr>
                <w:sz w:val="28"/>
                <w:szCs w:val="28"/>
                <w:lang w:val="uk-UA"/>
              </w:rPr>
            </w:pPr>
            <w:r w:rsidRPr="00A425A3">
              <w:rPr>
                <w:sz w:val="28"/>
                <w:szCs w:val="28"/>
                <w:lang w:val="uk-UA"/>
              </w:rPr>
              <w:t>Роздруківка на принтері</w:t>
            </w:r>
          </w:p>
        </w:tc>
        <w:tc>
          <w:tcPr>
            <w:tcW w:w="1875" w:type="dxa"/>
            <w:tcBorders>
              <w:top w:val="single" w:sz="6" w:space="0" w:color="auto"/>
              <w:left w:val="single" w:sz="6" w:space="0" w:color="auto"/>
              <w:bottom w:val="single" w:sz="6" w:space="0" w:color="auto"/>
              <w:right w:val="single" w:sz="6" w:space="0" w:color="auto"/>
            </w:tcBorders>
            <w:hideMark/>
          </w:tcPr>
          <w:p w:rsidR="00C934DB" w:rsidRPr="00A425A3" w:rsidRDefault="00C934DB" w:rsidP="004F17E0">
            <w:pPr>
              <w:pStyle w:val="21"/>
              <w:spacing w:line="360" w:lineRule="auto"/>
              <w:jc w:val="center"/>
              <w:rPr>
                <w:sz w:val="28"/>
                <w:szCs w:val="28"/>
                <w:lang w:val="uk-UA"/>
              </w:rPr>
            </w:pPr>
            <w:r w:rsidRPr="00A425A3">
              <w:rPr>
                <w:sz w:val="28"/>
                <w:szCs w:val="28"/>
                <w:lang w:val="uk-UA"/>
              </w:rPr>
              <w:t>0,</w:t>
            </w:r>
            <w:r w:rsidR="008C4BBF">
              <w:rPr>
                <w:sz w:val="28"/>
                <w:szCs w:val="28"/>
                <w:lang w:val="uk-UA"/>
              </w:rPr>
              <w:t>4</w:t>
            </w:r>
            <w:r w:rsidRPr="00A425A3">
              <w:rPr>
                <w:sz w:val="28"/>
                <w:szCs w:val="28"/>
                <w:lang w:val="uk-UA"/>
              </w:rPr>
              <w:t>5</w:t>
            </w:r>
          </w:p>
        </w:tc>
        <w:tc>
          <w:tcPr>
            <w:tcW w:w="1971" w:type="dxa"/>
            <w:tcBorders>
              <w:top w:val="single" w:sz="6" w:space="0" w:color="auto"/>
              <w:left w:val="single" w:sz="6" w:space="0" w:color="auto"/>
              <w:bottom w:val="single" w:sz="6" w:space="0" w:color="auto"/>
              <w:right w:val="single" w:sz="6" w:space="0" w:color="auto"/>
            </w:tcBorders>
            <w:hideMark/>
          </w:tcPr>
          <w:p w:rsidR="00C934DB" w:rsidRPr="00A425A3" w:rsidRDefault="008C4BBF" w:rsidP="004F17E0">
            <w:pPr>
              <w:pStyle w:val="21"/>
              <w:spacing w:line="360" w:lineRule="auto"/>
              <w:jc w:val="center"/>
              <w:rPr>
                <w:sz w:val="28"/>
                <w:szCs w:val="28"/>
                <w:lang w:val="uk-UA"/>
              </w:rPr>
            </w:pPr>
            <w:r>
              <w:rPr>
                <w:sz w:val="28"/>
                <w:szCs w:val="28"/>
                <w:lang w:val="uk-UA"/>
              </w:rPr>
              <w:t>12</w:t>
            </w:r>
            <w:r w:rsidR="00C934DB" w:rsidRPr="00A425A3">
              <w:rPr>
                <w:sz w:val="28"/>
                <w:szCs w:val="28"/>
                <w:lang w:val="uk-UA"/>
              </w:rPr>
              <w:t>0</w:t>
            </w:r>
          </w:p>
        </w:tc>
        <w:tc>
          <w:tcPr>
            <w:tcW w:w="1985" w:type="dxa"/>
            <w:tcBorders>
              <w:top w:val="single" w:sz="6" w:space="0" w:color="auto"/>
              <w:left w:val="single" w:sz="6" w:space="0" w:color="auto"/>
              <w:bottom w:val="single" w:sz="6" w:space="0" w:color="auto"/>
              <w:right w:val="single" w:sz="6" w:space="0" w:color="auto"/>
            </w:tcBorders>
            <w:hideMark/>
          </w:tcPr>
          <w:p w:rsidR="00C934DB" w:rsidRPr="00A425A3" w:rsidRDefault="008C4BBF" w:rsidP="004F17E0">
            <w:pPr>
              <w:pStyle w:val="21"/>
              <w:spacing w:line="360" w:lineRule="auto"/>
              <w:jc w:val="center"/>
              <w:rPr>
                <w:sz w:val="28"/>
                <w:szCs w:val="28"/>
                <w:lang w:val="uk-UA"/>
              </w:rPr>
            </w:pPr>
            <w:r>
              <w:rPr>
                <w:sz w:val="28"/>
                <w:szCs w:val="28"/>
                <w:lang w:val="uk-UA"/>
              </w:rPr>
              <w:t>54</w:t>
            </w:r>
            <w:r w:rsidR="00C934DB" w:rsidRPr="00A425A3">
              <w:rPr>
                <w:sz w:val="28"/>
                <w:szCs w:val="28"/>
                <w:lang w:val="uk-UA"/>
              </w:rPr>
              <w:t>,00</w:t>
            </w:r>
          </w:p>
        </w:tc>
      </w:tr>
      <w:tr w:rsidR="00C934DB" w:rsidRPr="00A425A3" w:rsidTr="00483A4F">
        <w:tc>
          <w:tcPr>
            <w:tcW w:w="3525" w:type="dxa"/>
            <w:tcBorders>
              <w:top w:val="single" w:sz="6" w:space="0" w:color="auto"/>
              <w:left w:val="single" w:sz="6" w:space="0" w:color="auto"/>
              <w:bottom w:val="single" w:sz="6" w:space="0" w:color="auto"/>
              <w:right w:val="single" w:sz="6" w:space="0" w:color="auto"/>
            </w:tcBorders>
            <w:hideMark/>
          </w:tcPr>
          <w:p w:rsidR="00C934DB" w:rsidRPr="00A425A3" w:rsidRDefault="00C934DB" w:rsidP="00483A4F">
            <w:pPr>
              <w:pStyle w:val="21"/>
              <w:spacing w:line="360" w:lineRule="auto"/>
              <w:jc w:val="both"/>
              <w:rPr>
                <w:sz w:val="28"/>
                <w:szCs w:val="28"/>
                <w:lang w:val="uk-UA"/>
              </w:rPr>
            </w:pPr>
            <w:r w:rsidRPr="00A425A3">
              <w:rPr>
                <w:sz w:val="28"/>
                <w:szCs w:val="28"/>
                <w:lang w:val="uk-UA"/>
              </w:rPr>
              <w:t>Папка для проекту</w:t>
            </w:r>
          </w:p>
        </w:tc>
        <w:tc>
          <w:tcPr>
            <w:tcW w:w="1875" w:type="dxa"/>
            <w:tcBorders>
              <w:top w:val="single" w:sz="6" w:space="0" w:color="auto"/>
              <w:left w:val="single" w:sz="6" w:space="0" w:color="auto"/>
              <w:bottom w:val="single" w:sz="6" w:space="0" w:color="auto"/>
              <w:right w:val="single" w:sz="6" w:space="0" w:color="auto"/>
            </w:tcBorders>
            <w:hideMark/>
          </w:tcPr>
          <w:p w:rsidR="00C934DB" w:rsidRPr="00A425A3" w:rsidRDefault="008C4BBF" w:rsidP="004F17E0">
            <w:pPr>
              <w:pStyle w:val="21"/>
              <w:spacing w:line="360" w:lineRule="auto"/>
              <w:jc w:val="center"/>
              <w:rPr>
                <w:sz w:val="28"/>
                <w:szCs w:val="28"/>
                <w:lang w:val="uk-UA"/>
              </w:rPr>
            </w:pPr>
            <w:r>
              <w:rPr>
                <w:sz w:val="28"/>
                <w:szCs w:val="28"/>
                <w:lang w:val="uk-UA"/>
              </w:rPr>
              <w:t>20</w:t>
            </w:r>
            <w:r w:rsidR="00C934DB" w:rsidRPr="00A425A3">
              <w:rPr>
                <w:sz w:val="28"/>
                <w:szCs w:val="28"/>
                <w:lang w:val="uk-UA"/>
              </w:rPr>
              <w:t>,00</w:t>
            </w:r>
          </w:p>
        </w:tc>
        <w:tc>
          <w:tcPr>
            <w:tcW w:w="1971" w:type="dxa"/>
            <w:tcBorders>
              <w:top w:val="single" w:sz="6" w:space="0" w:color="auto"/>
              <w:left w:val="single" w:sz="6" w:space="0" w:color="auto"/>
              <w:bottom w:val="single" w:sz="6" w:space="0" w:color="auto"/>
              <w:right w:val="single" w:sz="6" w:space="0" w:color="auto"/>
            </w:tcBorders>
            <w:hideMark/>
          </w:tcPr>
          <w:p w:rsidR="00C934DB" w:rsidRPr="00A425A3" w:rsidRDefault="00C934DB" w:rsidP="004F17E0">
            <w:pPr>
              <w:pStyle w:val="21"/>
              <w:spacing w:line="360" w:lineRule="auto"/>
              <w:jc w:val="center"/>
              <w:rPr>
                <w:sz w:val="28"/>
                <w:szCs w:val="28"/>
                <w:lang w:val="uk-UA"/>
              </w:rPr>
            </w:pPr>
            <w:r w:rsidRPr="00A425A3">
              <w:rPr>
                <w:sz w:val="28"/>
                <w:szCs w:val="28"/>
                <w:lang w:val="uk-UA"/>
              </w:rPr>
              <w:t>1</w:t>
            </w:r>
          </w:p>
        </w:tc>
        <w:tc>
          <w:tcPr>
            <w:tcW w:w="1985" w:type="dxa"/>
            <w:tcBorders>
              <w:top w:val="single" w:sz="6" w:space="0" w:color="auto"/>
              <w:left w:val="single" w:sz="6" w:space="0" w:color="auto"/>
              <w:bottom w:val="single" w:sz="6" w:space="0" w:color="auto"/>
              <w:right w:val="single" w:sz="6" w:space="0" w:color="auto"/>
            </w:tcBorders>
            <w:hideMark/>
          </w:tcPr>
          <w:p w:rsidR="00C934DB" w:rsidRPr="00A425A3" w:rsidRDefault="008C4BBF" w:rsidP="004F17E0">
            <w:pPr>
              <w:pStyle w:val="21"/>
              <w:spacing w:line="360" w:lineRule="auto"/>
              <w:jc w:val="center"/>
              <w:rPr>
                <w:sz w:val="28"/>
                <w:szCs w:val="28"/>
                <w:lang w:val="uk-UA"/>
              </w:rPr>
            </w:pPr>
            <w:r>
              <w:rPr>
                <w:sz w:val="28"/>
                <w:szCs w:val="28"/>
                <w:lang w:val="uk-UA"/>
              </w:rPr>
              <w:t>20</w:t>
            </w:r>
            <w:r w:rsidR="00C934DB" w:rsidRPr="00A425A3">
              <w:rPr>
                <w:sz w:val="28"/>
                <w:szCs w:val="28"/>
                <w:lang w:val="uk-UA"/>
              </w:rPr>
              <w:t>,00</w:t>
            </w:r>
          </w:p>
        </w:tc>
      </w:tr>
      <w:tr w:rsidR="00C934DB" w:rsidRPr="00A425A3" w:rsidTr="00483A4F">
        <w:tc>
          <w:tcPr>
            <w:tcW w:w="7371" w:type="dxa"/>
            <w:gridSpan w:val="3"/>
            <w:tcBorders>
              <w:top w:val="single" w:sz="6" w:space="0" w:color="auto"/>
              <w:left w:val="single" w:sz="6" w:space="0" w:color="auto"/>
              <w:bottom w:val="single" w:sz="6" w:space="0" w:color="auto"/>
              <w:right w:val="single" w:sz="6" w:space="0" w:color="auto"/>
            </w:tcBorders>
            <w:hideMark/>
          </w:tcPr>
          <w:p w:rsidR="00C934DB" w:rsidRPr="00A425A3" w:rsidRDefault="00C934DB" w:rsidP="00483A4F">
            <w:pPr>
              <w:pStyle w:val="21"/>
              <w:spacing w:line="360" w:lineRule="auto"/>
              <w:jc w:val="both"/>
              <w:rPr>
                <w:sz w:val="28"/>
                <w:szCs w:val="28"/>
                <w:lang w:val="uk-UA"/>
              </w:rPr>
            </w:pPr>
            <w:r w:rsidRPr="00A425A3">
              <w:rPr>
                <w:sz w:val="28"/>
                <w:szCs w:val="28"/>
                <w:lang w:val="uk-UA"/>
              </w:rPr>
              <w:t>Сума</w:t>
            </w:r>
          </w:p>
        </w:tc>
        <w:tc>
          <w:tcPr>
            <w:tcW w:w="1985" w:type="dxa"/>
            <w:tcBorders>
              <w:top w:val="single" w:sz="6" w:space="0" w:color="auto"/>
              <w:left w:val="single" w:sz="6" w:space="0" w:color="auto"/>
              <w:bottom w:val="single" w:sz="6" w:space="0" w:color="auto"/>
              <w:right w:val="single" w:sz="6" w:space="0" w:color="auto"/>
            </w:tcBorders>
            <w:hideMark/>
          </w:tcPr>
          <w:p w:rsidR="00C934DB" w:rsidRPr="00A425A3" w:rsidRDefault="00A17784" w:rsidP="004F17E0">
            <w:pPr>
              <w:pStyle w:val="21"/>
              <w:spacing w:line="360" w:lineRule="auto"/>
              <w:jc w:val="center"/>
              <w:rPr>
                <w:sz w:val="28"/>
                <w:szCs w:val="28"/>
                <w:lang w:val="uk-UA"/>
              </w:rPr>
            </w:pPr>
            <w:r>
              <w:rPr>
                <w:sz w:val="28"/>
                <w:szCs w:val="28"/>
                <w:lang w:val="uk-UA"/>
              </w:rPr>
              <w:t>1</w:t>
            </w:r>
            <w:r w:rsidR="008E6CB9">
              <w:rPr>
                <w:sz w:val="28"/>
                <w:szCs w:val="28"/>
                <w:lang w:val="uk-UA"/>
              </w:rPr>
              <w:t>79</w:t>
            </w:r>
            <w:r w:rsidR="004F17E0">
              <w:rPr>
                <w:sz w:val="28"/>
                <w:szCs w:val="28"/>
                <w:lang w:val="en-US"/>
              </w:rPr>
              <w:t>,</w:t>
            </w:r>
            <w:r w:rsidR="00C934DB" w:rsidRPr="00A425A3">
              <w:rPr>
                <w:sz w:val="28"/>
                <w:szCs w:val="28"/>
                <w:lang w:val="uk-UA"/>
              </w:rPr>
              <w:t>00</w:t>
            </w:r>
          </w:p>
        </w:tc>
      </w:tr>
    </w:tbl>
    <w:p w:rsidR="00C934DB" w:rsidRPr="00A425A3" w:rsidRDefault="00C934DB" w:rsidP="00C934DB">
      <w:pPr>
        <w:spacing w:line="360" w:lineRule="auto"/>
        <w:ind w:firstLine="709"/>
        <w:jc w:val="both"/>
        <w:rPr>
          <w:sz w:val="28"/>
          <w:szCs w:val="28"/>
          <w:lang w:val="uk-UA"/>
        </w:rPr>
      </w:pPr>
    </w:p>
    <w:p w:rsidR="00C934DB" w:rsidRPr="00A425A3" w:rsidRDefault="00B02570" w:rsidP="00B02570">
      <w:pPr>
        <w:rPr>
          <w:sz w:val="28"/>
          <w:szCs w:val="28"/>
          <w:lang w:val="uk-UA"/>
        </w:rPr>
      </w:pPr>
      <w:r w:rsidRPr="00A425A3">
        <w:rPr>
          <w:sz w:val="28"/>
          <w:szCs w:val="28"/>
          <w:lang w:val="uk-UA"/>
        </w:rPr>
        <w:tab/>
      </w:r>
      <w:r w:rsidR="00C70768" w:rsidRPr="009B1763">
        <w:rPr>
          <w:sz w:val="28"/>
          <w:szCs w:val="28"/>
          <w:lang w:val="uk-UA"/>
        </w:rPr>
        <w:t>6</w:t>
      </w:r>
      <w:r w:rsidR="00C934DB" w:rsidRPr="009B1763">
        <w:rPr>
          <w:sz w:val="28"/>
          <w:szCs w:val="28"/>
          <w:lang w:val="uk-UA"/>
        </w:rPr>
        <w:t>.</w:t>
      </w:r>
      <w:r w:rsidR="00C70768" w:rsidRPr="009B1763">
        <w:rPr>
          <w:sz w:val="28"/>
          <w:szCs w:val="28"/>
          <w:lang w:val="uk-UA"/>
        </w:rPr>
        <w:t>3</w:t>
      </w:r>
      <w:r w:rsidR="00C934DB" w:rsidRPr="009B1763">
        <w:rPr>
          <w:sz w:val="28"/>
          <w:szCs w:val="28"/>
          <w:lang w:val="uk-UA"/>
        </w:rPr>
        <w:t>.4</w:t>
      </w:r>
      <w:r w:rsidR="00C934DB" w:rsidRPr="00A425A3">
        <w:rPr>
          <w:b/>
          <w:sz w:val="28"/>
          <w:szCs w:val="28"/>
          <w:lang w:val="uk-UA"/>
        </w:rPr>
        <w:t xml:space="preserve"> Амортизаційні відрахування</w:t>
      </w:r>
    </w:p>
    <w:p w:rsidR="00C934DB" w:rsidRPr="00A425A3" w:rsidRDefault="00C934DB" w:rsidP="00C934DB">
      <w:pPr>
        <w:spacing w:line="360" w:lineRule="auto"/>
        <w:ind w:firstLine="709"/>
        <w:jc w:val="both"/>
        <w:rPr>
          <w:sz w:val="28"/>
          <w:szCs w:val="28"/>
          <w:lang w:val="uk-UA"/>
        </w:rPr>
      </w:pPr>
      <w:r w:rsidRPr="00A425A3">
        <w:rPr>
          <w:sz w:val="28"/>
          <w:szCs w:val="28"/>
          <w:lang w:val="uk-UA"/>
        </w:rPr>
        <w:t>Амортизаційні відрахування обчислювальної техніки розраховуються за формулою:</w:t>
      </w:r>
    </w:p>
    <w:p w:rsidR="00C934DB" w:rsidRPr="00A425A3" w:rsidRDefault="00C934DB" w:rsidP="00C934DB">
      <w:pPr>
        <w:spacing w:line="360" w:lineRule="auto"/>
        <w:ind w:firstLine="709"/>
        <w:jc w:val="both"/>
        <w:rPr>
          <w:sz w:val="28"/>
          <w:szCs w:val="28"/>
          <w:lang w:val="uk-UA"/>
        </w:rPr>
      </w:pPr>
    </w:p>
    <w:p w:rsidR="00C934DB" w:rsidRDefault="008A502E" w:rsidP="0077682A">
      <w:pPr>
        <w:spacing w:line="360" w:lineRule="auto"/>
        <w:ind w:firstLine="709"/>
        <w:jc w:val="center"/>
        <w:rPr>
          <w:sz w:val="28"/>
          <w:szCs w:val="28"/>
          <w:lang w:val="uk-UA"/>
        </w:rPr>
      </w:pPr>
      <w:r w:rsidRPr="008A502E">
        <w:rPr>
          <w:position w:val="-28"/>
          <w:sz w:val="28"/>
          <w:szCs w:val="28"/>
          <w:lang w:val="uk-UA"/>
        </w:rPr>
        <w:object w:dxaOrig="14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6pt" o:ole="">
            <v:imagedata r:id="rId8" o:title=""/>
          </v:shape>
          <o:OLEObject Type="Embed" ProgID="Equation.3" ShapeID="_x0000_i1025" DrawAspect="Content" ObjectID="_1495209703" r:id="rId9"/>
        </w:object>
      </w:r>
      <w:r w:rsidR="00C934DB" w:rsidRPr="00A425A3">
        <w:rPr>
          <w:sz w:val="28"/>
          <w:szCs w:val="28"/>
          <w:lang w:val="uk-UA"/>
        </w:rPr>
        <w:t>,</w:t>
      </w:r>
    </w:p>
    <w:p w:rsidR="0077682A" w:rsidRDefault="00C934DB" w:rsidP="0077682A">
      <w:pPr>
        <w:spacing w:line="360" w:lineRule="auto"/>
        <w:jc w:val="both"/>
        <w:rPr>
          <w:sz w:val="28"/>
          <w:szCs w:val="28"/>
          <w:lang w:val="uk-UA"/>
        </w:rPr>
      </w:pPr>
      <w:r w:rsidRPr="00A425A3">
        <w:rPr>
          <w:sz w:val="28"/>
          <w:szCs w:val="28"/>
          <w:lang w:val="uk-UA"/>
        </w:rPr>
        <w:t>де а – но</w:t>
      </w:r>
      <w:r w:rsidR="002C7EBF">
        <w:rPr>
          <w:sz w:val="28"/>
          <w:szCs w:val="28"/>
          <w:lang w:val="uk-UA"/>
        </w:rPr>
        <w:t>рма амортизації, що складає 25%;</w:t>
      </w:r>
      <w:r w:rsidR="0077682A">
        <w:rPr>
          <w:sz w:val="28"/>
          <w:szCs w:val="28"/>
          <w:lang w:val="uk-UA"/>
        </w:rPr>
        <w:t xml:space="preserve"> </w:t>
      </w:r>
    </w:p>
    <w:p w:rsidR="0077682A" w:rsidRDefault="00BB0AB3" w:rsidP="0077682A">
      <w:pPr>
        <w:spacing w:line="360" w:lineRule="auto"/>
        <w:jc w:val="both"/>
        <w:rPr>
          <w:sz w:val="28"/>
          <w:szCs w:val="28"/>
          <w:lang w:val="uk-UA"/>
        </w:rPr>
      </w:pPr>
      <w:r>
        <w:rPr>
          <w:sz w:val="28"/>
          <w:szCs w:val="28"/>
          <w:lang w:val="uk-UA"/>
        </w:rPr>
        <w:t xml:space="preserve">    </w:t>
      </w:r>
      <w:r w:rsidR="00C934DB" w:rsidRPr="00D62ADC">
        <w:rPr>
          <w:i/>
          <w:sz w:val="28"/>
          <w:szCs w:val="28"/>
          <w:lang w:val="uk-UA"/>
        </w:rPr>
        <w:t>S</w:t>
      </w:r>
      <w:r w:rsidR="002C7EBF">
        <w:rPr>
          <w:sz w:val="28"/>
          <w:szCs w:val="28"/>
          <w:lang w:val="uk-UA"/>
        </w:rPr>
        <w:t xml:space="preserve"> – залишкова вартість ПК;</w:t>
      </w:r>
    </w:p>
    <w:p w:rsidR="00C934DB" w:rsidRPr="00A425A3" w:rsidRDefault="00BB0AB3" w:rsidP="0077682A">
      <w:pPr>
        <w:spacing w:line="360" w:lineRule="auto"/>
        <w:jc w:val="both"/>
        <w:rPr>
          <w:sz w:val="28"/>
          <w:szCs w:val="28"/>
          <w:lang w:val="uk-UA"/>
        </w:rPr>
      </w:pPr>
      <w:r>
        <w:rPr>
          <w:sz w:val="28"/>
          <w:szCs w:val="28"/>
          <w:lang w:val="uk-UA"/>
        </w:rPr>
        <w:t xml:space="preserve">     </w:t>
      </w:r>
      <w:r w:rsidR="008A502E" w:rsidRPr="008A502E">
        <w:rPr>
          <w:position w:val="-26"/>
          <w:sz w:val="28"/>
          <w:szCs w:val="28"/>
          <w:lang w:val="uk-UA"/>
        </w:rPr>
        <w:object w:dxaOrig="360" w:dyaOrig="700">
          <v:shape id="_x0000_i1026" type="#_x0000_t75" style="width:18.75pt;height:35.25pt" o:ole="">
            <v:imagedata r:id="rId10" o:title=""/>
          </v:shape>
          <o:OLEObject Type="Embed" ProgID="Equation.3" ShapeID="_x0000_i1026" DrawAspect="Content" ObjectID="_1495209704" r:id="rId11"/>
        </w:object>
      </w:r>
      <w:r w:rsidR="00C934DB" w:rsidRPr="00A425A3">
        <w:rPr>
          <w:sz w:val="28"/>
          <w:szCs w:val="28"/>
          <w:lang w:val="uk-UA"/>
        </w:rPr>
        <w:t xml:space="preserve"> – період виконання дипломної роботи.</w:t>
      </w:r>
    </w:p>
    <w:p w:rsidR="00C934DB" w:rsidRPr="00A425A3" w:rsidRDefault="00C934DB" w:rsidP="00C934DB">
      <w:pPr>
        <w:spacing w:line="360" w:lineRule="auto"/>
        <w:ind w:firstLine="709"/>
        <w:jc w:val="both"/>
        <w:rPr>
          <w:sz w:val="28"/>
          <w:szCs w:val="28"/>
          <w:lang w:val="uk-UA"/>
        </w:rPr>
      </w:pPr>
      <w:r w:rsidRPr="00A425A3">
        <w:rPr>
          <w:sz w:val="28"/>
          <w:szCs w:val="28"/>
          <w:lang w:val="uk-UA"/>
        </w:rPr>
        <w:lastRenderedPageBreak/>
        <w:t xml:space="preserve">Наприклад, первісна вартість ПК складає </w:t>
      </w:r>
      <w:r w:rsidR="00E62689">
        <w:rPr>
          <w:sz w:val="28"/>
          <w:szCs w:val="28"/>
          <w:lang w:val="uk-UA"/>
        </w:rPr>
        <w:t>75</w:t>
      </w:r>
      <w:r w:rsidRPr="00A425A3">
        <w:rPr>
          <w:sz w:val="28"/>
          <w:szCs w:val="28"/>
          <w:lang w:val="uk-UA"/>
        </w:rPr>
        <w:t>00 грн., норма амортизації дорівнює 1</w:t>
      </w:r>
      <w:r w:rsidR="00E62689">
        <w:rPr>
          <w:sz w:val="28"/>
          <w:szCs w:val="28"/>
          <w:lang w:val="uk-UA"/>
        </w:rPr>
        <w:t>875</w:t>
      </w:r>
      <w:r w:rsidRPr="00A425A3">
        <w:rPr>
          <w:sz w:val="28"/>
          <w:szCs w:val="28"/>
          <w:lang w:val="uk-UA"/>
        </w:rPr>
        <w:t xml:space="preserve"> грн. за рік. Термін використання ПК 2 рік, тоді залишкова вартість – 3</w:t>
      </w:r>
      <w:r w:rsidR="00E62689">
        <w:rPr>
          <w:sz w:val="28"/>
          <w:szCs w:val="28"/>
          <w:lang w:val="uk-UA"/>
        </w:rPr>
        <w:t>750</w:t>
      </w:r>
      <w:r w:rsidRPr="00A425A3">
        <w:rPr>
          <w:sz w:val="28"/>
          <w:szCs w:val="28"/>
          <w:lang w:val="uk-UA"/>
        </w:rPr>
        <w:t xml:space="preserve"> грн.</w:t>
      </w:r>
    </w:p>
    <w:p w:rsidR="00C934DB" w:rsidRPr="00A425A3" w:rsidRDefault="00C934DB" w:rsidP="00C934DB">
      <w:pPr>
        <w:spacing w:line="360" w:lineRule="auto"/>
        <w:ind w:firstLine="709"/>
        <w:jc w:val="both"/>
        <w:rPr>
          <w:sz w:val="28"/>
          <w:szCs w:val="28"/>
          <w:lang w:val="uk-UA"/>
        </w:rPr>
      </w:pPr>
      <w:r w:rsidRPr="00A425A3">
        <w:rPr>
          <w:sz w:val="28"/>
          <w:szCs w:val="28"/>
          <w:lang w:val="uk-UA"/>
        </w:rPr>
        <w:t>При обчисленні амортизаційних відрахувань отримуємо:</w:t>
      </w:r>
    </w:p>
    <w:p w:rsidR="00C934DB" w:rsidRPr="00A425A3" w:rsidRDefault="00C934DB" w:rsidP="00C934DB">
      <w:pPr>
        <w:spacing w:line="360" w:lineRule="auto"/>
        <w:ind w:firstLine="709"/>
        <w:jc w:val="both"/>
        <w:rPr>
          <w:sz w:val="28"/>
          <w:szCs w:val="28"/>
          <w:lang w:val="uk-UA"/>
        </w:rPr>
      </w:pPr>
    </w:p>
    <w:p w:rsidR="00C934DB" w:rsidRPr="008F6312" w:rsidRDefault="00C934DB" w:rsidP="00C934DB">
      <w:pPr>
        <w:spacing w:line="360" w:lineRule="auto"/>
        <w:ind w:firstLine="709"/>
        <w:jc w:val="both"/>
        <w:rPr>
          <w:i/>
          <w:sz w:val="28"/>
          <w:szCs w:val="28"/>
          <w:lang w:val="en-US"/>
        </w:rPr>
      </w:pPr>
      <m:oMathPara>
        <m:oMathParaPr>
          <m:jc m:val="center"/>
        </m:oMathParaPr>
        <m:oMath>
          <m:r>
            <w:rPr>
              <w:rFonts w:ascii="Cambria Math" w:hAnsi="Cambria Math"/>
              <w:sz w:val="28"/>
              <w:szCs w:val="28"/>
              <w:lang w:val="uk-UA"/>
            </w:rPr>
            <m:t>A</m:t>
          </m:r>
          <m:r>
            <w:rPr>
              <w:rFonts w:ascii="Cambria Math"/>
              <w:sz w:val="28"/>
              <w:szCs w:val="28"/>
              <w:lang w:val="uk-UA"/>
            </w:rPr>
            <m:t>=</m:t>
          </m:r>
          <m:f>
            <m:fPr>
              <m:ctrlPr>
                <w:rPr>
                  <w:rFonts w:ascii="Cambria Math" w:hAnsi="Cambria Math"/>
                  <w:i/>
                  <w:sz w:val="28"/>
                  <w:szCs w:val="28"/>
                  <w:lang w:val="uk-UA"/>
                </w:rPr>
              </m:ctrlPr>
            </m:fPr>
            <m:num>
              <m:r>
                <w:rPr>
                  <w:rFonts w:ascii="Cambria Math"/>
                  <w:sz w:val="28"/>
                  <w:szCs w:val="28"/>
                  <w:lang w:val="uk-UA"/>
                </w:rPr>
                <m:t>25</m:t>
              </m:r>
              <m:r>
                <w:rPr>
                  <w:rFonts w:ascii="Cambria Math" w:hAnsi="Cambria Math"/>
                  <w:sz w:val="28"/>
                  <w:szCs w:val="28"/>
                  <w:lang w:val="uk-UA"/>
                </w:rPr>
                <m:t>*</m:t>
              </m:r>
              <m:r>
                <w:rPr>
                  <w:rFonts w:ascii="Cambria Math"/>
                  <w:sz w:val="28"/>
                  <w:szCs w:val="28"/>
                  <w:lang w:val="uk-UA"/>
                </w:rPr>
                <m:t>3750</m:t>
              </m:r>
              <m:r>
                <w:rPr>
                  <w:rFonts w:ascii="Cambria Math" w:hAnsi="Cambria Math"/>
                  <w:sz w:val="28"/>
                  <w:szCs w:val="28"/>
                  <w:lang w:val="uk-UA"/>
                </w:rPr>
                <m:t>*</m:t>
              </m:r>
              <m:r>
                <w:rPr>
                  <w:rFonts w:ascii="Cambria Math"/>
                  <w:sz w:val="28"/>
                  <w:szCs w:val="28"/>
                  <w:lang w:val="uk-UA"/>
                </w:rPr>
                <m:t>5</m:t>
              </m:r>
            </m:num>
            <m:den>
              <m:r>
                <w:rPr>
                  <w:rFonts w:ascii="Cambria Math"/>
                  <w:sz w:val="28"/>
                  <w:szCs w:val="28"/>
                  <w:lang w:val="uk-UA"/>
                </w:rPr>
                <m:t>12</m:t>
              </m:r>
              <m:r>
                <w:rPr>
                  <w:rFonts w:ascii="Cambria Math" w:hAnsi="Cambria Math"/>
                  <w:sz w:val="28"/>
                  <w:szCs w:val="28"/>
                  <w:lang w:val="uk-UA"/>
                </w:rPr>
                <m:t>*</m:t>
              </m:r>
              <m:r>
                <w:rPr>
                  <w:rFonts w:ascii="Cambria Math"/>
                  <w:sz w:val="28"/>
                  <w:szCs w:val="28"/>
                  <w:lang w:val="uk-UA"/>
                </w:rPr>
                <m:t>100</m:t>
              </m:r>
            </m:den>
          </m:f>
          <m:r>
            <w:rPr>
              <w:rFonts w:ascii="Cambria Math"/>
              <w:sz w:val="28"/>
              <w:szCs w:val="28"/>
              <w:lang w:val="uk-UA"/>
            </w:rPr>
            <m:t>=390,63</m:t>
          </m:r>
          <m:d>
            <m:dPr>
              <m:ctrlPr>
                <w:rPr>
                  <w:rFonts w:ascii="Cambria Math" w:hAnsi="Cambria Math"/>
                  <w:i/>
                  <w:sz w:val="28"/>
                  <w:szCs w:val="28"/>
                  <w:lang w:val="uk-UA"/>
                </w:rPr>
              </m:ctrlPr>
            </m:dPr>
            <m:e>
              <m:r>
                <m:rPr>
                  <m:sty m:val="p"/>
                </m:rPr>
                <w:rPr>
                  <w:rFonts w:ascii="Cambria Math"/>
                  <w:sz w:val="28"/>
                  <w:szCs w:val="28"/>
                  <w:lang w:val="uk-UA"/>
                </w:rPr>
                <m:t>грн</m:t>
              </m:r>
            </m:e>
          </m:d>
          <m:r>
            <w:rPr>
              <w:rFonts w:ascii="Cambria Math"/>
              <w:sz w:val="28"/>
              <w:szCs w:val="28"/>
              <w:lang w:val="uk-UA"/>
            </w:rPr>
            <m:t>.</m:t>
          </m:r>
        </m:oMath>
      </m:oMathPara>
    </w:p>
    <w:p w:rsidR="00C934DB" w:rsidRPr="00A425A3" w:rsidRDefault="00C934DB" w:rsidP="00C934DB">
      <w:pPr>
        <w:spacing w:line="360" w:lineRule="auto"/>
        <w:ind w:firstLine="709"/>
        <w:jc w:val="both"/>
        <w:rPr>
          <w:sz w:val="28"/>
          <w:szCs w:val="28"/>
          <w:lang w:val="uk-UA"/>
        </w:rPr>
      </w:pPr>
    </w:p>
    <w:p w:rsidR="00C934DB" w:rsidRPr="00A425A3" w:rsidRDefault="00C934DB" w:rsidP="00C934DB">
      <w:pPr>
        <w:spacing w:line="360" w:lineRule="auto"/>
        <w:ind w:firstLine="709"/>
        <w:jc w:val="both"/>
        <w:rPr>
          <w:sz w:val="28"/>
          <w:szCs w:val="28"/>
          <w:lang w:val="uk-UA"/>
        </w:rPr>
      </w:pPr>
      <w:r w:rsidRPr="00A425A3">
        <w:rPr>
          <w:sz w:val="28"/>
          <w:szCs w:val="28"/>
          <w:lang w:val="uk-UA"/>
        </w:rPr>
        <w:t>Амортизаційні відрахування робочого місця розрахуємо за формулою:</w:t>
      </w:r>
    </w:p>
    <w:p w:rsidR="00C934DB" w:rsidRPr="00A425A3" w:rsidRDefault="00C934DB" w:rsidP="00C934DB">
      <w:pPr>
        <w:spacing w:line="360" w:lineRule="auto"/>
        <w:ind w:firstLine="709"/>
        <w:jc w:val="both"/>
        <w:rPr>
          <w:sz w:val="28"/>
          <w:szCs w:val="28"/>
          <w:lang w:val="uk-UA"/>
        </w:rPr>
      </w:pPr>
    </w:p>
    <w:p w:rsidR="00C934DB" w:rsidRDefault="008A502E" w:rsidP="00C934DB">
      <w:pPr>
        <w:spacing w:line="360" w:lineRule="auto"/>
        <w:ind w:firstLine="709"/>
        <w:jc w:val="center"/>
        <w:rPr>
          <w:sz w:val="28"/>
          <w:szCs w:val="28"/>
          <w:lang w:val="uk-UA"/>
        </w:rPr>
      </w:pPr>
      <w:r w:rsidRPr="008A502E">
        <w:rPr>
          <w:position w:val="-28"/>
          <w:sz w:val="28"/>
          <w:szCs w:val="28"/>
          <w:lang w:val="uk-UA"/>
        </w:rPr>
        <w:object w:dxaOrig="1480" w:dyaOrig="720">
          <v:shape id="_x0000_i1027" type="#_x0000_t75" style="width:74.25pt;height:36pt" o:ole="">
            <v:imagedata r:id="rId12" o:title=""/>
          </v:shape>
          <o:OLEObject Type="Embed" ProgID="Equation.3" ShapeID="_x0000_i1027" DrawAspect="Content" ObjectID="_1495209705" r:id="rId13"/>
        </w:object>
      </w:r>
      <w:r w:rsidR="00C934DB" w:rsidRPr="00A425A3">
        <w:rPr>
          <w:sz w:val="28"/>
          <w:szCs w:val="28"/>
          <w:lang w:val="uk-UA"/>
        </w:rPr>
        <w:t>,</w:t>
      </w:r>
    </w:p>
    <w:p w:rsidR="00C934DB" w:rsidRPr="00A425A3" w:rsidRDefault="00C934DB" w:rsidP="00C934DB">
      <w:pPr>
        <w:spacing w:line="360" w:lineRule="auto"/>
        <w:jc w:val="both"/>
        <w:rPr>
          <w:sz w:val="28"/>
          <w:szCs w:val="28"/>
          <w:lang w:val="uk-UA"/>
        </w:rPr>
      </w:pPr>
      <w:r w:rsidRPr="00A425A3">
        <w:rPr>
          <w:sz w:val="28"/>
          <w:szCs w:val="28"/>
          <w:lang w:val="uk-UA"/>
        </w:rPr>
        <w:t xml:space="preserve">де </w:t>
      </w:r>
      <w:r w:rsidRPr="00D62ADC">
        <w:rPr>
          <w:i/>
          <w:sz w:val="28"/>
          <w:szCs w:val="28"/>
          <w:lang w:val="uk-UA"/>
        </w:rPr>
        <w:t>а</w:t>
      </w:r>
      <w:r w:rsidRPr="00A425A3">
        <w:rPr>
          <w:sz w:val="28"/>
          <w:szCs w:val="28"/>
          <w:lang w:val="uk-UA"/>
        </w:rPr>
        <w:t xml:space="preserve"> – норма амортизації </w:t>
      </w:r>
      <w:r w:rsidR="0077682A">
        <w:rPr>
          <w:sz w:val="28"/>
          <w:szCs w:val="28"/>
          <w:lang w:val="uk-UA"/>
        </w:rPr>
        <w:t>приміщення, що складає 5%.</w:t>
      </w:r>
    </w:p>
    <w:p w:rsidR="00C934DB" w:rsidRPr="00A425A3" w:rsidRDefault="00C934DB" w:rsidP="00C934DB">
      <w:pPr>
        <w:spacing w:line="360" w:lineRule="auto"/>
        <w:ind w:firstLine="709"/>
        <w:jc w:val="both"/>
        <w:rPr>
          <w:sz w:val="28"/>
          <w:szCs w:val="28"/>
          <w:lang w:val="uk-UA"/>
        </w:rPr>
      </w:pPr>
      <w:r w:rsidRPr="00A425A3">
        <w:rPr>
          <w:sz w:val="28"/>
          <w:szCs w:val="28"/>
          <w:lang w:val="uk-UA"/>
        </w:rPr>
        <w:t>Отримуємо амортизаційні відрахування робочого місця:</w:t>
      </w:r>
    </w:p>
    <w:p w:rsidR="00C934DB" w:rsidRPr="00A425A3" w:rsidRDefault="00C934DB" w:rsidP="00C934DB">
      <w:pPr>
        <w:spacing w:line="360" w:lineRule="auto"/>
        <w:ind w:firstLine="709"/>
        <w:jc w:val="both"/>
        <w:rPr>
          <w:sz w:val="28"/>
          <w:szCs w:val="28"/>
          <w:lang w:val="uk-UA"/>
        </w:rPr>
      </w:pPr>
    </w:p>
    <w:p w:rsidR="00C934DB" w:rsidRPr="008F6312" w:rsidRDefault="00C934DB" w:rsidP="00C934DB">
      <w:pPr>
        <w:spacing w:line="360" w:lineRule="auto"/>
        <w:ind w:firstLine="709"/>
        <w:jc w:val="both"/>
        <w:rPr>
          <w:sz w:val="28"/>
          <w:szCs w:val="28"/>
          <w:lang w:val="en-US"/>
        </w:rPr>
      </w:pPr>
      <m:oMathPara>
        <m:oMathParaPr>
          <m:jc m:val="center"/>
        </m:oMathParaPr>
        <m:oMath>
          <m:r>
            <w:rPr>
              <w:rFonts w:ascii="Cambria Math" w:hAnsi="Cambria Math"/>
              <w:sz w:val="28"/>
              <w:szCs w:val="28"/>
              <w:lang w:val="uk-UA"/>
            </w:rPr>
            <m:t>A</m:t>
          </m:r>
          <m:r>
            <w:rPr>
              <w:rFonts w:ascii="Cambria Math"/>
              <w:sz w:val="28"/>
              <w:szCs w:val="28"/>
              <w:lang w:val="uk-UA"/>
            </w:rPr>
            <m:t>=</m:t>
          </m:r>
          <m:f>
            <m:fPr>
              <m:ctrlPr>
                <w:rPr>
                  <w:rFonts w:ascii="Cambria Math" w:hAnsi="Cambria Math"/>
                  <w:i/>
                  <w:sz w:val="28"/>
                  <w:szCs w:val="28"/>
                  <w:lang w:val="uk-UA"/>
                </w:rPr>
              </m:ctrlPr>
            </m:fPr>
            <m:num>
              <m:r>
                <w:rPr>
                  <w:rFonts w:ascii="Cambria Math"/>
                  <w:sz w:val="28"/>
                  <w:szCs w:val="28"/>
                  <w:lang w:val="uk-UA"/>
                </w:rPr>
                <m:t>5</m:t>
              </m:r>
              <m:r>
                <w:rPr>
                  <w:rFonts w:ascii="Cambria Math" w:hAnsi="Cambria Math"/>
                  <w:sz w:val="28"/>
                  <w:szCs w:val="28"/>
                  <w:lang w:val="uk-UA"/>
                </w:rPr>
                <m:t>*</m:t>
              </m:r>
              <m:r>
                <w:rPr>
                  <w:rFonts w:ascii="Cambria Math"/>
                  <w:sz w:val="28"/>
                  <w:szCs w:val="28"/>
                  <w:lang w:val="uk-UA"/>
                </w:rPr>
                <m:t>24000</m:t>
              </m:r>
              <m:r>
                <w:rPr>
                  <w:rFonts w:ascii="Cambria Math" w:hAnsi="Cambria Math"/>
                  <w:sz w:val="28"/>
                  <w:szCs w:val="28"/>
                  <w:lang w:val="uk-UA"/>
                </w:rPr>
                <m:t>*</m:t>
              </m:r>
              <m:r>
                <w:rPr>
                  <w:rFonts w:ascii="Cambria Math"/>
                  <w:sz w:val="28"/>
                  <w:szCs w:val="28"/>
                  <w:lang w:val="uk-UA"/>
                </w:rPr>
                <m:t>5</m:t>
              </m:r>
            </m:num>
            <m:den>
              <m:r>
                <w:rPr>
                  <w:rFonts w:ascii="Cambria Math"/>
                  <w:sz w:val="28"/>
                  <w:szCs w:val="28"/>
                  <w:lang w:val="uk-UA"/>
                </w:rPr>
                <m:t>12</m:t>
              </m:r>
              <m:r>
                <w:rPr>
                  <w:rFonts w:ascii="Cambria Math" w:hAnsi="Cambria Math"/>
                  <w:sz w:val="28"/>
                  <w:szCs w:val="28"/>
                  <w:lang w:val="uk-UA"/>
                </w:rPr>
                <m:t>*</m:t>
              </m:r>
              <m:r>
                <w:rPr>
                  <w:rFonts w:ascii="Cambria Math"/>
                  <w:sz w:val="28"/>
                  <w:szCs w:val="28"/>
                  <w:lang w:val="uk-UA"/>
                </w:rPr>
                <m:t>100</m:t>
              </m:r>
            </m:den>
          </m:f>
          <m:r>
            <w:rPr>
              <w:rFonts w:ascii="Cambria Math"/>
              <w:sz w:val="28"/>
              <w:szCs w:val="28"/>
              <w:lang w:val="uk-UA"/>
            </w:rPr>
            <m:t>=500(</m:t>
          </m:r>
          <m:r>
            <m:rPr>
              <m:sty m:val="p"/>
            </m:rPr>
            <w:rPr>
              <w:rFonts w:ascii="Cambria Math"/>
              <w:sz w:val="28"/>
              <w:szCs w:val="28"/>
              <w:lang w:val="uk-UA"/>
            </w:rPr>
            <m:t>грн</m:t>
          </m:r>
          <m:r>
            <w:rPr>
              <w:rFonts w:ascii="Cambria Math"/>
              <w:sz w:val="28"/>
              <w:szCs w:val="28"/>
              <w:lang w:val="uk-UA"/>
            </w:rPr>
            <m:t>)</m:t>
          </m:r>
        </m:oMath>
      </m:oMathPara>
    </w:p>
    <w:p w:rsidR="00C934DB" w:rsidRPr="00A425A3" w:rsidRDefault="00C934DB" w:rsidP="00C934DB">
      <w:pPr>
        <w:spacing w:line="360" w:lineRule="auto"/>
        <w:ind w:firstLine="709"/>
        <w:jc w:val="both"/>
        <w:rPr>
          <w:sz w:val="28"/>
          <w:szCs w:val="28"/>
          <w:lang w:val="uk-UA"/>
        </w:rPr>
      </w:pPr>
    </w:p>
    <w:p w:rsidR="00E82717" w:rsidRPr="00355521" w:rsidRDefault="00C934DB" w:rsidP="00C934DB">
      <w:pPr>
        <w:spacing w:line="360" w:lineRule="auto"/>
        <w:ind w:firstLine="709"/>
        <w:jc w:val="both"/>
        <w:rPr>
          <w:sz w:val="28"/>
          <w:szCs w:val="28"/>
          <w:lang w:val="uk-UA"/>
        </w:rPr>
      </w:pPr>
      <w:r w:rsidRPr="00D62ADC">
        <w:rPr>
          <w:i/>
          <w:sz w:val="28"/>
          <w:szCs w:val="28"/>
          <w:lang w:val="uk-UA"/>
        </w:rPr>
        <w:t>S</w:t>
      </w:r>
      <w:r w:rsidRPr="00A425A3">
        <w:rPr>
          <w:sz w:val="28"/>
          <w:szCs w:val="28"/>
          <w:lang w:val="uk-UA"/>
        </w:rPr>
        <w:t xml:space="preserve"> </w:t>
      </w:r>
      <w:r w:rsidR="0072794A">
        <w:rPr>
          <w:sz w:val="28"/>
          <w:szCs w:val="28"/>
          <w:lang w:val="uk-UA"/>
        </w:rPr>
        <w:t xml:space="preserve">– вартість оренди приміщення – </w:t>
      </w:r>
      <w:r w:rsidR="00D92ECC" w:rsidRPr="00D92ECC">
        <w:rPr>
          <w:sz w:val="28"/>
          <w:szCs w:val="28"/>
        </w:rPr>
        <w:t>4000</w:t>
      </w:r>
      <w:r w:rsidRPr="00A425A3">
        <w:rPr>
          <w:sz w:val="28"/>
          <w:szCs w:val="28"/>
          <w:lang w:val="uk-UA"/>
        </w:rPr>
        <w:t> грн. за кв.м./місяць (якщо використовується орендоване приміщення</w:t>
      </w:r>
      <w:r w:rsidR="008F6312">
        <w:rPr>
          <w:sz w:val="28"/>
          <w:szCs w:val="28"/>
          <w:lang w:val="uk-UA"/>
        </w:rPr>
        <w:t>). На одну людину відводиться 6</w:t>
      </w:r>
      <w:r w:rsidR="008F6312">
        <w:rPr>
          <w:sz w:val="28"/>
          <w:szCs w:val="28"/>
          <w:lang w:val="en-US"/>
        </w:rPr>
        <w:t> </w:t>
      </w:r>
      <w:r w:rsidRPr="00A425A3">
        <w:rPr>
          <w:sz w:val="28"/>
          <w:szCs w:val="28"/>
          <w:lang w:val="uk-UA"/>
        </w:rPr>
        <w:t>кв.м.</w:t>
      </w:r>
    </w:p>
    <w:p w:rsidR="00C934DB" w:rsidRPr="00A425A3" w:rsidRDefault="00483A4F" w:rsidP="00C934DB">
      <w:pPr>
        <w:spacing w:line="360" w:lineRule="auto"/>
        <w:ind w:firstLine="709"/>
        <w:jc w:val="both"/>
        <w:rPr>
          <w:b/>
          <w:sz w:val="28"/>
          <w:szCs w:val="28"/>
          <w:lang w:val="uk-UA"/>
        </w:rPr>
      </w:pPr>
      <w:r w:rsidRPr="009B1763">
        <w:rPr>
          <w:sz w:val="28"/>
          <w:szCs w:val="28"/>
          <w:lang w:val="uk-UA"/>
        </w:rPr>
        <w:t>6</w:t>
      </w:r>
      <w:r w:rsidR="00C934DB" w:rsidRPr="009B1763">
        <w:rPr>
          <w:sz w:val="28"/>
          <w:szCs w:val="28"/>
          <w:lang w:val="uk-UA"/>
        </w:rPr>
        <w:t>.</w:t>
      </w:r>
      <w:r w:rsidRPr="009B1763">
        <w:rPr>
          <w:sz w:val="28"/>
          <w:szCs w:val="28"/>
          <w:lang w:val="uk-UA"/>
        </w:rPr>
        <w:t>3</w:t>
      </w:r>
      <w:r w:rsidR="00C934DB" w:rsidRPr="009B1763">
        <w:rPr>
          <w:sz w:val="28"/>
          <w:szCs w:val="28"/>
          <w:lang w:val="uk-UA"/>
        </w:rPr>
        <w:t>.5</w:t>
      </w:r>
      <w:r w:rsidR="00C934DB" w:rsidRPr="00A425A3">
        <w:rPr>
          <w:b/>
          <w:sz w:val="28"/>
          <w:szCs w:val="28"/>
          <w:lang w:val="uk-UA"/>
        </w:rPr>
        <w:t xml:space="preserve"> Витрати на електроенергію</w:t>
      </w:r>
    </w:p>
    <w:p w:rsidR="00C934DB" w:rsidRPr="00A425A3" w:rsidRDefault="00C934DB" w:rsidP="00C934DB">
      <w:pPr>
        <w:spacing w:line="360" w:lineRule="auto"/>
        <w:ind w:firstLine="709"/>
        <w:jc w:val="both"/>
        <w:rPr>
          <w:sz w:val="28"/>
          <w:szCs w:val="28"/>
          <w:lang w:val="uk-UA"/>
        </w:rPr>
      </w:pPr>
      <w:r w:rsidRPr="00A425A3">
        <w:rPr>
          <w:sz w:val="28"/>
          <w:szCs w:val="28"/>
          <w:lang w:val="uk-UA"/>
        </w:rPr>
        <w:t>Розрахунок вартості електроенергії для процесу:</w:t>
      </w:r>
    </w:p>
    <w:p w:rsidR="00C934DB" w:rsidRPr="00A425A3" w:rsidRDefault="00C934DB" w:rsidP="00C934DB">
      <w:pPr>
        <w:spacing w:line="360" w:lineRule="auto"/>
        <w:ind w:firstLine="709"/>
        <w:jc w:val="both"/>
        <w:rPr>
          <w:sz w:val="28"/>
          <w:szCs w:val="28"/>
          <w:lang w:val="uk-UA"/>
        </w:rPr>
      </w:pPr>
    </w:p>
    <w:p w:rsidR="00C934DB" w:rsidRDefault="008A502E" w:rsidP="00BA734A">
      <w:pPr>
        <w:spacing w:line="360" w:lineRule="auto"/>
        <w:ind w:firstLine="709"/>
        <w:jc w:val="center"/>
        <w:rPr>
          <w:sz w:val="28"/>
          <w:szCs w:val="28"/>
          <w:lang w:val="uk-UA"/>
        </w:rPr>
      </w:pPr>
      <w:r w:rsidRPr="008A502E">
        <w:rPr>
          <w:position w:val="-16"/>
          <w:sz w:val="28"/>
          <w:szCs w:val="28"/>
          <w:lang w:val="uk-UA"/>
        </w:rPr>
        <w:object w:dxaOrig="2000" w:dyaOrig="420">
          <v:shape id="_x0000_i1028" type="#_x0000_t75" style="width:99.75pt;height:21pt" o:ole="">
            <v:imagedata r:id="rId14" o:title=""/>
          </v:shape>
          <o:OLEObject Type="Embed" ProgID="Equation.3" ShapeID="_x0000_i1028" DrawAspect="Content" ObjectID="_1495209706" r:id="rId15"/>
        </w:object>
      </w:r>
      <w:r w:rsidR="00C934DB" w:rsidRPr="00A425A3">
        <w:rPr>
          <w:sz w:val="28"/>
          <w:szCs w:val="28"/>
          <w:lang w:val="uk-UA"/>
        </w:rPr>
        <w:t>,</w:t>
      </w:r>
    </w:p>
    <w:p w:rsidR="00D32BA9" w:rsidRDefault="00C934DB" w:rsidP="00D32BA9">
      <w:pPr>
        <w:spacing w:line="360" w:lineRule="auto"/>
        <w:jc w:val="both"/>
        <w:rPr>
          <w:sz w:val="28"/>
          <w:szCs w:val="28"/>
          <w:lang w:val="uk-UA"/>
        </w:rPr>
      </w:pPr>
      <w:r w:rsidRPr="00A425A3">
        <w:rPr>
          <w:sz w:val="28"/>
          <w:szCs w:val="28"/>
          <w:lang w:val="uk-UA"/>
        </w:rPr>
        <w:t xml:space="preserve">де </w:t>
      </w:r>
      <w:r w:rsidRPr="005B37B4">
        <w:rPr>
          <w:i/>
          <w:sz w:val="28"/>
          <w:szCs w:val="28"/>
          <w:lang w:val="uk-UA"/>
        </w:rPr>
        <w:t>М</w:t>
      </w:r>
      <w:r w:rsidRPr="00A425A3">
        <w:rPr>
          <w:sz w:val="28"/>
          <w:szCs w:val="28"/>
          <w:lang w:val="uk-UA"/>
        </w:rPr>
        <w:t xml:space="preserve"> – це споживана потужність, яка дорівнює наприклад, </w:t>
      </w:r>
      <w:r w:rsidR="007C1BB9">
        <w:rPr>
          <w:sz w:val="28"/>
          <w:szCs w:val="28"/>
          <w:lang w:val="uk-UA"/>
        </w:rPr>
        <w:t>65</w:t>
      </w:r>
      <w:r w:rsidRPr="00A425A3">
        <w:rPr>
          <w:sz w:val="28"/>
          <w:szCs w:val="28"/>
          <w:lang w:val="uk-UA"/>
        </w:rPr>
        <w:t xml:space="preserve">0 Вт, </w:t>
      </w:r>
    </w:p>
    <w:p w:rsidR="00D32BA9" w:rsidRDefault="00D32BA9" w:rsidP="00D32BA9">
      <w:pPr>
        <w:spacing w:line="360" w:lineRule="auto"/>
        <w:jc w:val="both"/>
        <w:rPr>
          <w:sz w:val="28"/>
          <w:szCs w:val="28"/>
          <w:lang w:val="uk-UA"/>
        </w:rPr>
      </w:pPr>
      <w:r>
        <w:rPr>
          <w:sz w:val="28"/>
          <w:szCs w:val="28"/>
          <w:lang w:val="uk-UA"/>
        </w:rPr>
        <w:t xml:space="preserve">      </w:t>
      </w:r>
      <w:r w:rsidR="00C934DB" w:rsidRPr="005B37B4">
        <w:rPr>
          <w:i/>
          <w:sz w:val="28"/>
          <w:szCs w:val="28"/>
          <w:lang w:val="uk-UA"/>
        </w:rPr>
        <w:t xml:space="preserve">Т </w:t>
      </w:r>
      <w:r w:rsidR="00C934DB" w:rsidRPr="005B37B4">
        <w:rPr>
          <w:i/>
          <w:sz w:val="28"/>
          <w:szCs w:val="28"/>
          <w:vertAlign w:val="subscript"/>
          <w:lang w:val="uk-UA"/>
        </w:rPr>
        <w:t>тар</w:t>
      </w:r>
      <w:r w:rsidR="00702376">
        <w:rPr>
          <w:sz w:val="28"/>
          <w:szCs w:val="28"/>
          <w:lang w:val="uk-UA"/>
        </w:rPr>
        <w:t xml:space="preserve"> – тариф за 1кВт, що дорівнює </w:t>
      </w:r>
      <w:r w:rsidR="00702376" w:rsidRPr="00AD4376">
        <w:rPr>
          <w:sz w:val="28"/>
          <w:szCs w:val="28"/>
        </w:rPr>
        <w:t>1</w:t>
      </w:r>
      <w:r w:rsidR="00C934DB" w:rsidRPr="00AD4376">
        <w:rPr>
          <w:sz w:val="28"/>
          <w:szCs w:val="28"/>
          <w:lang w:val="uk-UA"/>
        </w:rPr>
        <w:t>,</w:t>
      </w:r>
      <w:r w:rsidR="00702376" w:rsidRPr="00AD4376">
        <w:rPr>
          <w:sz w:val="28"/>
          <w:szCs w:val="28"/>
        </w:rPr>
        <w:t>1818</w:t>
      </w:r>
      <w:r w:rsidR="00C934DB" w:rsidRPr="00A425A3">
        <w:rPr>
          <w:sz w:val="28"/>
          <w:szCs w:val="28"/>
          <w:lang w:val="uk-UA"/>
        </w:rPr>
        <w:t xml:space="preserve"> грн., </w:t>
      </w:r>
    </w:p>
    <w:p w:rsidR="00C934DB" w:rsidRPr="00A425A3" w:rsidRDefault="00D32BA9" w:rsidP="00D32BA9">
      <w:pPr>
        <w:spacing w:line="360" w:lineRule="auto"/>
        <w:jc w:val="both"/>
        <w:rPr>
          <w:sz w:val="28"/>
          <w:szCs w:val="28"/>
          <w:lang w:val="uk-UA"/>
        </w:rPr>
      </w:pPr>
      <w:r>
        <w:rPr>
          <w:sz w:val="28"/>
          <w:szCs w:val="28"/>
          <w:lang w:val="uk-UA"/>
        </w:rPr>
        <w:t xml:space="preserve">      </w:t>
      </w:r>
      <w:r w:rsidR="00C934DB" w:rsidRPr="005B37B4">
        <w:rPr>
          <w:i/>
          <w:sz w:val="28"/>
          <w:szCs w:val="28"/>
          <w:lang w:val="uk-UA"/>
        </w:rPr>
        <w:t>Т</w:t>
      </w:r>
      <w:r w:rsidR="00C934DB" w:rsidRPr="00A425A3">
        <w:rPr>
          <w:sz w:val="28"/>
          <w:szCs w:val="28"/>
          <w:lang w:val="uk-UA"/>
        </w:rPr>
        <w:t xml:space="preserve"> – кількість годин роботи, що </w:t>
      </w:r>
      <w:r w:rsidR="00C934DB" w:rsidRPr="00AD4376">
        <w:rPr>
          <w:sz w:val="28"/>
          <w:szCs w:val="28"/>
          <w:lang w:val="uk-UA"/>
        </w:rPr>
        <w:t>складає 6</w:t>
      </w:r>
      <w:r w:rsidR="00702376" w:rsidRPr="00AD4376">
        <w:rPr>
          <w:sz w:val="28"/>
          <w:szCs w:val="28"/>
        </w:rPr>
        <w:t>6</w:t>
      </w:r>
      <w:r w:rsidR="00C934DB" w:rsidRPr="00AD4376">
        <w:rPr>
          <w:sz w:val="28"/>
          <w:szCs w:val="28"/>
          <w:lang w:val="uk-UA"/>
        </w:rPr>
        <w:t>0</w:t>
      </w:r>
      <w:r w:rsidR="00C934DB" w:rsidRPr="00A425A3">
        <w:rPr>
          <w:sz w:val="28"/>
          <w:szCs w:val="28"/>
          <w:lang w:val="uk-UA"/>
        </w:rPr>
        <w:t xml:space="preserve"> годин.</w:t>
      </w:r>
    </w:p>
    <w:p w:rsidR="00C934DB" w:rsidRPr="00A425A3" w:rsidRDefault="00C934DB" w:rsidP="00C934DB">
      <w:pPr>
        <w:spacing w:line="360" w:lineRule="auto"/>
        <w:ind w:firstLine="709"/>
        <w:jc w:val="both"/>
        <w:rPr>
          <w:sz w:val="28"/>
          <w:szCs w:val="28"/>
          <w:lang w:val="uk-UA"/>
        </w:rPr>
      </w:pPr>
      <w:r w:rsidRPr="00A425A3">
        <w:rPr>
          <w:sz w:val="28"/>
          <w:szCs w:val="28"/>
          <w:lang w:val="uk-UA"/>
        </w:rPr>
        <w:t>При обчисленні вартості електроенергії для процес</w:t>
      </w:r>
      <w:r w:rsidR="007C1BB9">
        <w:rPr>
          <w:sz w:val="28"/>
          <w:szCs w:val="28"/>
          <w:lang w:val="uk-UA"/>
        </w:rPr>
        <w:t xml:space="preserve">у отримуємо суму </w:t>
      </w:r>
      <w:r w:rsidR="00702376" w:rsidRPr="00702376">
        <w:rPr>
          <w:sz w:val="28"/>
          <w:szCs w:val="28"/>
        </w:rPr>
        <w:t>0,6*</w:t>
      </w:r>
      <w:r w:rsidR="007C1BB9">
        <w:rPr>
          <w:sz w:val="28"/>
          <w:szCs w:val="28"/>
          <w:lang w:val="uk-UA"/>
        </w:rPr>
        <w:t>0,6</w:t>
      </w:r>
      <w:r w:rsidRPr="00A425A3">
        <w:rPr>
          <w:sz w:val="28"/>
          <w:szCs w:val="28"/>
          <w:lang w:val="uk-UA"/>
        </w:rPr>
        <w:t>50*</w:t>
      </w:r>
      <w:r w:rsidR="00702376" w:rsidRPr="00702376">
        <w:rPr>
          <w:sz w:val="28"/>
          <w:szCs w:val="28"/>
        </w:rPr>
        <w:t>1</w:t>
      </w:r>
      <w:r w:rsidRPr="00A425A3">
        <w:rPr>
          <w:sz w:val="28"/>
          <w:szCs w:val="28"/>
          <w:lang w:val="uk-UA"/>
        </w:rPr>
        <w:t>,</w:t>
      </w:r>
      <w:r w:rsidR="00702376" w:rsidRPr="00702376">
        <w:rPr>
          <w:sz w:val="28"/>
          <w:szCs w:val="28"/>
        </w:rPr>
        <w:t>1818</w:t>
      </w:r>
      <w:r w:rsidRPr="00A425A3">
        <w:rPr>
          <w:sz w:val="28"/>
          <w:szCs w:val="28"/>
          <w:lang w:val="uk-UA"/>
        </w:rPr>
        <w:t>*6</w:t>
      </w:r>
      <w:r w:rsidR="00702376" w:rsidRPr="00965EE5">
        <w:rPr>
          <w:sz w:val="28"/>
          <w:szCs w:val="28"/>
        </w:rPr>
        <w:t>6</w:t>
      </w:r>
      <w:r w:rsidRPr="00A425A3">
        <w:rPr>
          <w:sz w:val="28"/>
          <w:szCs w:val="28"/>
          <w:lang w:val="uk-UA"/>
        </w:rPr>
        <w:t>0=</w:t>
      </w:r>
      <w:r w:rsidR="00965EE5" w:rsidRPr="00AD4376">
        <w:rPr>
          <w:sz w:val="28"/>
          <w:szCs w:val="28"/>
        </w:rPr>
        <w:t>304</w:t>
      </w:r>
      <w:r w:rsidRPr="00AD4376">
        <w:rPr>
          <w:sz w:val="28"/>
          <w:szCs w:val="28"/>
          <w:lang w:val="uk-UA"/>
        </w:rPr>
        <w:t>,</w:t>
      </w:r>
      <w:r w:rsidR="00965EE5" w:rsidRPr="00AD4376">
        <w:rPr>
          <w:sz w:val="28"/>
          <w:szCs w:val="28"/>
        </w:rPr>
        <w:t>19</w:t>
      </w:r>
      <w:r w:rsidRPr="00A425A3">
        <w:rPr>
          <w:sz w:val="28"/>
          <w:szCs w:val="28"/>
          <w:lang w:val="uk-UA"/>
        </w:rPr>
        <w:t xml:space="preserve"> грн.</w:t>
      </w:r>
    </w:p>
    <w:p w:rsidR="00C934DB" w:rsidRPr="00A425A3" w:rsidRDefault="00C934DB" w:rsidP="00C934DB">
      <w:pPr>
        <w:spacing w:line="360" w:lineRule="auto"/>
        <w:ind w:firstLine="709"/>
        <w:jc w:val="both"/>
        <w:rPr>
          <w:sz w:val="28"/>
          <w:szCs w:val="28"/>
          <w:lang w:val="uk-UA"/>
        </w:rPr>
      </w:pPr>
      <w:r w:rsidRPr="00A425A3">
        <w:rPr>
          <w:sz w:val="28"/>
          <w:szCs w:val="28"/>
          <w:lang w:val="uk-UA"/>
        </w:rPr>
        <w:lastRenderedPageBreak/>
        <w:t xml:space="preserve">Розрахунок вартості освітлювальної електроенергії проводимо за тією ж формулою, але за </w:t>
      </w:r>
      <w:r w:rsidRPr="0011455E">
        <w:rPr>
          <w:i/>
          <w:sz w:val="28"/>
          <w:szCs w:val="28"/>
          <w:lang w:val="uk-UA"/>
        </w:rPr>
        <w:t>М</w:t>
      </w:r>
      <w:r w:rsidRPr="00A425A3">
        <w:rPr>
          <w:sz w:val="28"/>
          <w:szCs w:val="28"/>
          <w:lang w:val="uk-UA"/>
        </w:rPr>
        <w:t xml:space="preserve"> приймаємо споживану потужність штучного освітлення (120 Вт) та </w:t>
      </w:r>
      <w:r w:rsidRPr="0011455E">
        <w:rPr>
          <w:i/>
          <w:sz w:val="28"/>
          <w:szCs w:val="28"/>
          <w:lang w:val="uk-UA"/>
        </w:rPr>
        <w:t>Т</w:t>
      </w:r>
      <w:r w:rsidRPr="00A425A3">
        <w:rPr>
          <w:sz w:val="28"/>
          <w:szCs w:val="28"/>
          <w:lang w:val="uk-UA"/>
        </w:rPr>
        <w:t xml:space="preserve"> - це кількість годин роботи при штучному освітленні (2</w:t>
      </w:r>
      <w:r w:rsidR="00451988">
        <w:rPr>
          <w:sz w:val="28"/>
          <w:szCs w:val="28"/>
          <w:lang w:val="uk-UA"/>
        </w:rPr>
        <w:t>5</w:t>
      </w:r>
      <w:r w:rsidRPr="00A425A3">
        <w:rPr>
          <w:sz w:val="28"/>
          <w:szCs w:val="28"/>
          <w:lang w:val="uk-UA"/>
        </w:rPr>
        <w:t>0 годин). Отримуємо результат – 0,120*</w:t>
      </w:r>
      <w:r w:rsidR="00F47E4F" w:rsidRPr="009B1763">
        <w:rPr>
          <w:sz w:val="28"/>
          <w:szCs w:val="28"/>
        </w:rPr>
        <w:t>1</w:t>
      </w:r>
      <w:r w:rsidRPr="00A425A3">
        <w:rPr>
          <w:sz w:val="28"/>
          <w:szCs w:val="28"/>
          <w:lang w:val="uk-UA"/>
        </w:rPr>
        <w:t>,</w:t>
      </w:r>
      <w:r w:rsidR="00F47E4F" w:rsidRPr="009B1763">
        <w:rPr>
          <w:sz w:val="28"/>
          <w:szCs w:val="28"/>
        </w:rPr>
        <w:t>1818</w:t>
      </w:r>
      <w:r w:rsidRPr="00A425A3">
        <w:rPr>
          <w:sz w:val="28"/>
          <w:szCs w:val="28"/>
          <w:lang w:val="uk-UA"/>
        </w:rPr>
        <w:t>*2</w:t>
      </w:r>
      <w:r w:rsidR="00EF18A4">
        <w:rPr>
          <w:sz w:val="28"/>
          <w:szCs w:val="28"/>
          <w:lang w:val="uk-UA"/>
        </w:rPr>
        <w:t>5</w:t>
      </w:r>
      <w:r w:rsidRPr="00A425A3">
        <w:rPr>
          <w:sz w:val="28"/>
          <w:szCs w:val="28"/>
          <w:lang w:val="uk-UA"/>
        </w:rPr>
        <w:t>0=</w:t>
      </w:r>
      <w:r w:rsidR="00FB6775" w:rsidRPr="009B1763">
        <w:rPr>
          <w:sz w:val="28"/>
          <w:szCs w:val="28"/>
        </w:rPr>
        <w:t>35,454</w:t>
      </w:r>
      <w:r w:rsidRPr="00A425A3">
        <w:rPr>
          <w:sz w:val="28"/>
          <w:szCs w:val="28"/>
          <w:lang w:val="uk-UA"/>
        </w:rPr>
        <w:t xml:space="preserve"> грн. </w:t>
      </w:r>
    </w:p>
    <w:p w:rsidR="00E82717" w:rsidRPr="00DD3A17" w:rsidRDefault="00C934DB" w:rsidP="00C934DB">
      <w:pPr>
        <w:spacing w:line="360" w:lineRule="auto"/>
        <w:ind w:firstLine="709"/>
        <w:jc w:val="both"/>
        <w:rPr>
          <w:sz w:val="28"/>
          <w:szCs w:val="28"/>
        </w:rPr>
      </w:pPr>
      <w:r w:rsidRPr="00A425A3">
        <w:rPr>
          <w:sz w:val="28"/>
          <w:szCs w:val="28"/>
          <w:lang w:val="uk-UA"/>
        </w:rPr>
        <w:t xml:space="preserve">Сумарні витрати на електроенергію дорівнюють </w:t>
      </w:r>
      <w:r w:rsidR="00D7554A" w:rsidRPr="009B1763">
        <w:rPr>
          <w:sz w:val="28"/>
          <w:szCs w:val="28"/>
        </w:rPr>
        <w:t>339,644</w:t>
      </w:r>
      <w:r w:rsidRPr="00A425A3">
        <w:rPr>
          <w:sz w:val="28"/>
          <w:szCs w:val="28"/>
          <w:lang w:val="uk-UA"/>
        </w:rPr>
        <w:t xml:space="preserve"> грн.</w:t>
      </w:r>
    </w:p>
    <w:p w:rsidR="00C934DB" w:rsidRPr="00A425A3" w:rsidRDefault="00483A4F" w:rsidP="00C934DB">
      <w:pPr>
        <w:spacing w:line="360" w:lineRule="auto"/>
        <w:ind w:firstLine="709"/>
        <w:jc w:val="both"/>
        <w:rPr>
          <w:b/>
          <w:sz w:val="28"/>
          <w:szCs w:val="28"/>
          <w:lang w:val="uk-UA"/>
        </w:rPr>
      </w:pPr>
      <w:r w:rsidRPr="009B1763">
        <w:rPr>
          <w:sz w:val="28"/>
          <w:szCs w:val="28"/>
          <w:lang w:val="uk-UA"/>
        </w:rPr>
        <w:t>6</w:t>
      </w:r>
      <w:r w:rsidR="00C934DB" w:rsidRPr="009B1763">
        <w:rPr>
          <w:sz w:val="28"/>
          <w:szCs w:val="28"/>
          <w:lang w:val="uk-UA"/>
        </w:rPr>
        <w:t>.</w:t>
      </w:r>
      <w:r w:rsidR="00F85AA9" w:rsidRPr="009B1763">
        <w:rPr>
          <w:sz w:val="28"/>
          <w:szCs w:val="28"/>
          <w:lang w:val="uk-UA"/>
        </w:rPr>
        <w:t>3</w:t>
      </w:r>
      <w:r w:rsidR="00C934DB" w:rsidRPr="009B1763">
        <w:rPr>
          <w:sz w:val="28"/>
          <w:szCs w:val="28"/>
          <w:lang w:val="uk-UA"/>
        </w:rPr>
        <w:t>.6</w:t>
      </w:r>
      <w:r w:rsidR="00C934DB" w:rsidRPr="00A425A3">
        <w:rPr>
          <w:b/>
          <w:sz w:val="28"/>
          <w:szCs w:val="28"/>
          <w:lang w:val="uk-UA"/>
        </w:rPr>
        <w:t xml:space="preserve"> Сума витрат на НДР</w:t>
      </w:r>
    </w:p>
    <w:p w:rsidR="00C934DB" w:rsidRPr="006C07D0" w:rsidRDefault="00C934DB" w:rsidP="00C934DB">
      <w:pPr>
        <w:spacing w:line="360" w:lineRule="auto"/>
        <w:ind w:firstLine="709"/>
        <w:jc w:val="both"/>
        <w:rPr>
          <w:sz w:val="28"/>
          <w:szCs w:val="28"/>
        </w:rPr>
      </w:pPr>
      <w:r w:rsidRPr="00A425A3">
        <w:rPr>
          <w:sz w:val="28"/>
          <w:szCs w:val="28"/>
          <w:lang w:val="uk-UA"/>
        </w:rPr>
        <w:t xml:space="preserve">Разом витрат </w:t>
      </w:r>
      <w:r w:rsidR="001777A4">
        <w:rPr>
          <w:sz w:val="28"/>
          <w:szCs w:val="28"/>
          <w:lang w:val="uk-UA"/>
        </w:rPr>
        <w:t>27</w:t>
      </w:r>
      <w:r w:rsidR="00A65DE8" w:rsidRPr="00A65DE8">
        <w:rPr>
          <w:sz w:val="28"/>
          <w:szCs w:val="28"/>
        </w:rPr>
        <w:t>92</w:t>
      </w:r>
      <w:r w:rsidR="00A65DE8" w:rsidRPr="003D7D46">
        <w:rPr>
          <w:sz w:val="28"/>
          <w:szCs w:val="28"/>
        </w:rPr>
        <w:t>9</w:t>
      </w:r>
      <w:r w:rsidR="000E7404">
        <w:rPr>
          <w:sz w:val="28"/>
          <w:szCs w:val="28"/>
          <w:lang w:val="uk-UA"/>
        </w:rPr>
        <w:t>,</w:t>
      </w:r>
      <w:r w:rsidR="00A65DE8" w:rsidRPr="00A65DE8">
        <w:rPr>
          <w:sz w:val="28"/>
          <w:szCs w:val="28"/>
        </w:rPr>
        <w:t>27</w:t>
      </w:r>
      <w:r w:rsidRPr="00A425A3">
        <w:rPr>
          <w:sz w:val="28"/>
          <w:szCs w:val="28"/>
          <w:lang w:val="uk-UA"/>
        </w:rPr>
        <w:t xml:space="preserve"> грн., що становлять 70% кошторису. Усього кошторис витрат на НДР – </w:t>
      </w:r>
      <w:r w:rsidR="001777A4" w:rsidRPr="00A425A3">
        <w:rPr>
          <w:sz w:val="28"/>
          <w:szCs w:val="28"/>
          <w:lang w:val="uk-UA"/>
        </w:rPr>
        <w:t>3</w:t>
      </w:r>
      <w:r w:rsidR="009470B8" w:rsidRPr="009470B8">
        <w:rPr>
          <w:sz w:val="28"/>
          <w:szCs w:val="28"/>
        </w:rPr>
        <w:t>9898</w:t>
      </w:r>
      <w:r w:rsidR="003B7CB4">
        <w:rPr>
          <w:sz w:val="28"/>
          <w:szCs w:val="28"/>
          <w:lang w:val="uk-UA"/>
        </w:rPr>
        <w:t>,</w:t>
      </w:r>
      <w:r w:rsidR="009470B8" w:rsidRPr="00391676">
        <w:rPr>
          <w:sz w:val="28"/>
          <w:szCs w:val="28"/>
        </w:rPr>
        <w:t>95</w:t>
      </w:r>
      <w:r w:rsidR="001777A4">
        <w:rPr>
          <w:sz w:val="28"/>
          <w:szCs w:val="28"/>
          <w:lang w:val="uk-UA"/>
        </w:rPr>
        <w:t xml:space="preserve"> </w:t>
      </w:r>
      <w:r w:rsidRPr="00A425A3">
        <w:rPr>
          <w:sz w:val="28"/>
          <w:szCs w:val="28"/>
          <w:lang w:val="uk-UA"/>
        </w:rPr>
        <w:t xml:space="preserve">грн. Прибуток складає 30% і становить </w:t>
      </w:r>
      <w:r w:rsidR="001777A4">
        <w:rPr>
          <w:sz w:val="28"/>
          <w:szCs w:val="28"/>
          <w:lang w:val="uk-UA"/>
        </w:rPr>
        <w:t>11</w:t>
      </w:r>
      <w:r w:rsidR="003D7D46" w:rsidRPr="009470B8">
        <w:rPr>
          <w:sz w:val="28"/>
          <w:szCs w:val="28"/>
        </w:rPr>
        <w:t>969</w:t>
      </w:r>
      <w:r w:rsidR="003B7CB4">
        <w:rPr>
          <w:sz w:val="28"/>
          <w:szCs w:val="28"/>
          <w:lang w:val="uk-UA"/>
        </w:rPr>
        <w:t>,</w:t>
      </w:r>
      <w:r w:rsidR="003D7D46" w:rsidRPr="009470B8">
        <w:rPr>
          <w:sz w:val="28"/>
          <w:szCs w:val="28"/>
        </w:rPr>
        <w:t>68</w:t>
      </w:r>
      <w:r w:rsidRPr="00A425A3">
        <w:rPr>
          <w:sz w:val="28"/>
          <w:szCs w:val="28"/>
          <w:lang w:val="uk-UA"/>
        </w:rPr>
        <w:t xml:space="preserve"> грн. Усі розрахунки та результати наведені в таблиці </w:t>
      </w:r>
      <w:r w:rsidR="002E6E50">
        <w:rPr>
          <w:sz w:val="28"/>
          <w:szCs w:val="28"/>
          <w:lang w:val="uk-UA"/>
        </w:rPr>
        <w:t>6</w:t>
      </w:r>
      <w:r w:rsidRPr="00A425A3">
        <w:rPr>
          <w:sz w:val="28"/>
          <w:szCs w:val="28"/>
          <w:lang w:val="uk-UA"/>
        </w:rPr>
        <w:t>.3</w:t>
      </w:r>
      <w:r w:rsidR="008F6312" w:rsidRPr="006C07D0">
        <w:rPr>
          <w:sz w:val="28"/>
          <w:szCs w:val="28"/>
        </w:rPr>
        <w:t>.</w:t>
      </w:r>
    </w:p>
    <w:p w:rsidR="00C934DB" w:rsidRPr="00A425A3" w:rsidRDefault="00C934DB" w:rsidP="00C934DB">
      <w:pPr>
        <w:spacing w:line="360" w:lineRule="auto"/>
        <w:ind w:firstLine="709"/>
        <w:jc w:val="both"/>
        <w:rPr>
          <w:sz w:val="28"/>
          <w:szCs w:val="28"/>
          <w:lang w:val="uk-UA"/>
        </w:rPr>
      </w:pPr>
    </w:p>
    <w:p w:rsidR="00C934DB" w:rsidRPr="00A425A3" w:rsidRDefault="008F6312" w:rsidP="00C934DB">
      <w:pPr>
        <w:spacing w:line="360" w:lineRule="auto"/>
        <w:jc w:val="both"/>
        <w:rPr>
          <w:sz w:val="28"/>
          <w:szCs w:val="28"/>
          <w:lang w:val="uk-UA"/>
        </w:rPr>
      </w:pPr>
      <w:r w:rsidRPr="006C07D0">
        <w:rPr>
          <w:sz w:val="28"/>
          <w:szCs w:val="28"/>
        </w:rPr>
        <w:tab/>
      </w:r>
      <w:r w:rsidR="00C934DB" w:rsidRPr="00A425A3">
        <w:rPr>
          <w:sz w:val="28"/>
          <w:szCs w:val="28"/>
          <w:lang w:val="uk-UA"/>
        </w:rPr>
        <w:t xml:space="preserve">Таблиця </w:t>
      </w:r>
      <w:r w:rsidR="00FE02AA">
        <w:rPr>
          <w:sz w:val="28"/>
          <w:szCs w:val="28"/>
          <w:lang w:val="uk-UA"/>
        </w:rPr>
        <w:t>6</w:t>
      </w:r>
      <w:r w:rsidR="00C934DB" w:rsidRPr="00A425A3">
        <w:rPr>
          <w:sz w:val="28"/>
          <w:szCs w:val="28"/>
          <w:lang w:val="uk-UA"/>
        </w:rPr>
        <w:t>.3 – Розрахунок кошторису витрат на НДР</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44"/>
        <w:gridCol w:w="4299"/>
        <w:gridCol w:w="1796"/>
      </w:tblGrid>
      <w:tr w:rsidR="00C934DB" w:rsidRPr="00A425A3" w:rsidTr="008F6312">
        <w:trPr>
          <w:trHeight w:val="747"/>
        </w:trPr>
        <w:tc>
          <w:tcPr>
            <w:tcW w:w="3544" w:type="dxa"/>
            <w:tcBorders>
              <w:top w:val="single" w:sz="4" w:space="0" w:color="auto"/>
              <w:left w:val="single" w:sz="4" w:space="0" w:color="auto"/>
              <w:bottom w:val="single" w:sz="12" w:space="0" w:color="auto"/>
              <w:right w:val="single" w:sz="4" w:space="0" w:color="auto"/>
            </w:tcBorders>
            <w:vAlign w:val="center"/>
            <w:hideMark/>
          </w:tcPr>
          <w:p w:rsidR="00C934DB" w:rsidRPr="00A425A3" w:rsidRDefault="00C934DB" w:rsidP="009F423D">
            <w:pPr>
              <w:spacing w:line="360" w:lineRule="auto"/>
              <w:jc w:val="center"/>
              <w:rPr>
                <w:sz w:val="28"/>
                <w:szCs w:val="28"/>
                <w:lang w:val="uk-UA"/>
              </w:rPr>
            </w:pPr>
            <w:r w:rsidRPr="00A425A3">
              <w:rPr>
                <w:sz w:val="28"/>
                <w:szCs w:val="28"/>
                <w:lang w:val="uk-UA"/>
              </w:rPr>
              <w:t>Найменування статей витрат</w:t>
            </w:r>
          </w:p>
        </w:tc>
        <w:tc>
          <w:tcPr>
            <w:tcW w:w="4299" w:type="dxa"/>
            <w:tcBorders>
              <w:top w:val="single" w:sz="4" w:space="0" w:color="auto"/>
              <w:left w:val="single" w:sz="4" w:space="0" w:color="auto"/>
              <w:bottom w:val="single" w:sz="12" w:space="0" w:color="auto"/>
              <w:right w:val="single" w:sz="4" w:space="0" w:color="auto"/>
            </w:tcBorders>
            <w:vAlign w:val="center"/>
            <w:hideMark/>
          </w:tcPr>
          <w:p w:rsidR="00C934DB" w:rsidRPr="00A425A3" w:rsidRDefault="00C934DB" w:rsidP="009F423D">
            <w:pPr>
              <w:spacing w:line="360" w:lineRule="auto"/>
              <w:jc w:val="center"/>
              <w:rPr>
                <w:sz w:val="28"/>
                <w:szCs w:val="28"/>
                <w:lang w:val="uk-UA"/>
              </w:rPr>
            </w:pPr>
            <w:r w:rsidRPr="00A425A3">
              <w:rPr>
                <w:sz w:val="28"/>
                <w:szCs w:val="28"/>
                <w:lang w:val="uk-UA"/>
              </w:rPr>
              <w:t>Методика розрахунку</w:t>
            </w:r>
          </w:p>
        </w:tc>
        <w:tc>
          <w:tcPr>
            <w:tcW w:w="1796" w:type="dxa"/>
            <w:tcBorders>
              <w:top w:val="single" w:sz="4" w:space="0" w:color="auto"/>
              <w:left w:val="single" w:sz="4" w:space="0" w:color="auto"/>
              <w:bottom w:val="single" w:sz="12" w:space="0" w:color="auto"/>
              <w:right w:val="single" w:sz="4" w:space="0" w:color="auto"/>
            </w:tcBorders>
            <w:vAlign w:val="center"/>
            <w:hideMark/>
          </w:tcPr>
          <w:p w:rsidR="00C934DB" w:rsidRPr="00A425A3" w:rsidRDefault="00C934DB" w:rsidP="009F423D">
            <w:pPr>
              <w:spacing w:line="360" w:lineRule="auto"/>
              <w:jc w:val="center"/>
              <w:rPr>
                <w:sz w:val="28"/>
                <w:szCs w:val="28"/>
                <w:lang w:val="uk-UA"/>
              </w:rPr>
            </w:pPr>
            <w:r w:rsidRPr="00A425A3">
              <w:rPr>
                <w:sz w:val="28"/>
                <w:szCs w:val="28"/>
                <w:lang w:val="uk-UA"/>
              </w:rPr>
              <w:t>Величина, грн.</w:t>
            </w:r>
          </w:p>
        </w:tc>
      </w:tr>
      <w:tr w:rsidR="00C934DB" w:rsidRPr="00A425A3" w:rsidTr="00BA734A">
        <w:tc>
          <w:tcPr>
            <w:tcW w:w="3544" w:type="dxa"/>
            <w:tcBorders>
              <w:top w:val="single" w:sz="12" w:space="0" w:color="auto"/>
              <w:left w:val="single" w:sz="4" w:space="0" w:color="auto"/>
              <w:bottom w:val="single" w:sz="4" w:space="0" w:color="auto"/>
              <w:right w:val="single" w:sz="4" w:space="0" w:color="auto"/>
            </w:tcBorders>
            <w:vAlign w:val="center"/>
            <w:hideMark/>
          </w:tcPr>
          <w:p w:rsidR="00C934DB" w:rsidRPr="00A425A3" w:rsidRDefault="00C934DB" w:rsidP="00483A4F">
            <w:pPr>
              <w:spacing w:line="360" w:lineRule="auto"/>
              <w:jc w:val="both"/>
              <w:rPr>
                <w:sz w:val="28"/>
                <w:szCs w:val="28"/>
                <w:lang w:val="uk-UA"/>
              </w:rPr>
            </w:pPr>
            <w:r w:rsidRPr="00A425A3">
              <w:rPr>
                <w:sz w:val="28"/>
                <w:szCs w:val="28"/>
                <w:lang w:val="uk-UA"/>
              </w:rPr>
              <w:t>Заробітна плата робітників</w:t>
            </w:r>
          </w:p>
        </w:tc>
        <w:tc>
          <w:tcPr>
            <w:tcW w:w="4299" w:type="dxa"/>
            <w:tcBorders>
              <w:top w:val="single" w:sz="12" w:space="0" w:color="auto"/>
              <w:left w:val="single" w:sz="4" w:space="0" w:color="auto"/>
              <w:bottom w:val="single" w:sz="4" w:space="0" w:color="auto"/>
              <w:right w:val="single" w:sz="4" w:space="0" w:color="auto"/>
            </w:tcBorders>
            <w:vAlign w:val="center"/>
            <w:hideMark/>
          </w:tcPr>
          <w:p w:rsidR="00C934DB" w:rsidRPr="00A425A3" w:rsidRDefault="00C934DB" w:rsidP="00BA734A">
            <w:pPr>
              <w:spacing w:line="360" w:lineRule="auto"/>
              <w:jc w:val="center"/>
              <w:rPr>
                <w:sz w:val="28"/>
                <w:szCs w:val="28"/>
                <w:lang w:val="uk-UA"/>
              </w:rPr>
            </w:pPr>
            <w:r w:rsidRPr="00A425A3">
              <w:rPr>
                <w:sz w:val="28"/>
                <w:szCs w:val="28"/>
                <w:lang w:val="uk-UA"/>
              </w:rPr>
              <w:t>Штатний розклад</w:t>
            </w:r>
          </w:p>
        </w:tc>
        <w:tc>
          <w:tcPr>
            <w:tcW w:w="1796" w:type="dxa"/>
            <w:tcBorders>
              <w:top w:val="single" w:sz="12" w:space="0" w:color="auto"/>
              <w:left w:val="single" w:sz="4" w:space="0" w:color="auto"/>
              <w:bottom w:val="single" w:sz="4" w:space="0" w:color="auto"/>
              <w:right w:val="single" w:sz="4" w:space="0" w:color="auto"/>
            </w:tcBorders>
            <w:vAlign w:val="center"/>
            <w:hideMark/>
          </w:tcPr>
          <w:p w:rsidR="00C934DB" w:rsidRPr="00A425A3" w:rsidRDefault="00C934DB" w:rsidP="00BA734A">
            <w:pPr>
              <w:spacing w:line="360" w:lineRule="auto"/>
              <w:jc w:val="center"/>
              <w:rPr>
                <w:sz w:val="28"/>
                <w:szCs w:val="28"/>
                <w:lang w:val="uk-UA"/>
              </w:rPr>
            </w:pPr>
            <w:r w:rsidRPr="00A425A3">
              <w:rPr>
                <w:sz w:val="28"/>
                <w:szCs w:val="28"/>
                <w:lang w:val="uk-UA"/>
              </w:rPr>
              <w:t>1</w:t>
            </w:r>
            <w:r w:rsidR="004A76C0">
              <w:rPr>
                <w:sz w:val="28"/>
                <w:szCs w:val="28"/>
                <w:lang w:val="uk-UA"/>
              </w:rPr>
              <w:t>9</w:t>
            </w:r>
            <w:r w:rsidRPr="00A425A3">
              <w:rPr>
                <w:sz w:val="28"/>
                <w:szCs w:val="28"/>
                <w:lang w:val="uk-UA"/>
              </w:rPr>
              <w:t>500</w:t>
            </w:r>
          </w:p>
        </w:tc>
      </w:tr>
      <w:tr w:rsidR="00C934DB" w:rsidRPr="00A425A3" w:rsidTr="00483A4F">
        <w:tc>
          <w:tcPr>
            <w:tcW w:w="3544" w:type="dxa"/>
            <w:tcBorders>
              <w:top w:val="single" w:sz="4" w:space="0" w:color="auto"/>
              <w:left w:val="single" w:sz="4" w:space="0" w:color="auto"/>
              <w:bottom w:val="single" w:sz="4" w:space="0" w:color="auto"/>
              <w:right w:val="single" w:sz="4" w:space="0" w:color="auto"/>
            </w:tcBorders>
            <w:vAlign w:val="center"/>
            <w:hideMark/>
          </w:tcPr>
          <w:p w:rsidR="00C934DB" w:rsidRPr="00A425A3" w:rsidRDefault="00C934DB" w:rsidP="00483A4F">
            <w:pPr>
              <w:spacing w:line="360" w:lineRule="auto"/>
              <w:jc w:val="both"/>
              <w:rPr>
                <w:sz w:val="28"/>
                <w:szCs w:val="28"/>
                <w:lang w:val="uk-UA"/>
              </w:rPr>
            </w:pPr>
            <w:r w:rsidRPr="00A425A3">
              <w:rPr>
                <w:sz w:val="28"/>
                <w:szCs w:val="28"/>
                <w:lang w:val="uk-UA"/>
              </w:rPr>
              <w:t>Відрахування на соціальні й інші види страхування</w:t>
            </w:r>
          </w:p>
        </w:tc>
        <w:tc>
          <w:tcPr>
            <w:tcW w:w="4299" w:type="dxa"/>
            <w:tcBorders>
              <w:top w:val="single" w:sz="4" w:space="0" w:color="auto"/>
              <w:left w:val="single" w:sz="4" w:space="0" w:color="auto"/>
              <w:bottom w:val="single" w:sz="4" w:space="0" w:color="auto"/>
              <w:right w:val="single" w:sz="4" w:space="0" w:color="auto"/>
            </w:tcBorders>
            <w:vAlign w:val="center"/>
            <w:hideMark/>
          </w:tcPr>
          <w:p w:rsidR="00C934DB" w:rsidRPr="00A425A3" w:rsidRDefault="00C934DB" w:rsidP="00BA734A">
            <w:pPr>
              <w:spacing w:line="360" w:lineRule="auto"/>
              <w:jc w:val="center"/>
              <w:rPr>
                <w:sz w:val="28"/>
                <w:szCs w:val="28"/>
                <w:lang w:val="uk-UA"/>
              </w:rPr>
            </w:pPr>
            <w:r w:rsidRPr="00A425A3">
              <w:rPr>
                <w:sz w:val="28"/>
                <w:szCs w:val="28"/>
                <w:lang w:val="uk-UA"/>
              </w:rPr>
              <w:t>36% заробітної плати</w:t>
            </w:r>
          </w:p>
        </w:tc>
        <w:tc>
          <w:tcPr>
            <w:tcW w:w="1796" w:type="dxa"/>
            <w:tcBorders>
              <w:top w:val="single" w:sz="4" w:space="0" w:color="auto"/>
              <w:left w:val="single" w:sz="4" w:space="0" w:color="auto"/>
              <w:bottom w:val="single" w:sz="4" w:space="0" w:color="auto"/>
              <w:right w:val="single" w:sz="4" w:space="0" w:color="auto"/>
            </w:tcBorders>
            <w:vAlign w:val="center"/>
            <w:hideMark/>
          </w:tcPr>
          <w:p w:rsidR="00C934DB" w:rsidRPr="00A425A3" w:rsidRDefault="00936103" w:rsidP="00BA734A">
            <w:pPr>
              <w:spacing w:line="360" w:lineRule="auto"/>
              <w:jc w:val="center"/>
              <w:rPr>
                <w:sz w:val="28"/>
                <w:szCs w:val="28"/>
                <w:lang w:val="uk-UA"/>
              </w:rPr>
            </w:pPr>
            <w:r>
              <w:rPr>
                <w:sz w:val="28"/>
                <w:szCs w:val="28"/>
                <w:lang w:val="uk-UA"/>
              </w:rPr>
              <w:t>7020</w:t>
            </w:r>
          </w:p>
        </w:tc>
      </w:tr>
      <w:tr w:rsidR="0077682A" w:rsidRPr="00A425A3" w:rsidTr="008F6312">
        <w:tc>
          <w:tcPr>
            <w:tcW w:w="3544" w:type="dxa"/>
            <w:tcBorders>
              <w:top w:val="single" w:sz="4" w:space="0" w:color="auto"/>
              <w:left w:val="single" w:sz="4" w:space="0" w:color="auto"/>
              <w:bottom w:val="single" w:sz="4" w:space="0" w:color="auto"/>
              <w:right w:val="single" w:sz="4" w:space="0" w:color="auto"/>
            </w:tcBorders>
            <w:vAlign w:val="center"/>
            <w:hideMark/>
          </w:tcPr>
          <w:p w:rsidR="0077682A" w:rsidRPr="00A425A3" w:rsidRDefault="0077682A" w:rsidP="00483A4F">
            <w:pPr>
              <w:spacing w:line="360" w:lineRule="auto"/>
              <w:jc w:val="both"/>
              <w:rPr>
                <w:sz w:val="28"/>
                <w:szCs w:val="28"/>
                <w:lang w:val="uk-UA"/>
              </w:rPr>
            </w:pPr>
            <w:r w:rsidRPr="00A425A3">
              <w:rPr>
                <w:sz w:val="28"/>
                <w:szCs w:val="28"/>
                <w:lang w:val="uk-UA"/>
              </w:rPr>
              <w:t>Амортизаційні відрахування обчислювальної техніки</w:t>
            </w:r>
          </w:p>
        </w:tc>
        <w:tc>
          <w:tcPr>
            <w:tcW w:w="4299" w:type="dxa"/>
            <w:tcBorders>
              <w:top w:val="single" w:sz="4" w:space="0" w:color="auto"/>
              <w:left w:val="single" w:sz="4" w:space="0" w:color="auto"/>
              <w:bottom w:val="single" w:sz="4" w:space="0" w:color="auto"/>
              <w:right w:val="single" w:sz="4" w:space="0" w:color="auto"/>
            </w:tcBorders>
            <w:vAlign w:val="center"/>
            <w:hideMark/>
          </w:tcPr>
          <w:p w:rsidR="00AC4C0D" w:rsidRPr="00AC4C0D" w:rsidRDefault="00AC4C0D" w:rsidP="00BA734A">
            <w:pPr>
              <w:spacing w:line="360" w:lineRule="auto"/>
              <w:jc w:val="center"/>
              <w:rPr>
                <w:sz w:val="28"/>
                <w:szCs w:val="28"/>
              </w:rPr>
            </w:pPr>
            <w:r w:rsidRPr="00AC4C0D">
              <w:rPr>
                <w:position w:val="-28"/>
                <w:sz w:val="28"/>
                <w:szCs w:val="28"/>
                <w:lang w:val="uk-UA"/>
              </w:rPr>
              <w:object w:dxaOrig="1520" w:dyaOrig="720">
                <v:shape id="_x0000_i1029" type="#_x0000_t75" style="width:75.75pt;height:36pt" o:ole="">
                  <v:imagedata r:id="rId16" o:title=""/>
                </v:shape>
                <o:OLEObject Type="Embed" ProgID="Equation.3" ShapeID="_x0000_i1029" DrawAspect="Content" ObjectID="_1495209707" r:id="rId17"/>
              </w:object>
            </w:r>
            <w:r w:rsidR="0077682A" w:rsidRPr="00337959">
              <w:rPr>
                <w:sz w:val="28"/>
                <w:szCs w:val="28"/>
                <w:lang w:val="uk-UA"/>
              </w:rPr>
              <w:t>,</w:t>
            </w:r>
          </w:p>
          <w:p w:rsidR="00AC4C0D" w:rsidRPr="0072794A" w:rsidRDefault="0077682A" w:rsidP="00AC4C0D">
            <w:pPr>
              <w:spacing w:line="360" w:lineRule="auto"/>
              <w:jc w:val="center"/>
              <w:rPr>
                <w:sz w:val="28"/>
                <w:szCs w:val="28"/>
              </w:rPr>
            </w:pPr>
            <w:r w:rsidRPr="00337959">
              <w:rPr>
                <w:sz w:val="28"/>
                <w:szCs w:val="28"/>
                <w:lang w:val="uk-UA"/>
              </w:rPr>
              <w:t xml:space="preserve">де </w:t>
            </w:r>
            <w:r w:rsidRPr="0011455E">
              <w:rPr>
                <w:i/>
                <w:sz w:val="28"/>
                <w:szCs w:val="28"/>
                <w:lang w:val="uk-UA"/>
              </w:rPr>
              <w:t>а</w:t>
            </w:r>
            <w:r w:rsidRPr="00337959">
              <w:rPr>
                <w:sz w:val="28"/>
                <w:szCs w:val="28"/>
                <w:lang w:val="uk-UA"/>
              </w:rPr>
              <w:t xml:space="preserve"> – норма амортизації - 25%,</w:t>
            </w:r>
          </w:p>
          <w:p w:rsidR="0077682A" w:rsidRPr="00337959" w:rsidRDefault="0077682A" w:rsidP="00AC4C0D">
            <w:pPr>
              <w:spacing w:line="360" w:lineRule="auto"/>
              <w:jc w:val="center"/>
              <w:rPr>
                <w:sz w:val="28"/>
                <w:szCs w:val="28"/>
                <w:lang w:val="uk-UA"/>
              </w:rPr>
            </w:pPr>
            <w:r w:rsidRPr="0011455E">
              <w:rPr>
                <w:i/>
                <w:sz w:val="28"/>
                <w:szCs w:val="28"/>
                <w:lang w:val="uk-UA"/>
              </w:rPr>
              <w:t>S</w:t>
            </w:r>
            <w:r w:rsidRPr="00337959">
              <w:rPr>
                <w:sz w:val="28"/>
                <w:szCs w:val="28"/>
                <w:lang w:val="uk-UA"/>
              </w:rPr>
              <w:t xml:space="preserve"> – залишкова вартість ПК</w:t>
            </w:r>
          </w:p>
        </w:tc>
        <w:tc>
          <w:tcPr>
            <w:tcW w:w="1796" w:type="dxa"/>
            <w:tcBorders>
              <w:top w:val="single" w:sz="4" w:space="0" w:color="auto"/>
              <w:left w:val="single" w:sz="4" w:space="0" w:color="auto"/>
              <w:bottom w:val="single" w:sz="4" w:space="0" w:color="auto"/>
              <w:right w:val="single" w:sz="4" w:space="0" w:color="auto"/>
            </w:tcBorders>
            <w:vAlign w:val="center"/>
            <w:hideMark/>
          </w:tcPr>
          <w:p w:rsidR="0077682A" w:rsidRPr="00A425A3" w:rsidRDefault="0077682A" w:rsidP="00BA734A">
            <w:pPr>
              <w:spacing w:line="360" w:lineRule="auto"/>
              <w:jc w:val="center"/>
              <w:rPr>
                <w:sz w:val="28"/>
                <w:szCs w:val="28"/>
                <w:lang w:val="uk-UA"/>
              </w:rPr>
            </w:pPr>
            <w:r w:rsidRPr="00A425A3">
              <w:rPr>
                <w:sz w:val="28"/>
                <w:szCs w:val="28"/>
                <w:lang w:val="uk-UA"/>
              </w:rPr>
              <w:t>3</w:t>
            </w:r>
            <w:r>
              <w:rPr>
                <w:sz w:val="28"/>
                <w:szCs w:val="28"/>
                <w:lang w:val="uk-UA"/>
              </w:rPr>
              <w:t>90</w:t>
            </w:r>
            <w:r w:rsidRPr="00A425A3">
              <w:rPr>
                <w:sz w:val="28"/>
                <w:szCs w:val="28"/>
                <w:lang w:val="uk-UA"/>
              </w:rPr>
              <w:t>,00</w:t>
            </w:r>
          </w:p>
        </w:tc>
      </w:tr>
      <w:tr w:rsidR="0077682A" w:rsidRPr="00A425A3" w:rsidTr="008F6312">
        <w:tc>
          <w:tcPr>
            <w:tcW w:w="3544" w:type="dxa"/>
            <w:tcBorders>
              <w:top w:val="single" w:sz="4" w:space="0" w:color="auto"/>
              <w:left w:val="single" w:sz="4" w:space="0" w:color="auto"/>
              <w:bottom w:val="single" w:sz="4" w:space="0" w:color="auto"/>
              <w:right w:val="single" w:sz="4" w:space="0" w:color="auto"/>
            </w:tcBorders>
            <w:vAlign w:val="center"/>
          </w:tcPr>
          <w:p w:rsidR="0077682A" w:rsidRPr="00A425A3" w:rsidRDefault="0077682A" w:rsidP="00483A4F">
            <w:pPr>
              <w:spacing w:line="360" w:lineRule="auto"/>
              <w:jc w:val="both"/>
              <w:rPr>
                <w:sz w:val="28"/>
                <w:szCs w:val="28"/>
                <w:lang w:val="uk-UA"/>
              </w:rPr>
            </w:pPr>
            <w:r>
              <w:rPr>
                <w:sz w:val="28"/>
                <w:szCs w:val="28"/>
                <w:lang w:val="uk-UA"/>
              </w:rPr>
              <w:t>Вартість матеріалів</w:t>
            </w:r>
          </w:p>
        </w:tc>
        <w:tc>
          <w:tcPr>
            <w:tcW w:w="4299" w:type="dxa"/>
            <w:tcBorders>
              <w:top w:val="single" w:sz="4" w:space="0" w:color="auto"/>
              <w:left w:val="single" w:sz="4" w:space="0" w:color="auto"/>
              <w:bottom w:val="single" w:sz="4" w:space="0" w:color="auto"/>
              <w:right w:val="single" w:sz="4" w:space="0" w:color="auto"/>
            </w:tcBorders>
            <w:vAlign w:val="center"/>
          </w:tcPr>
          <w:p w:rsidR="0077682A" w:rsidRPr="00A425A3" w:rsidRDefault="00271FAD" w:rsidP="00BA734A">
            <w:pPr>
              <w:spacing w:line="360" w:lineRule="auto"/>
              <w:jc w:val="center"/>
              <w:rPr>
                <w:sz w:val="28"/>
                <w:szCs w:val="28"/>
                <w:lang w:val="uk-UA"/>
              </w:rPr>
            </w:pPr>
            <w:r w:rsidRPr="00A425A3">
              <w:rPr>
                <w:sz w:val="28"/>
                <w:szCs w:val="28"/>
                <w:lang w:val="uk-UA"/>
              </w:rPr>
              <w:t xml:space="preserve">Таблиця </w:t>
            </w:r>
            <w:r>
              <w:rPr>
                <w:sz w:val="28"/>
                <w:szCs w:val="28"/>
                <w:lang w:val="uk-UA"/>
              </w:rPr>
              <w:t>6</w:t>
            </w:r>
            <w:r w:rsidRPr="00A425A3">
              <w:rPr>
                <w:sz w:val="28"/>
                <w:szCs w:val="28"/>
                <w:lang w:val="uk-UA"/>
              </w:rPr>
              <w:t>.2</w:t>
            </w:r>
          </w:p>
        </w:tc>
        <w:tc>
          <w:tcPr>
            <w:tcW w:w="1796" w:type="dxa"/>
            <w:tcBorders>
              <w:top w:val="single" w:sz="4" w:space="0" w:color="auto"/>
              <w:left w:val="single" w:sz="4" w:space="0" w:color="auto"/>
              <w:bottom w:val="single" w:sz="4" w:space="0" w:color="auto"/>
              <w:right w:val="single" w:sz="4" w:space="0" w:color="auto"/>
            </w:tcBorders>
            <w:vAlign w:val="center"/>
          </w:tcPr>
          <w:p w:rsidR="00EA6B5E" w:rsidRPr="00EA6B5E" w:rsidRDefault="0077682A" w:rsidP="00BA734A">
            <w:pPr>
              <w:spacing w:line="360" w:lineRule="auto"/>
              <w:jc w:val="center"/>
              <w:rPr>
                <w:sz w:val="28"/>
                <w:szCs w:val="28"/>
                <w:lang w:val="en-US"/>
              </w:rPr>
            </w:pPr>
            <w:r>
              <w:rPr>
                <w:sz w:val="28"/>
                <w:szCs w:val="28"/>
                <w:lang w:val="uk-UA"/>
              </w:rPr>
              <w:t>179,00</w:t>
            </w:r>
          </w:p>
        </w:tc>
      </w:tr>
      <w:tr w:rsidR="008A502E" w:rsidRPr="00A425A3" w:rsidTr="008F6312">
        <w:tc>
          <w:tcPr>
            <w:tcW w:w="3544"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483A4F">
            <w:pPr>
              <w:spacing w:line="360" w:lineRule="auto"/>
              <w:jc w:val="both"/>
              <w:rPr>
                <w:sz w:val="28"/>
                <w:szCs w:val="28"/>
                <w:lang w:val="uk-UA"/>
              </w:rPr>
            </w:pPr>
            <w:r w:rsidRPr="00A425A3">
              <w:rPr>
                <w:sz w:val="28"/>
                <w:szCs w:val="28"/>
                <w:lang w:val="uk-UA"/>
              </w:rPr>
              <w:t>Амортизаційні відрахування робочого місця</w:t>
            </w:r>
          </w:p>
        </w:tc>
        <w:tc>
          <w:tcPr>
            <w:tcW w:w="4299"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BA734A">
            <w:pPr>
              <w:spacing w:line="360" w:lineRule="auto"/>
              <w:jc w:val="center"/>
              <w:rPr>
                <w:sz w:val="28"/>
                <w:szCs w:val="28"/>
                <w:lang w:val="uk-UA"/>
              </w:rPr>
            </w:pPr>
            <w:r w:rsidRPr="00AC4C0D">
              <w:rPr>
                <w:position w:val="-28"/>
                <w:sz w:val="28"/>
                <w:szCs w:val="28"/>
                <w:lang w:val="uk-UA"/>
              </w:rPr>
              <w:object w:dxaOrig="1520" w:dyaOrig="720">
                <v:shape id="_x0000_i1030" type="#_x0000_t75" style="width:75.75pt;height:36pt" o:ole="">
                  <v:imagedata r:id="rId18" o:title=""/>
                </v:shape>
                <o:OLEObject Type="Embed" ProgID="Equation.3" ShapeID="_x0000_i1030" DrawAspect="Content" ObjectID="_1495209708" r:id="rId19"/>
              </w:object>
            </w:r>
            <w:r w:rsidRPr="00A425A3">
              <w:rPr>
                <w:sz w:val="28"/>
                <w:szCs w:val="28"/>
                <w:lang w:val="uk-UA"/>
              </w:rPr>
              <w:t>,</w:t>
            </w:r>
          </w:p>
          <w:p w:rsidR="008A502E" w:rsidRPr="00A425A3" w:rsidRDefault="008A502E" w:rsidP="00BA734A">
            <w:pPr>
              <w:spacing w:line="360" w:lineRule="auto"/>
              <w:jc w:val="center"/>
              <w:rPr>
                <w:sz w:val="28"/>
                <w:szCs w:val="28"/>
                <w:lang w:val="uk-UA"/>
              </w:rPr>
            </w:pPr>
            <w:r w:rsidRPr="00A425A3">
              <w:rPr>
                <w:sz w:val="28"/>
                <w:szCs w:val="28"/>
                <w:lang w:val="uk-UA"/>
              </w:rPr>
              <w:t xml:space="preserve">де </w:t>
            </w:r>
            <w:r w:rsidRPr="0011455E">
              <w:rPr>
                <w:i/>
                <w:sz w:val="28"/>
                <w:szCs w:val="28"/>
                <w:lang w:val="uk-UA"/>
              </w:rPr>
              <w:t>а</w:t>
            </w:r>
            <w:r w:rsidRPr="00A425A3">
              <w:rPr>
                <w:sz w:val="28"/>
                <w:szCs w:val="28"/>
                <w:lang w:val="uk-UA"/>
              </w:rPr>
              <w:t xml:space="preserve"> – норма амортизації приміщення, що складає 5%,</w:t>
            </w:r>
          </w:p>
          <w:p w:rsidR="008A502E" w:rsidRPr="00AC4C0D" w:rsidRDefault="008A502E" w:rsidP="00BA734A">
            <w:pPr>
              <w:spacing w:line="360" w:lineRule="auto"/>
              <w:jc w:val="center"/>
              <w:rPr>
                <w:sz w:val="28"/>
                <w:szCs w:val="28"/>
                <w:lang w:val="en-US"/>
              </w:rPr>
            </w:pPr>
            <w:r w:rsidRPr="0011455E">
              <w:rPr>
                <w:i/>
                <w:sz w:val="28"/>
                <w:szCs w:val="28"/>
                <w:lang w:val="uk-UA"/>
              </w:rPr>
              <w:t>S</w:t>
            </w:r>
            <w:r w:rsidRPr="00A425A3">
              <w:rPr>
                <w:sz w:val="28"/>
                <w:szCs w:val="28"/>
                <w:lang w:val="uk-UA"/>
              </w:rPr>
              <w:t xml:space="preserve"> – вартість оренди приміщення</w:t>
            </w:r>
          </w:p>
        </w:tc>
        <w:tc>
          <w:tcPr>
            <w:tcW w:w="1796"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643A74" w:rsidP="00BA734A">
            <w:pPr>
              <w:spacing w:line="360" w:lineRule="auto"/>
              <w:jc w:val="center"/>
              <w:rPr>
                <w:sz w:val="28"/>
                <w:szCs w:val="28"/>
                <w:lang w:val="uk-UA"/>
              </w:rPr>
            </w:pPr>
            <w:r>
              <w:rPr>
                <w:sz w:val="28"/>
                <w:szCs w:val="28"/>
                <w:lang w:val="en-US"/>
              </w:rPr>
              <w:t>500</w:t>
            </w:r>
            <w:r w:rsidR="008A502E" w:rsidRPr="00A425A3">
              <w:rPr>
                <w:sz w:val="28"/>
                <w:szCs w:val="28"/>
                <w:lang w:val="uk-UA"/>
              </w:rPr>
              <w:t>,00</w:t>
            </w:r>
          </w:p>
        </w:tc>
      </w:tr>
    </w:tbl>
    <w:p w:rsidR="008F6312" w:rsidRDefault="008F6312">
      <w:pPr>
        <w:rPr>
          <w:lang w:val="en-US"/>
        </w:rPr>
      </w:pPr>
      <w:r>
        <w:br w:type="page"/>
      </w:r>
    </w:p>
    <w:p w:rsidR="001C08F9" w:rsidRPr="001C08F9" w:rsidRDefault="001C08F9">
      <w:pPr>
        <w:rPr>
          <w:sz w:val="28"/>
          <w:szCs w:val="28"/>
          <w:lang w:val="uk-UA"/>
        </w:rPr>
      </w:pPr>
      <w:r>
        <w:rPr>
          <w:lang w:val="uk-UA"/>
        </w:rPr>
        <w:lastRenderedPageBreak/>
        <w:tab/>
      </w:r>
      <w:r w:rsidRPr="001C08F9">
        <w:rPr>
          <w:sz w:val="28"/>
          <w:szCs w:val="28"/>
          <w:lang w:val="uk-UA"/>
        </w:rPr>
        <w:t>Закінчення таблиці 6.3</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44"/>
        <w:gridCol w:w="4299"/>
        <w:gridCol w:w="1796"/>
      </w:tblGrid>
      <w:tr w:rsidR="008F6312" w:rsidRPr="00A425A3" w:rsidTr="004E3624">
        <w:trPr>
          <w:trHeight w:val="70"/>
        </w:trPr>
        <w:tc>
          <w:tcPr>
            <w:tcW w:w="3544" w:type="dxa"/>
            <w:tcBorders>
              <w:top w:val="single" w:sz="4" w:space="0" w:color="auto"/>
              <w:left w:val="single" w:sz="4" w:space="0" w:color="auto"/>
              <w:bottom w:val="single" w:sz="12" w:space="0" w:color="auto"/>
              <w:right w:val="single" w:sz="4" w:space="0" w:color="auto"/>
            </w:tcBorders>
            <w:vAlign w:val="center"/>
          </w:tcPr>
          <w:p w:rsidR="008F6312" w:rsidRPr="00EA6B5E" w:rsidRDefault="008F6312" w:rsidP="004E3624">
            <w:pPr>
              <w:spacing w:line="360" w:lineRule="auto"/>
              <w:jc w:val="both"/>
              <w:rPr>
                <w:sz w:val="28"/>
                <w:szCs w:val="28"/>
                <w:lang w:val="en-US"/>
              </w:rPr>
            </w:pPr>
            <w:r w:rsidRPr="00A425A3">
              <w:rPr>
                <w:sz w:val="28"/>
                <w:szCs w:val="28"/>
                <w:lang w:val="uk-UA"/>
              </w:rPr>
              <w:t>Найменування статей витрат</w:t>
            </w:r>
          </w:p>
        </w:tc>
        <w:tc>
          <w:tcPr>
            <w:tcW w:w="4299" w:type="dxa"/>
            <w:tcBorders>
              <w:top w:val="single" w:sz="4" w:space="0" w:color="auto"/>
              <w:left w:val="single" w:sz="4" w:space="0" w:color="auto"/>
              <w:bottom w:val="single" w:sz="12" w:space="0" w:color="auto"/>
              <w:right w:val="single" w:sz="4" w:space="0" w:color="auto"/>
            </w:tcBorders>
            <w:vAlign w:val="center"/>
          </w:tcPr>
          <w:p w:rsidR="008F6312" w:rsidRPr="00A425A3" w:rsidRDefault="008F6312" w:rsidP="004E3624">
            <w:pPr>
              <w:spacing w:line="360" w:lineRule="auto"/>
              <w:jc w:val="center"/>
              <w:rPr>
                <w:sz w:val="28"/>
                <w:szCs w:val="28"/>
                <w:lang w:val="uk-UA"/>
              </w:rPr>
            </w:pPr>
            <w:r w:rsidRPr="00A425A3">
              <w:rPr>
                <w:sz w:val="28"/>
                <w:szCs w:val="28"/>
                <w:lang w:val="uk-UA"/>
              </w:rPr>
              <w:t>Методика розрахунку</w:t>
            </w:r>
          </w:p>
        </w:tc>
        <w:tc>
          <w:tcPr>
            <w:tcW w:w="1796" w:type="dxa"/>
            <w:tcBorders>
              <w:top w:val="single" w:sz="4" w:space="0" w:color="auto"/>
              <w:left w:val="single" w:sz="4" w:space="0" w:color="auto"/>
              <w:bottom w:val="single" w:sz="12" w:space="0" w:color="auto"/>
              <w:right w:val="single" w:sz="4" w:space="0" w:color="auto"/>
            </w:tcBorders>
            <w:vAlign w:val="center"/>
          </w:tcPr>
          <w:p w:rsidR="008F6312" w:rsidRPr="00A425A3" w:rsidRDefault="008F6312" w:rsidP="004E3624">
            <w:pPr>
              <w:spacing w:line="360" w:lineRule="auto"/>
              <w:jc w:val="center"/>
              <w:rPr>
                <w:sz w:val="28"/>
                <w:szCs w:val="28"/>
                <w:lang w:val="uk-UA"/>
              </w:rPr>
            </w:pPr>
            <w:r w:rsidRPr="00A425A3">
              <w:rPr>
                <w:sz w:val="28"/>
                <w:szCs w:val="28"/>
                <w:lang w:val="uk-UA"/>
              </w:rPr>
              <w:t>Величина, грн.</w:t>
            </w:r>
          </w:p>
        </w:tc>
      </w:tr>
      <w:tr w:rsidR="008A502E" w:rsidRPr="00A425A3" w:rsidTr="00483A4F">
        <w:trPr>
          <w:trHeight w:val="1365"/>
        </w:trPr>
        <w:tc>
          <w:tcPr>
            <w:tcW w:w="3544"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483A4F">
            <w:pPr>
              <w:spacing w:line="360" w:lineRule="auto"/>
              <w:jc w:val="both"/>
              <w:rPr>
                <w:sz w:val="28"/>
                <w:szCs w:val="28"/>
                <w:lang w:val="uk-UA"/>
              </w:rPr>
            </w:pPr>
            <w:r w:rsidRPr="00A425A3">
              <w:rPr>
                <w:sz w:val="28"/>
                <w:szCs w:val="28"/>
                <w:lang w:val="uk-UA"/>
              </w:rPr>
              <w:t>Вартість електроенергії для процесу</w:t>
            </w:r>
          </w:p>
        </w:tc>
        <w:tc>
          <w:tcPr>
            <w:tcW w:w="4299"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BA734A">
            <w:pPr>
              <w:spacing w:line="360" w:lineRule="auto"/>
              <w:jc w:val="center"/>
              <w:rPr>
                <w:sz w:val="28"/>
                <w:szCs w:val="28"/>
                <w:lang w:val="uk-UA"/>
              </w:rPr>
            </w:pPr>
            <w:r w:rsidRPr="00AC4C0D">
              <w:rPr>
                <w:position w:val="-16"/>
                <w:sz w:val="28"/>
                <w:szCs w:val="28"/>
                <w:lang w:val="uk-UA"/>
              </w:rPr>
              <w:object w:dxaOrig="2020" w:dyaOrig="420">
                <v:shape id="_x0000_i1031" type="#_x0000_t75" style="width:101.25pt;height:21pt" o:ole="">
                  <v:imagedata r:id="rId20" o:title=""/>
                </v:shape>
                <o:OLEObject Type="Embed" ProgID="Equation.3" ShapeID="_x0000_i1031" DrawAspect="Content" ObjectID="_1495209709" r:id="rId21"/>
              </w:object>
            </w:r>
            <w:r w:rsidRPr="00A425A3">
              <w:rPr>
                <w:sz w:val="28"/>
                <w:szCs w:val="28"/>
                <w:lang w:val="uk-UA"/>
              </w:rPr>
              <w:t>,</w:t>
            </w:r>
          </w:p>
          <w:p w:rsidR="008A502E" w:rsidRPr="00A425A3" w:rsidRDefault="008A502E" w:rsidP="00BA734A">
            <w:pPr>
              <w:spacing w:line="360" w:lineRule="auto"/>
              <w:jc w:val="center"/>
              <w:rPr>
                <w:sz w:val="28"/>
                <w:szCs w:val="28"/>
                <w:lang w:val="uk-UA"/>
              </w:rPr>
            </w:pPr>
            <w:r w:rsidRPr="00A425A3">
              <w:rPr>
                <w:sz w:val="28"/>
                <w:szCs w:val="28"/>
                <w:lang w:val="uk-UA"/>
              </w:rPr>
              <w:t xml:space="preserve">де </w:t>
            </w:r>
            <w:r w:rsidRPr="0011455E">
              <w:rPr>
                <w:i/>
                <w:sz w:val="28"/>
                <w:szCs w:val="28"/>
                <w:lang w:val="uk-UA"/>
              </w:rPr>
              <w:t>М</w:t>
            </w:r>
            <w:r w:rsidRPr="00A425A3">
              <w:rPr>
                <w:sz w:val="28"/>
                <w:szCs w:val="28"/>
                <w:lang w:val="uk-UA"/>
              </w:rPr>
              <w:t xml:space="preserve"> – це споживана потужність,</w:t>
            </w:r>
          </w:p>
          <w:p w:rsidR="008A502E" w:rsidRPr="00A425A3" w:rsidRDefault="008A502E" w:rsidP="00BA734A">
            <w:pPr>
              <w:spacing w:line="360" w:lineRule="auto"/>
              <w:jc w:val="center"/>
              <w:rPr>
                <w:sz w:val="28"/>
                <w:szCs w:val="28"/>
                <w:lang w:val="uk-UA"/>
              </w:rPr>
            </w:pPr>
            <w:r w:rsidRPr="0011455E">
              <w:rPr>
                <w:i/>
                <w:sz w:val="28"/>
                <w:szCs w:val="28"/>
                <w:lang w:val="uk-UA"/>
              </w:rPr>
              <w:t xml:space="preserve">Т </w:t>
            </w:r>
            <w:r w:rsidRPr="0011455E">
              <w:rPr>
                <w:i/>
                <w:sz w:val="28"/>
                <w:szCs w:val="28"/>
                <w:vertAlign w:val="subscript"/>
                <w:lang w:val="uk-UA"/>
              </w:rPr>
              <w:t>тар</w:t>
            </w:r>
            <w:r w:rsidRPr="00A425A3">
              <w:rPr>
                <w:sz w:val="28"/>
                <w:szCs w:val="28"/>
                <w:lang w:val="uk-UA"/>
              </w:rPr>
              <w:t xml:space="preserve"> – тариф за 1кВт,</w:t>
            </w:r>
          </w:p>
          <w:p w:rsidR="008A502E" w:rsidRPr="00AC4C0D" w:rsidRDefault="008A502E" w:rsidP="00BA734A">
            <w:pPr>
              <w:spacing w:line="360" w:lineRule="auto"/>
              <w:jc w:val="center"/>
              <w:rPr>
                <w:sz w:val="28"/>
                <w:szCs w:val="28"/>
                <w:lang w:val="en-US"/>
              </w:rPr>
            </w:pPr>
            <w:r w:rsidRPr="0011455E">
              <w:rPr>
                <w:i/>
                <w:sz w:val="28"/>
                <w:szCs w:val="28"/>
                <w:lang w:val="uk-UA"/>
              </w:rPr>
              <w:t>Т</w:t>
            </w:r>
            <w:r w:rsidRPr="00A425A3">
              <w:rPr>
                <w:sz w:val="28"/>
                <w:szCs w:val="28"/>
                <w:lang w:val="uk-UA"/>
              </w:rPr>
              <w:t xml:space="preserve"> – кількість годин роботи</w:t>
            </w:r>
          </w:p>
        </w:tc>
        <w:tc>
          <w:tcPr>
            <w:tcW w:w="1796"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355DA3" w:rsidP="00BA734A">
            <w:pPr>
              <w:spacing w:line="360" w:lineRule="auto"/>
              <w:jc w:val="center"/>
              <w:rPr>
                <w:sz w:val="28"/>
                <w:szCs w:val="28"/>
                <w:lang w:val="uk-UA"/>
              </w:rPr>
            </w:pPr>
            <w:r>
              <w:rPr>
                <w:sz w:val="28"/>
                <w:szCs w:val="28"/>
                <w:lang w:val="en-US"/>
              </w:rPr>
              <w:t>304</w:t>
            </w:r>
            <w:r w:rsidR="008A502E" w:rsidRPr="00A425A3">
              <w:rPr>
                <w:sz w:val="28"/>
                <w:szCs w:val="28"/>
                <w:lang w:val="uk-UA"/>
              </w:rPr>
              <w:t>,00</w:t>
            </w:r>
          </w:p>
        </w:tc>
      </w:tr>
      <w:tr w:rsidR="008A502E" w:rsidRPr="00A425A3" w:rsidTr="00483A4F">
        <w:tc>
          <w:tcPr>
            <w:tcW w:w="3544"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483A4F">
            <w:pPr>
              <w:spacing w:line="360" w:lineRule="auto"/>
              <w:jc w:val="both"/>
              <w:rPr>
                <w:sz w:val="28"/>
                <w:szCs w:val="28"/>
                <w:lang w:val="uk-UA"/>
              </w:rPr>
            </w:pPr>
            <w:r w:rsidRPr="00A425A3">
              <w:rPr>
                <w:sz w:val="28"/>
                <w:szCs w:val="28"/>
                <w:lang w:val="uk-UA"/>
              </w:rPr>
              <w:t>Вартість електроенергії освітлювальної</w:t>
            </w:r>
          </w:p>
        </w:tc>
        <w:tc>
          <w:tcPr>
            <w:tcW w:w="4299"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BA734A">
            <w:pPr>
              <w:spacing w:line="360" w:lineRule="auto"/>
              <w:jc w:val="center"/>
              <w:rPr>
                <w:sz w:val="28"/>
                <w:szCs w:val="28"/>
                <w:lang w:val="uk-UA"/>
              </w:rPr>
            </w:pPr>
            <w:r w:rsidRPr="00AC4C0D">
              <w:rPr>
                <w:position w:val="-16"/>
                <w:sz w:val="28"/>
                <w:szCs w:val="28"/>
                <w:lang w:val="uk-UA"/>
              </w:rPr>
              <w:object w:dxaOrig="2020" w:dyaOrig="420">
                <v:shape id="_x0000_i1032" type="#_x0000_t75" style="width:101.25pt;height:21pt" o:ole="">
                  <v:imagedata r:id="rId22" o:title=""/>
                </v:shape>
                <o:OLEObject Type="Embed" ProgID="Equation.3" ShapeID="_x0000_i1032" DrawAspect="Content" ObjectID="_1495209710" r:id="rId23"/>
              </w:object>
            </w:r>
            <w:r w:rsidRPr="00A425A3">
              <w:rPr>
                <w:sz w:val="28"/>
                <w:szCs w:val="28"/>
                <w:lang w:val="uk-UA"/>
              </w:rPr>
              <w:t>,</w:t>
            </w:r>
          </w:p>
          <w:p w:rsidR="008A502E" w:rsidRPr="00A425A3" w:rsidRDefault="008A502E" w:rsidP="00BA734A">
            <w:pPr>
              <w:spacing w:line="360" w:lineRule="auto"/>
              <w:jc w:val="center"/>
              <w:rPr>
                <w:sz w:val="28"/>
                <w:szCs w:val="28"/>
                <w:lang w:val="uk-UA"/>
              </w:rPr>
            </w:pPr>
            <w:r w:rsidRPr="00A425A3">
              <w:rPr>
                <w:sz w:val="28"/>
                <w:szCs w:val="28"/>
                <w:lang w:val="uk-UA"/>
              </w:rPr>
              <w:t xml:space="preserve">де </w:t>
            </w:r>
            <w:r w:rsidRPr="0011455E">
              <w:rPr>
                <w:i/>
                <w:sz w:val="28"/>
                <w:szCs w:val="28"/>
                <w:lang w:val="uk-UA"/>
              </w:rPr>
              <w:t>М</w:t>
            </w:r>
            <w:r w:rsidRPr="00A425A3">
              <w:rPr>
                <w:sz w:val="28"/>
                <w:szCs w:val="28"/>
                <w:lang w:val="uk-UA"/>
              </w:rPr>
              <w:t xml:space="preserve"> – це споживана потужність,</w:t>
            </w:r>
          </w:p>
          <w:p w:rsidR="008A502E" w:rsidRPr="00A425A3" w:rsidRDefault="008A502E" w:rsidP="00BA734A">
            <w:pPr>
              <w:spacing w:line="360" w:lineRule="auto"/>
              <w:jc w:val="center"/>
              <w:rPr>
                <w:sz w:val="28"/>
                <w:szCs w:val="28"/>
                <w:lang w:val="uk-UA"/>
              </w:rPr>
            </w:pPr>
            <w:r w:rsidRPr="0011455E">
              <w:rPr>
                <w:i/>
                <w:sz w:val="28"/>
                <w:szCs w:val="28"/>
                <w:lang w:val="uk-UA"/>
              </w:rPr>
              <w:t xml:space="preserve">Т </w:t>
            </w:r>
            <w:r w:rsidRPr="0011455E">
              <w:rPr>
                <w:i/>
                <w:sz w:val="28"/>
                <w:szCs w:val="28"/>
                <w:vertAlign w:val="subscript"/>
                <w:lang w:val="uk-UA"/>
              </w:rPr>
              <w:t>тар</w:t>
            </w:r>
            <w:r w:rsidRPr="00A425A3">
              <w:rPr>
                <w:sz w:val="28"/>
                <w:szCs w:val="28"/>
                <w:lang w:val="uk-UA"/>
              </w:rPr>
              <w:t xml:space="preserve"> – тариф за 1кВт,</w:t>
            </w:r>
          </w:p>
          <w:p w:rsidR="008A502E" w:rsidRPr="0072794A" w:rsidRDefault="008A502E" w:rsidP="00BA734A">
            <w:pPr>
              <w:spacing w:line="360" w:lineRule="auto"/>
              <w:jc w:val="center"/>
              <w:rPr>
                <w:sz w:val="28"/>
                <w:szCs w:val="28"/>
              </w:rPr>
            </w:pPr>
            <w:r w:rsidRPr="0011455E">
              <w:rPr>
                <w:i/>
                <w:sz w:val="28"/>
                <w:szCs w:val="28"/>
                <w:lang w:val="uk-UA"/>
              </w:rPr>
              <w:t>Т</w:t>
            </w:r>
            <w:r w:rsidRPr="00A425A3">
              <w:rPr>
                <w:sz w:val="28"/>
                <w:szCs w:val="28"/>
                <w:lang w:val="uk-UA"/>
              </w:rPr>
              <w:t xml:space="preserve"> – кількість годин роботи при штучному висвітленні</w:t>
            </w:r>
          </w:p>
        </w:tc>
        <w:tc>
          <w:tcPr>
            <w:tcW w:w="1796"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355DA3" w:rsidP="00BA734A">
            <w:pPr>
              <w:spacing w:line="360" w:lineRule="auto"/>
              <w:jc w:val="center"/>
              <w:rPr>
                <w:sz w:val="28"/>
                <w:szCs w:val="28"/>
                <w:lang w:val="uk-UA"/>
              </w:rPr>
            </w:pPr>
            <w:r>
              <w:rPr>
                <w:sz w:val="28"/>
                <w:szCs w:val="28"/>
                <w:lang w:val="en-US"/>
              </w:rPr>
              <w:t>35</w:t>
            </w:r>
            <w:r w:rsidR="008A502E" w:rsidRPr="00A425A3">
              <w:rPr>
                <w:sz w:val="28"/>
                <w:szCs w:val="28"/>
                <w:lang w:val="uk-UA"/>
              </w:rPr>
              <w:t>,00</w:t>
            </w:r>
          </w:p>
        </w:tc>
      </w:tr>
      <w:tr w:rsidR="008A502E" w:rsidRPr="00A425A3" w:rsidTr="00483A4F">
        <w:tc>
          <w:tcPr>
            <w:tcW w:w="3544"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483A4F">
            <w:pPr>
              <w:spacing w:line="360" w:lineRule="auto"/>
              <w:jc w:val="both"/>
              <w:rPr>
                <w:sz w:val="28"/>
                <w:szCs w:val="28"/>
                <w:lang w:val="uk-UA"/>
              </w:rPr>
            </w:pPr>
            <w:r w:rsidRPr="00A425A3">
              <w:rPr>
                <w:sz w:val="28"/>
                <w:szCs w:val="28"/>
                <w:lang w:val="uk-UA"/>
              </w:rPr>
              <w:t>Разом витрат</w:t>
            </w:r>
          </w:p>
        </w:tc>
        <w:tc>
          <w:tcPr>
            <w:tcW w:w="4299"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BA734A">
            <w:pPr>
              <w:spacing w:line="360" w:lineRule="auto"/>
              <w:jc w:val="center"/>
              <w:rPr>
                <w:sz w:val="28"/>
                <w:szCs w:val="28"/>
                <w:lang w:val="uk-UA"/>
              </w:rPr>
            </w:pPr>
            <w:r w:rsidRPr="00A425A3">
              <w:rPr>
                <w:sz w:val="28"/>
                <w:szCs w:val="28"/>
                <w:lang w:val="uk-UA"/>
              </w:rPr>
              <w:t>70%</w:t>
            </w:r>
          </w:p>
        </w:tc>
        <w:tc>
          <w:tcPr>
            <w:tcW w:w="1796"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812AF7">
            <w:pPr>
              <w:spacing w:line="360" w:lineRule="auto"/>
              <w:jc w:val="center"/>
              <w:rPr>
                <w:sz w:val="28"/>
                <w:szCs w:val="28"/>
                <w:lang w:val="uk-UA"/>
              </w:rPr>
            </w:pPr>
            <w:r>
              <w:rPr>
                <w:sz w:val="28"/>
                <w:szCs w:val="28"/>
                <w:lang w:val="uk-UA"/>
              </w:rPr>
              <w:t>27</w:t>
            </w:r>
            <w:r w:rsidR="00812AF7">
              <w:rPr>
                <w:sz w:val="28"/>
                <w:szCs w:val="28"/>
                <w:lang w:val="en-US"/>
              </w:rPr>
              <w:t>928</w:t>
            </w:r>
            <w:r w:rsidRPr="00A425A3">
              <w:rPr>
                <w:sz w:val="28"/>
                <w:szCs w:val="28"/>
                <w:lang w:val="uk-UA"/>
              </w:rPr>
              <w:t>,00</w:t>
            </w:r>
          </w:p>
        </w:tc>
      </w:tr>
      <w:tr w:rsidR="008A502E" w:rsidRPr="00A425A3" w:rsidTr="00483A4F">
        <w:tc>
          <w:tcPr>
            <w:tcW w:w="3544"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483A4F">
            <w:pPr>
              <w:spacing w:line="360" w:lineRule="auto"/>
              <w:jc w:val="both"/>
              <w:rPr>
                <w:sz w:val="28"/>
                <w:szCs w:val="28"/>
                <w:lang w:val="uk-UA"/>
              </w:rPr>
            </w:pPr>
            <w:r w:rsidRPr="00A425A3">
              <w:rPr>
                <w:sz w:val="28"/>
                <w:szCs w:val="28"/>
                <w:lang w:val="uk-UA"/>
              </w:rPr>
              <w:t xml:space="preserve">Прибуток </w:t>
            </w:r>
          </w:p>
        </w:tc>
        <w:tc>
          <w:tcPr>
            <w:tcW w:w="4299"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BA734A">
            <w:pPr>
              <w:spacing w:line="360" w:lineRule="auto"/>
              <w:jc w:val="center"/>
              <w:rPr>
                <w:sz w:val="28"/>
                <w:szCs w:val="28"/>
                <w:lang w:val="uk-UA"/>
              </w:rPr>
            </w:pPr>
            <w:r w:rsidRPr="00A425A3">
              <w:rPr>
                <w:sz w:val="28"/>
                <w:szCs w:val="28"/>
                <w:lang w:val="uk-UA"/>
              </w:rPr>
              <w:t>30%</w:t>
            </w:r>
          </w:p>
        </w:tc>
        <w:tc>
          <w:tcPr>
            <w:tcW w:w="1796"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3431D9">
            <w:pPr>
              <w:spacing w:line="360" w:lineRule="auto"/>
              <w:jc w:val="center"/>
              <w:rPr>
                <w:sz w:val="28"/>
                <w:szCs w:val="28"/>
                <w:lang w:val="uk-UA"/>
              </w:rPr>
            </w:pPr>
            <w:r>
              <w:rPr>
                <w:sz w:val="28"/>
                <w:szCs w:val="28"/>
                <w:lang w:val="uk-UA"/>
              </w:rPr>
              <w:t>11</w:t>
            </w:r>
            <w:r w:rsidR="003431D9">
              <w:rPr>
                <w:sz w:val="28"/>
                <w:szCs w:val="28"/>
                <w:lang w:val="en-US"/>
              </w:rPr>
              <w:t>969</w:t>
            </w:r>
            <w:r w:rsidRPr="00A425A3">
              <w:rPr>
                <w:sz w:val="28"/>
                <w:szCs w:val="28"/>
                <w:lang w:val="uk-UA"/>
              </w:rPr>
              <w:t>,00</w:t>
            </w:r>
          </w:p>
        </w:tc>
      </w:tr>
      <w:tr w:rsidR="008A502E" w:rsidRPr="00A425A3" w:rsidTr="00483A4F">
        <w:tc>
          <w:tcPr>
            <w:tcW w:w="3544"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483A4F">
            <w:pPr>
              <w:spacing w:line="360" w:lineRule="auto"/>
              <w:jc w:val="both"/>
              <w:rPr>
                <w:sz w:val="28"/>
                <w:szCs w:val="28"/>
                <w:lang w:val="uk-UA"/>
              </w:rPr>
            </w:pPr>
            <w:r w:rsidRPr="00A425A3">
              <w:rPr>
                <w:sz w:val="28"/>
                <w:szCs w:val="28"/>
                <w:lang w:val="uk-UA"/>
              </w:rPr>
              <w:t>Усього кошторису витрат на НДР</w:t>
            </w:r>
          </w:p>
        </w:tc>
        <w:tc>
          <w:tcPr>
            <w:tcW w:w="4299"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BA734A">
            <w:pPr>
              <w:spacing w:line="360" w:lineRule="auto"/>
              <w:jc w:val="center"/>
              <w:rPr>
                <w:sz w:val="28"/>
                <w:szCs w:val="28"/>
                <w:lang w:val="uk-UA"/>
              </w:rPr>
            </w:pPr>
            <w:r w:rsidRPr="00A425A3">
              <w:rPr>
                <w:sz w:val="28"/>
                <w:szCs w:val="28"/>
                <w:lang w:val="uk-UA"/>
              </w:rPr>
              <w:t>100%</w:t>
            </w:r>
          </w:p>
        </w:tc>
        <w:tc>
          <w:tcPr>
            <w:tcW w:w="1796" w:type="dxa"/>
            <w:tcBorders>
              <w:top w:val="single" w:sz="4" w:space="0" w:color="auto"/>
              <w:left w:val="single" w:sz="4" w:space="0" w:color="auto"/>
              <w:bottom w:val="single" w:sz="4" w:space="0" w:color="auto"/>
              <w:right w:val="single" w:sz="4" w:space="0" w:color="auto"/>
            </w:tcBorders>
            <w:vAlign w:val="center"/>
            <w:hideMark/>
          </w:tcPr>
          <w:p w:rsidR="008A502E" w:rsidRPr="00A425A3" w:rsidRDefault="008A502E" w:rsidP="00640582">
            <w:pPr>
              <w:spacing w:line="360" w:lineRule="auto"/>
              <w:jc w:val="center"/>
              <w:rPr>
                <w:sz w:val="28"/>
                <w:szCs w:val="28"/>
                <w:lang w:val="uk-UA"/>
              </w:rPr>
            </w:pPr>
            <w:r w:rsidRPr="00A425A3">
              <w:rPr>
                <w:sz w:val="28"/>
                <w:szCs w:val="28"/>
                <w:lang w:val="uk-UA"/>
              </w:rPr>
              <w:t>3</w:t>
            </w:r>
            <w:r w:rsidR="00640582">
              <w:rPr>
                <w:sz w:val="28"/>
                <w:szCs w:val="28"/>
                <w:lang w:val="en-US"/>
              </w:rPr>
              <w:t>9897</w:t>
            </w:r>
            <w:r w:rsidRPr="00A425A3">
              <w:rPr>
                <w:sz w:val="28"/>
                <w:szCs w:val="28"/>
                <w:lang w:val="uk-UA"/>
              </w:rPr>
              <w:t>,00</w:t>
            </w:r>
          </w:p>
        </w:tc>
      </w:tr>
    </w:tbl>
    <w:p w:rsidR="00C934DB" w:rsidRPr="00A425A3" w:rsidRDefault="00C934DB" w:rsidP="00C934DB">
      <w:pPr>
        <w:pStyle w:val="ac"/>
        <w:ind w:firstLine="709"/>
        <w:rPr>
          <w:noProof/>
          <w:lang w:val="uk-UA"/>
        </w:rPr>
      </w:pPr>
    </w:p>
    <w:p w:rsidR="0011455E" w:rsidRDefault="00C934DB" w:rsidP="00C934DB">
      <w:pPr>
        <w:pStyle w:val="ac"/>
        <w:ind w:firstLine="709"/>
        <w:rPr>
          <w:noProof/>
          <w:lang w:val="uk-UA"/>
        </w:rPr>
      </w:pPr>
      <w:r w:rsidRPr="00A425A3">
        <w:rPr>
          <w:noProof/>
          <w:lang w:val="uk-UA"/>
        </w:rPr>
        <w:t>Усі величини витрат та прибутку округляються до цілої величини, тому що метод розрахунку табл</w:t>
      </w:r>
      <w:r w:rsidR="004D7FC3">
        <w:rPr>
          <w:noProof/>
          <w:lang w:val="uk-UA"/>
        </w:rPr>
        <w:t xml:space="preserve">иці </w:t>
      </w:r>
      <w:r w:rsidRPr="00A425A3">
        <w:rPr>
          <w:noProof/>
          <w:lang w:val="uk-UA"/>
        </w:rPr>
        <w:t>6.</w:t>
      </w:r>
      <w:r w:rsidR="004D7FC3">
        <w:rPr>
          <w:noProof/>
          <w:lang w:val="uk-UA"/>
        </w:rPr>
        <w:t>3</w:t>
      </w:r>
      <w:r w:rsidRPr="00A425A3">
        <w:rPr>
          <w:noProof/>
          <w:lang w:val="uk-UA"/>
        </w:rPr>
        <w:t xml:space="preserve"> має похибку. Час розробки НДР – Т</w:t>
      </w:r>
      <w:r w:rsidRPr="00A425A3">
        <w:rPr>
          <w:noProof/>
          <w:vertAlign w:val="subscript"/>
          <w:lang w:val="uk-UA"/>
        </w:rPr>
        <w:t>2</w:t>
      </w:r>
      <w:r w:rsidR="00271251">
        <w:rPr>
          <w:noProof/>
          <w:lang w:val="uk-UA"/>
        </w:rPr>
        <w:t>=5 </w:t>
      </w:r>
      <w:r w:rsidRPr="00A425A3">
        <w:rPr>
          <w:noProof/>
          <w:lang w:val="uk-UA"/>
        </w:rPr>
        <w:t>місяців.</w:t>
      </w:r>
    </w:p>
    <w:p w:rsidR="00271251" w:rsidRPr="00A668E5" w:rsidRDefault="00271251" w:rsidP="00C934DB">
      <w:pPr>
        <w:pStyle w:val="ac"/>
        <w:ind w:firstLine="709"/>
        <w:rPr>
          <w:noProof/>
          <w:lang w:val="uk-UA"/>
        </w:rPr>
      </w:pPr>
    </w:p>
    <w:p w:rsidR="00C934DB" w:rsidRPr="00677D87" w:rsidRDefault="00717398" w:rsidP="00C934DB">
      <w:pPr>
        <w:pStyle w:val="ac"/>
        <w:ind w:firstLine="709"/>
        <w:rPr>
          <w:b/>
          <w:noProof/>
          <w:lang w:val="uk-UA"/>
        </w:rPr>
      </w:pPr>
      <w:r w:rsidRPr="00A668E5">
        <w:rPr>
          <w:lang w:val="uk-UA"/>
        </w:rPr>
        <w:t>6</w:t>
      </w:r>
      <w:r w:rsidR="00C934DB" w:rsidRPr="00A668E5">
        <w:rPr>
          <w:lang w:val="uk-UA"/>
        </w:rPr>
        <w:t>.</w:t>
      </w:r>
      <w:r w:rsidRPr="00A668E5">
        <w:rPr>
          <w:lang w:val="uk-UA"/>
        </w:rPr>
        <w:t>4</w:t>
      </w:r>
      <w:r w:rsidRPr="00677D87">
        <w:rPr>
          <w:b/>
          <w:lang w:val="uk-UA"/>
        </w:rPr>
        <w:t xml:space="preserve"> </w:t>
      </w:r>
      <w:r w:rsidR="00C934DB" w:rsidRPr="00677D87">
        <w:rPr>
          <w:b/>
          <w:iCs/>
          <w:lang w:val="uk-UA"/>
        </w:rPr>
        <w:t>Розрахунок науково-технічного ефекту</w:t>
      </w:r>
    </w:p>
    <w:p w:rsidR="00C934DB" w:rsidRPr="00677D87" w:rsidRDefault="00C934DB" w:rsidP="00C934DB">
      <w:pPr>
        <w:pStyle w:val="ac"/>
        <w:ind w:firstLine="709"/>
        <w:rPr>
          <w:lang w:val="uk-UA"/>
        </w:rPr>
      </w:pPr>
      <w:r w:rsidRPr="00677D87">
        <w:rPr>
          <w:lang w:val="uk-UA"/>
        </w:rPr>
        <w:t>Ефективність експериментального дослідження та НДР оцінюється на основі групи показників, що характеризують ступінь впливу наукового резуль</w:t>
      </w:r>
      <w:r w:rsidRPr="00677D87">
        <w:rPr>
          <w:lang w:val="uk-UA"/>
        </w:rPr>
        <w:softHyphen/>
        <w:t xml:space="preserve">тату на різні сторони громадського життя. </w:t>
      </w:r>
    </w:p>
    <w:p w:rsidR="00C934DB" w:rsidRPr="00677D87" w:rsidRDefault="00C934DB" w:rsidP="00C934DB">
      <w:pPr>
        <w:pStyle w:val="ac"/>
        <w:ind w:firstLine="709"/>
        <w:rPr>
          <w:lang w:val="uk-UA"/>
        </w:rPr>
      </w:pPr>
      <w:r w:rsidRPr="00677D87">
        <w:rPr>
          <w:lang w:val="uk-UA"/>
        </w:rPr>
        <w:t>Узагальнений кількісний показник науково-технічного ефекту розраховується по формулі:</w:t>
      </w:r>
    </w:p>
    <w:p w:rsidR="00C934DB" w:rsidRPr="00677D87" w:rsidRDefault="00C934DB" w:rsidP="00C934DB">
      <w:pPr>
        <w:pStyle w:val="ac"/>
        <w:ind w:firstLine="709"/>
        <w:rPr>
          <w:lang w:val="uk-UA"/>
        </w:rPr>
      </w:pPr>
    </w:p>
    <w:p w:rsidR="00C934DB" w:rsidRPr="00677D87" w:rsidRDefault="00126F2A" w:rsidP="00271251">
      <w:pPr>
        <w:pStyle w:val="ac"/>
        <w:ind w:firstLine="709"/>
        <w:jc w:val="center"/>
        <w:rPr>
          <w:lang w:val="uk-UA"/>
        </w:rPr>
      </w:pPr>
      <w:r w:rsidRPr="00677D87">
        <w:rPr>
          <w:position w:val="-38"/>
          <w:lang w:val="uk-UA"/>
        </w:rPr>
        <w:object w:dxaOrig="2120" w:dyaOrig="900">
          <v:shape id="_x0000_i1033" type="#_x0000_t75" style="width:105.75pt;height:45pt" o:ole="" fillcolor="window">
            <v:imagedata r:id="rId24" o:title=""/>
          </v:shape>
          <o:OLEObject Type="Embed" ProgID="Equation.3" ShapeID="_x0000_i1033" DrawAspect="Content" ObjectID="_1495209711" r:id="rId25"/>
        </w:object>
      </w:r>
    </w:p>
    <w:p w:rsidR="00133A38" w:rsidRDefault="00C934DB" w:rsidP="00154495">
      <w:pPr>
        <w:pStyle w:val="ac"/>
        <w:ind w:firstLine="0"/>
        <w:rPr>
          <w:lang w:val="uk-UA"/>
        </w:rPr>
      </w:pPr>
      <w:r w:rsidRPr="00677D87">
        <w:rPr>
          <w:lang w:val="uk-UA"/>
        </w:rPr>
        <w:t xml:space="preserve">де </w:t>
      </w:r>
      <w:r w:rsidR="00164EF0" w:rsidRPr="00164EF0">
        <w:rPr>
          <w:i/>
          <w:position w:val="-20"/>
          <w:lang w:val="uk-UA"/>
        </w:rPr>
        <w:object w:dxaOrig="320" w:dyaOrig="460">
          <v:shape id="_x0000_i1034" type="#_x0000_t75" style="width:15.75pt;height:23.25pt" o:ole="" fillcolor="window">
            <v:imagedata r:id="rId26" o:title=""/>
          </v:shape>
          <o:OLEObject Type="Embed" ProgID="Equation.3" ShapeID="_x0000_i1034" DrawAspect="Content" ObjectID="_1495209712" r:id="rId27"/>
        </w:object>
      </w:r>
      <w:r w:rsidRPr="00677D87">
        <w:rPr>
          <w:lang w:val="uk-UA"/>
        </w:rPr>
        <w:t xml:space="preserve"> – вагові коефіцієнти </w:t>
      </w:r>
      <w:r w:rsidRPr="002D2989">
        <w:rPr>
          <w:i/>
          <w:lang w:val="uk-UA"/>
        </w:rPr>
        <w:t>i</w:t>
      </w:r>
      <w:r w:rsidRPr="00677D87">
        <w:rPr>
          <w:lang w:val="uk-UA"/>
        </w:rPr>
        <w:t xml:space="preserve">-го показника; </w:t>
      </w:r>
    </w:p>
    <w:p w:rsidR="00C934DB" w:rsidRPr="00677D87" w:rsidRDefault="00133A38" w:rsidP="00154495">
      <w:pPr>
        <w:pStyle w:val="ac"/>
        <w:ind w:firstLine="0"/>
        <w:rPr>
          <w:lang w:val="uk-UA"/>
        </w:rPr>
      </w:pPr>
      <w:r>
        <w:rPr>
          <w:lang w:val="uk-UA"/>
        </w:rPr>
        <w:t xml:space="preserve">    </w:t>
      </w:r>
      <w:r w:rsidR="00126F2A">
        <w:rPr>
          <w:lang w:val="uk-UA"/>
        </w:rPr>
        <w:t xml:space="preserve"> </w:t>
      </w:r>
      <w:r w:rsidR="00164EF0" w:rsidRPr="00164EF0">
        <w:rPr>
          <w:position w:val="-20"/>
          <w:lang w:val="uk-UA"/>
        </w:rPr>
        <w:object w:dxaOrig="320" w:dyaOrig="460">
          <v:shape id="_x0000_i1035" type="#_x0000_t75" style="width:16.5pt;height:23.25pt" o:ole="" fillcolor="window">
            <v:imagedata r:id="rId28" o:title=""/>
          </v:shape>
          <o:OLEObject Type="Embed" ProgID="Equation.3" ShapeID="_x0000_i1035" DrawAspect="Content" ObjectID="_1495209713" r:id="rId29"/>
        </w:object>
      </w:r>
      <w:r w:rsidR="00C934DB" w:rsidRPr="00677D87">
        <w:rPr>
          <w:lang w:val="uk-UA"/>
        </w:rPr>
        <w:t xml:space="preserve"> – оцінки по </w:t>
      </w:r>
      <w:r w:rsidR="00C934DB" w:rsidRPr="002D2989">
        <w:rPr>
          <w:i/>
          <w:lang w:val="uk-UA"/>
        </w:rPr>
        <w:t>i</w:t>
      </w:r>
      <w:r w:rsidR="00C934DB" w:rsidRPr="00677D87">
        <w:rPr>
          <w:lang w:val="uk-UA"/>
        </w:rPr>
        <w:t>-му показнику.</w:t>
      </w:r>
    </w:p>
    <w:p w:rsidR="00C934DB" w:rsidRPr="00677D87" w:rsidRDefault="00C934DB" w:rsidP="00C934DB">
      <w:pPr>
        <w:pStyle w:val="ac"/>
        <w:ind w:firstLine="709"/>
        <w:rPr>
          <w:lang w:val="uk-UA"/>
        </w:rPr>
      </w:pPr>
      <w:r w:rsidRPr="00677D87">
        <w:rPr>
          <w:lang w:val="uk-UA"/>
        </w:rPr>
        <w:t xml:space="preserve">Значення </w:t>
      </w:r>
      <w:r w:rsidRPr="00677D87">
        <w:rPr>
          <w:position w:val="-12"/>
          <w:lang w:val="uk-UA"/>
        </w:rPr>
        <w:object w:dxaOrig="345" w:dyaOrig="375">
          <v:shape id="_x0000_i1036" type="#_x0000_t75" style="width:17.25pt;height:18.75pt" o:ole="" fillcolor="window">
            <v:imagedata r:id="rId30" o:title=""/>
          </v:shape>
          <o:OLEObject Type="Embed" ProgID="Equation.3" ShapeID="_x0000_i1036" DrawAspect="Content" ObjectID="_1495209714" r:id="rId31"/>
        </w:object>
      </w:r>
      <w:r w:rsidRPr="00677D87">
        <w:rPr>
          <w:lang w:val="uk-UA"/>
        </w:rPr>
        <w:t xml:space="preserve"> і </w:t>
      </w:r>
      <w:r w:rsidR="00164EF0" w:rsidRPr="00164EF0">
        <w:rPr>
          <w:position w:val="-20"/>
          <w:lang w:val="uk-UA"/>
        </w:rPr>
        <w:object w:dxaOrig="320" w:dyaOrig="460">
          <v:shape id="_x0000_i1037" type="#_x0000_t75" style="width:15.75pt;height:23.25pt" o:ole="" fillcolor="window">
            <v:imagedata r:id="rId32" o:title=""/>
          </v:shape>
          <o:OLEObject Type="Embed" ProgID="Equation.3" ShapeID="_x0000_i1037" DrawAspect="Content" ObjectID="_1495209715" r:id="rId33"/>
        </w:object>
      </w:r>
      <w:r w:rsidRPr="00677D87">
        <w:rPr>
          <w:lang w:val="uk-UA"/>
        </w:rPr>
        <w:t xml:space="preserve"> вибираються на основі експертних оцінок відповідно до ознак науково</w:t>
      </w:r>
      <w:r w:rsidR="006D3676">
        <w:rPr>
          <w:lang w:val="uk-UA"/>
        </w:rPr>
        <w:t>-</w:t>
      </w:r>
      <w:r w:rsidRPr="00677D87">
        <w:rPr>
          <w:lang w:val="uk-UA"/>
        </w:rPr>
        <w:t>технічного ефекту,</w:t>
      </w:r>
      <w:r w:rsidR="00210024">
        <w:rPr>
          <w:lang w:val="uk-UA"/>
        </w:rPr>
        <w:t xml:space="preserve"> наприклад, представлені у таблиці 6</w:t>
      </w:r>
      <w:r w:rsidRPr="00677D87">
        <w:rPr>
          <w:lang w:val="uk-UA"/>
        </w:rPr>
        <w:t>.4.</w:t>
      </w:r>
    </w:p>
    <w:p w:rsidR="00C934DB" w:rsidRPr="002D2989" w:rsidRDefault="00C934DB" w:rsidP="00C934DB">
      <w:pPr>
        <w:pStyle w:val="ac"/>
        <w:ind w:firstLine="709"/>
        <w:rPr>
          <w:lang w:val="uk-UA"/>
        </w:rPr>
      </w:pPr>
    </w:p>
    <w:p w:rsidR="00C934DB" w:rsidRPr="00677D87" w:rsidRDefault="00271251" w:rsidP="00C934DB">
      <w:pPr>
        <w:spacing w:line="360" w:lineRule="auto"/>
        <w:jc w:val="both"/>
        <w:rPr>
          <w:sz w:val="28"/>
          <w:szCs w:val="28"/>
          <w:lang w:val="uk-UA"/>
        </w:rPr>
      </w:pPr>
      <w:r>
        <w:rPr>
          <w:sz w:val="28"/>
          <w:szCs w:val="28"/>
          <w:lang w:val="uk-UA"/>
        </w:rPr>
        <w:tab/>
      </w:r>
      <w:r w:rsidR="00C934DB" w:rsidRPr="00677D87">
        <w:rPr>
          <w:sz w:val="28"/>
          <w:szCs w:val="28"/>
          <w:lang w:val="uk-UA"/>
        </w:rPr>
        <w:t xml:space="preserve">Таблиця </w:t>
      </w:r>
      <w:r w:rsidR="00A80549">
        <w:rPr>
          <w:sz w:val="28"/>
          <w:szCs w:val="28"/>
          <w:lang w:val="uk-UA"/>
        </w:rPr>
        <w:t>6</w:t>
      </w:r>
      <w:r w:rsidR="00C934DB" w:rsidRPr="00677D87">
        <w:rPr>
          <w:sz w:val="28"/>
          <w:szCs w:val="28"/>
          <w:lang w:val="uk-UA"/>
        </w:rPr>
        <w:t>.4 – Дані для розрахунку науково-технічного ефекту (НТЕ)</w:t>
      </w:r>
    </w:p>
    <w:tbl>
      <w:tblPr>
        <w:tblW w:w="0" w:type="auto"/>
        <w:jc w:val="center"/>
        <w:tblInd w:w="-2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245"/>
        <w:gridCol w:w="2263"/>
        <w:gridCol w:w="1870"/>
      </w:tblGrid>
      <w:tr w:rsidR="00C934DB" w:rsidRPr="00677D87" w:rsidTr="00BA734A">
        <w:trPr>
          <w:jc w:val="center"/>
        </w:trPr>
        <w:tc>
          <w:tcPr>
            <w:tcW w:w="5245" w:type="dxa"/>
            <w:tcBorders>
              <w:top w:val="single" w:sz="4" w:space="0" w:color="auto"/>
              <w:left w:val="single" w:sz="4" w:space="0" w:color="auto"/>
              <w:bottom w:val="single" w:sz="12" w:space="0" w:color="auto"/>
              <w:right w:val="single" w:sz="4" w:space="0" w:color="auto"/>
            </w:tcBorders>
            <w:hideMark/>
          </w:tcPr>
          <w:p w:rsidR="00C934DB" w:rsidRPr="00677D87" w:rsidRDefault="00C934DB" w:rsidP="00E55EE5">
            <w:pPr>
              <w:spacing w:line="360" w:lineRule="auto"/>
              <w:jc w:val="center"/>
              <w:rPr>
                <w:sz w:val="28"/>
                <w:szCs w:val="28"/>
                <w:lang w:val="uk-UA"/>
              </w:rPr>
            </w:pPr>
            <w:r w:rsidRPr="00677D87">
              <w:rPr>
                <w:sz w:val="28"/>
                <w:szCs w:val="28"/>
                <w:lang w:val="uk-UA"/>
              </w:rPr>
              <w:t>Ознаки науково-технічного рівня</w:t>
            </w:r>
          </w:p>
        </w:tc>
        <w:tc>
          <w:tcPr>
            <w:tcW w:w="2263" w:type="dxa"/>
            <w:tcBorders>
              <w:top w:val="single" w:sz="4" w:space="0" w:color="auto"/>
              <w:left w:val="single" w:sz="4" w:space="0" w:color="auto"/>
              <w:bottom w:val="single" w:sz="12" w:space="0" w:color="auto"/>
              <w:right w:val="single" w:sz="4" w:space="0" w:color="auto"/>
            </w:tcBorders>
            <w:hideMark/>
          </w:tcPr>
          <w:p w:rsidR="00C934DB" w:rsidRPr="00677D87" w:rsidRDefault="00C934DB" w:rsidP="00E55EE5">
            <w:pPr>
              <w:spacing w:line="360" w:lineRule="auto"/>
              <w:jc w:val="center"/>
              <w:rPr>
                <w:sz w:val="28"/>
                <w:szCs w:val="28"/>
                <w:lang w:val="uk-UA"/>
              </w:rPr>
            </w:pPr>
            <w:r w:rsidRPr="00677D87">
              <w:rPr>
                <w:sz w:val="28"/>
                <w:szCs w:val="28"/>
                <w:lang w:val="uk-UA"/>
              </w:rPr>
              <w:t xml:space="preserve">Значення </w:t>
            </w:r>
            <w:r w:rsidRPr="00677D87">
              <w:rPr>
                <w:position w:val="-12"/>
                <w:sz w:val="28"/>
                <w:szCs w:val="28"/>
                <w:lang w:val="uk-UA"/>
              </w:rPr>
              <w:object w:dxaOrig="285" w:dyaOrig="360">
                <v:shape id="_x0000_i1038" type="#_x0000_t75" style="width:14.25pt;height:18.75pt" o:ole="">
                  <v:imagedata r:id="rId34" o:title=""/>
                </v:shape>
                <o:OLEObject Type="Embed" ProgID="Equation.3" ShapeID="_x0000_i1038" DrawAspect="Content" ObjectID="_1495209716" r:id="rId35"/>
              </w:object>
            </w:r>
          </w:p>
        </w:tc>
        <w:tc>
          <w:tcPr>
            <w:tcW w:w="1870" w:type="dxa"/>
            <w:tcBorders>
              <w:top w:val="single" w:sz="4" w:space="0" w:color="auto"/>
              <w:left w:val="single" w:sz="4" w:space="0" w:color="auto"/>
              <w:bottom w:val="single" w:sz="12" w:space="0" w:color="auto"/>
              <w:right w:val="single" w:sz="4" w:space="0" w:color="auto"/>
            </w:tcBorders>
            <w:hideMark/>
          </w:tcPr>
          <w:p w:rsidR="00C934DB" w:rsidRPr="00677D87" w:rsidRDefault="00C934DB" w:rsidP="00E55EE5">
            <w:pPr>
              <w:spacing w:line="360" w:lineRule="auto"/>
              <w:jc w:val="center"/>
              <w:rPr>
                <w:sz w:val="28"/>
                <w:szCs w:val="28"/>
                <w:lang w:val="uk-UA"/>
              </w:rPr>
            </w:pPr>
            <w:r w:rsidRPr="00677D87">
              <w:rPr>
                <w:sz w:val="28"/>
                <w:szCs w:val="28"/>
                <w:lang w:val="uk-UA"/>
              </w:rPr>
              <w:t xml:space="preserve">Значення </w:t>
            </w:r>
            <w:r w:rsidRPr="00677D87">
              <w:rPr>
                <w:position w:val="-12"/>
                <w:sz w:val="28"/>
                <w:szCs w:val="28"/>
                <w:lang w:val="uk-UA"/>
              </w:rPr>
              <w:object w:dxaOrig="285" w:dyaOrig="360">
                <v:shape id="_x0000_i1039" type="#_x0000_t75" style="width:14.25pt;height:18.75pt" o:ole="">
                  <v:imagedata r:id="rId36" o:title=""/>
                </v:shape>
                <o:OLEObject Type="Embed" ProgID="Equation.3" ShapeID="_x0000_i1039" DrawAspect="Content" ObjectID="_1495209717" r:id="rId37"/>
              </w:object>
            </w:r>
            <w:r w:rsidRPr="00677D87">
              <w:rPr>
                <w:sz w:val="28"/>
                <w:szCs w:val="28"/>
                <w:lang w:val="uk-UA"/>
              </w:rPr>
              <w:t>,</w:t>
            </w:r>
          </w:p>
          <w:p w:rsidR="00C934DB" w:rsidRPr="00677D87" w:rsidRDefault="00C934DB" w:rsidP="00E55EE5">
            <w:pPr>
              <w:spacing w:line="360" w:lineRule="auto"/>
              <w:jc w:val="center"/>
              <w:rPr>
                <w:sz w:val="28"/>
                <w:szCs w:val="28"/>
                <w:lang w:val="uk-UA"/>
              </w:rPr>
            </w:pPr>
            <w:r w:rsidRPr="00677D87">
              <w:rPr>
                <w:sz w:val="28"/>
                <w:szCs w:val="28"/>
                <w:lang w:val="uk-UA"/>
              </w:rPr>
              <w:t>бали</w:t>
            </w:r>
          </w:p>
        </w:tc>
      </w:tr>
      <w:tr w:rsidR="00C934DB" w:rsidRPr="00677D87" w:rsidTr="00BA734A">
        <w:trPr>
          <w:jc w:val="center"/>
        </w:trPr>
        <w:tc>
          <w:tcPr>
            <w:tcW w:w="5245" w:type="dxa"/>
            <w:tcBorders>
              <w:top w:val="single" w:sz="12" w:space="0" w:color="auto"/>
              <w:left w:val="single" w:sz="4" w:space="0" w:color="auto"/>
              <w:bottom w:val="single" w:sz="4" w:space="0" w:color="auto"/>
              <w:right w:val="single" w:sz="4" w:space="0" w:color="auto"/>
            </w:tcBorders>
            <w:hideMark/>
          </w:tcPr>
          <w:p w:rsidR="00C934DB" w:rsidRPr="00677D87" w:rsidRDefault="00C934DB" w:rsidP="00483A4F">
            <w:pPr>
              <w:spacing w:line="360" w:lineRule="auto"/>
              <w:jc w:val="both"/>
              <w:rPr>
                <w:sz w:val="28"/>
                <w:szCs w:val="28"/>
                <w:lang w:val="uk-UA"/>
              </w:rPr>
            </w:pPr>
            <w:r w:rsidRPr="00677D87">
              <w:rPr>
                <w:sz w:val="28"/>
                <w:szCs w:val="28"/>
                <w:lang w:val="uk-UA"/>
              </w:rPr>
              <w:t>Перспективність</w:t>
            </w:r>
          </w:p>
        </w:tc>
        <w:tc>
          <w:tcPr>
            <w:tcW w:w="2263" w:type="dxa"/>
            <w:tcBorders>
              <w:top w:val="single" w:sz="12" w:space="0" w:color="auto"/>
              <w:left w:val="single" w:sz="4" w:space="0" w:color="auto"/>
              <w:bottom w:val="single" w:sz="4" w:space="0" w:color="auto"/>
              <w:right w:val="single" w:sz="4" w:space="0" w:color="auto"/>
            </w:tcBorders>
            <w:hideMark/>
          </w:tcPr>
          <w:p w:rsidR="00C934DB" w:rsidRPr="00677D87" w:rsidRDefault="00C934DB" w:rsidP="00BA734A">
            <w:pPr>
              <w:spacing w:line="360" w:lineRule="auto"/>
              <w:jc w:val="center"/>
              <w:rPr>
                <w:sz w:val="28"/>
                <w:szCs w:val="28"/>
                <w:lang w:val="uk-UA"/>
              </w:rPr>
            </w:pPr>
            <w:r w:rsidRPr="00677D87">
              <w:rPr>
                <w:sz w:val="28"/>
                <w:szCs w:val="28"/>
                <w:lang w:val="uk-UA"/>
              </w:rPr>
              <w:t>0.2</w:t>
            </w:r>
          </w:p>
        </w:tc>
        <w:tc>
          <w:tcPr>
            <w:tcW w:w="1870" w:type="dxa"/>
            <w:tcBorders>
              <w:top w:val="single" w:sz="12" w:space="0" w:color="auto"/>
              <w:left w:val="single" w:sz="4" w:space="0" w:color="auto"/>
              <w:bottom w:val="single" w:sz="4" w:space="0" w:color="auto"/>
              <w:right w:val="single" w:sz="4" w:space="0" w:color="auto"/>
            </w:tcBorders>
            <w:hideMark/>
          </w:tcPr>
          <w:p w:rsidR="00C934DB" w:rsidRPr="00677D87" w:rsidRDefault="00C934DB" w:rsidP="00BA734A">
            <w:pPr>
              <w:spacing w:line="360" w:lineRule="auto"/>
              <w:jc w:val="center"/>
              <w:rPr>
                <w:sz w:val="28"/>
                <w:szCs w:val="28"/>
                <w:lang w:val="uk-UA"/>
              </w:rPr>
            </w:pPr>
            <w:r w:rsidRPr="00677D87">
              <w:rPr>
                <w:sz w:val="28"/>
                <w:szCs w:val="28"/>
                <w:lang w:val="uk-UA"/>
              </w:rPr>
              <w:t>8</w:t>
            </w:r>
          </w:p>
        </w:tc>
      </w:tr>
      <w:tr w:rsidR="00C934DB" w:rsidRPr="00677D87" w:rsidTr="00483A4F">
        <w:trPr>
          <w:jc w:val="center"/>
        </w:trPr>
        <w:tc>
          <w:tcPr>
            <w:tcW w:w="5245" w:type="dxa"/>
            <w:tcBorders>
              <w:top w:val="single" w:sz="4" w:space="0" w:color="auto"/>
              <w:left w:val="single" w:sz="4" w:space="0" w:color="auto"/>
              <w:bottom w:val="single" w:sz="4" w:space="0" w:color="auto"/>
              <w:right w:val="single" w:sz="4" w:space="0" w:color="auto"/>
            </w:tcBorders>
            <w:hideMark/>
          </w:tcPr>
          <w:p w:rsidR="00C934DB" w:rsidRPr="00677D87" w:rsidRDefault="00C934DB" w:rsidP="00483A4F">
            <w:pPr>
              <w:spacing w:line="360" w:lineRule="auto"/>
              <w:jc w:val="both"/>
              <w:rPr>
                <w:sz w:val="28"/>
                <w:szCs w:val="28"/>
                <w:lang w:val="uk-UA"/>
              </w:rPr>
            </w:pPr>
            <w:r w:rsidRPr="00677D87">
              <w:rPr>
                <w:sz w:val="28"/>
                <w:szCs w:val="28"/>
                <w:lang w:val="uk-UA"/>
              </w:rPr>
              <w:t>Можливість реалізації</w:t>
            </w:r>
          </w:p>
        </w:tc>
        <w:tc>
          <w:tcPr>
            <w:tcW w:w="2263" w:type="dxa"/>
            <w:tcBorders>
              <w:top w:val="single" w:sz="4" w:space="0" w:color="auto"/>
              <w:left w:val="single" w:sz="4" w:space="0" w:color="auto"/>
              <w:bottom w:val="single" w:sz="4" w:space="0" w:color="auto"/>
              <w:right w:val="single" w:sz="4" w:space="0" w:color="auto"/>
            </w:tcBorders>
            <w:hideMark/>
          </w:tcPr>
          <w:p w:rsidR="00C934DB" w:rsidRPr="00677D87" w:rsidRDefault="00C934DB" w:rsidP="00BA734A">
            <w:pPr>
              <w:spacing w:line="360" w:lineRule="auto"/>
              <w:jc w:val="center"/>
              <w:rPr>
                <w:sz w:val="28"/>
                <w:szCs w:val="28"/>
                <w:lang w:val="uk-UA"/>
              </w:rPr>
            </w:pPr>
            <w:r w:rsidRPr="00677D87">
              <w:rPr>
                <w:sz w:val="28"/>
                <w:szCs w:val="28"/>
                <w:lang w:val="uk-UA"/>
              </w:rPr>
              <w:t>0.5</w:t>
            </w:r>
          </w:p>
        </w:tc>
        <w:tc>
          <w:tcPr>
            <w:tcW w:w="1870" w:type="dxa"/>
            <w:tcBorders>
              <w:top w:val="single" w:sz="4" w:space="0" w:color="auto"/>
              <w:left w:val="single" w:sz="4" w:space="0" w:color="auto"/>
              <w:bottom w:val="single" w:sz="4" w:space="0" w:color="auto"/>
              <w:right w:val="single" w:sz="4" w:space="0" w:color="auto"/>
            </w:tcBorders>
            <w:hideMark/>
          </w:tcPr>
          <w:p w:rsidR="00C934DB" w:rsidRPr="00677D87" w:rsidRDefault="00C934DB" w:rsidP="00BA734A">
            <w:pPr>
              <w:spacing w:line="360" w:lineRule="auto"/>
              <w:jc w:val="center"/>
              <w:rPr>
                <w:sz w:val="28"/>
                <w:szCs w:val="28"/>
                <w:lang w:val="uk-UA"/>
              </w:rPr>
            </w:pPr>
            <w:r w:rsidRPr="00677D87">
              <w:rPr>
                <w:sz w:val="28"/>
                <w:szCs w:val="28"/>
                <w:lang w:val="uk-UA"/>
              </w:rPr>
              <w:t>7</w:t>
            </w:r>
          </w:p>
        </w:tc>
      </w:tr>
      <w:tr w:rsidR="00C934DB" w:rsidRPr="00677D87" w:rsidTr="00483A4F">
        <w:trPr>
          <w:jc w:val="center"/>
        </w:trPr>
        <w:tc>
          <w:tcPr>
            <w:tcW w:w="5245" w:type="dxa"/>
            <w:tcBorders>
              <w:top w:val="single" w:sz="4" w:space="0" w:color="auto"/>
              <w:left w:val="single" w:sz="4" w:space="0" w:color="auto"/>
              <w:bottom w:val="single" w:sz="4" w:space="0" w:color="auto"/>
              <w:right w:val="single" w:sz="4" w:space="0" w:color="auto"/>
            </w:tcBorders>
            <w:hideMark/>
          </w:tcPr>
          <w:p w:rsidR="00C934DB" w:rsidRPr="00677D87" w:rsidRDefault="00C934DB" w:rsidP="00483A4F">
            <w:pPr>
              <w:spacing w:line="360" w:lineRule="auto"/>
              <w:jc w:val="both"/>
              <w:rPr>
                <w:sz w:val="28"/>
                <w:szCs w:val="28"/>
                <w:lang w:val="uk-UA"/>
              </w:rPr>
            </w:pPr>
            <w:r w:rsidRPr="00677D87">
              <w:rPr>
                <w:sz w:val="28"/>
                <w:szCs w:val="28"/>
                <w:lang w:val="uk-UA"/>
              </w:rPr>
              <w:t>Новизна</w:t>
            </w:r>
          </w:p>
        </w:tc>
        <w:tc>
          <w:tcPr>
            <w:tcW w:w="2263" w:type="dxa"/>
            <w:tcBorders>
              <w:top w:val="single" w:sz="4" w:space="0" w:color="auto"/>
              <w:left w:val="single" w:sz="4" w:space="0" w:color="auto"/>
              <w:bottom w:val="single" w:sz="4" w:space="0" w:color="auto"/>
              <w:right w:val="single" w:sz="4" w:space="0" w:color="auto"/>
            </w:tcBorders>
            <w:hideMark/>
          </w:tcPr>
          <w:p w:rsidR="00C934DB" w:rsidRPr="00677D87" w:rsidRDefault="00C934DB" w:rsidP="00BA734A">
            <w:pPr>
              <w:spacing w:line="360" w:lineRule="auto"/>
              <w:jc w:val="center"/>
              <w:rPr>
                <w:sz w:val="28"/>
                <w:szCs w:val="28"/>
                <w:lang w:val="uk-UA"/>
              </w:rPr>
            </w:pPr>
            <w:r w:rsidRPr="00677D87">
              <w:rPr>
                <w:sz w:val="28"/>
                <w:szCs w:val="28"/>
                <w:lang w:val="uk-UA"/>
              </w:rPr>
              <w:t>0.3</w:t>
            </w:r>
          </w:p>
        </w:tc>
        <w:tc>
          <w:tcPr>
            <w:tcW w:w="1870" w:type="dxa"/>
            <w:tcBorders>
              <w:top w:val="single" w:sz="4" w:space="0" w:color="auto"/>
              <w:left w:val="single" w:sz="4" w:space="0" w:color="auto"/>
              <w:bottom w:val="single" w:sz="4" w:space="0" w:color="auto"/>
              <w:right w:val="single" w:sz="4" w:space="0" w:color="auto"/>
            </w:tcBorders>
            <w:hideMark/>
          </w:tcPr>
          <w:p w:rsidR="00C934DB" w:rsidRPr="00677D87" w:rsidRDefault="00C934DB" w:rsidP="00BA734A">
            <w:pPr>
              <w:spacing w:line="360" w:lineRule="auto"/>
              <w:jc w:val="center"/>
              <w:rPr>
                <w:sz w:val="28"/>
                <w:szCs w:val="28"/>
                <w:lang w:val="uk-UA"/>
              </w:rPr>
            </w:pPr>
            <w:r w:rsidRPr="00677D87">
              <w:rPr>
                <w:sz w:val="28"/>
                <w:szCs w:val="28"/>
                <w:lang w:val="uk-UA"/>
              </w:rPr>
              <w:t>8</w:t>
            </w:r>
          </w:p>
        </w:tc>
      </w:tr>
    </w:tbl>
    <w:p w:rsidR="00C934DB" w:rsidRPr="00677D87" w:rsidRDefault="00C934DB" w:rsidP="00C934DB">
      <w:pPr>
        <w:pStyle w:val="ac"/>
        <w:ind w:firstLine="709"/>
        <w:rPr>
          <w:i/>
          <w:lang w:val="uk-UA"/>
        </w:rPr>
      </w:pPr>
    </w:p>
    <w:p w:rsidR="00C934DB" w:rsidRPr="00677D87" w:rsidRDefault="00C934DB" w:rsidP="00C934DB">
      <w:pPr>
        <w:pStyle w:val="ac"/>
        <w:ind w:firstLine="709"/>
        <w:rPr>
          <w:lang w:val="uk-UA"/>
        </w:rPr>
      </w:pPr>
      <w:r w:rsidRPr="00677D87">
        <w:rPr>
          <w:lang w:val="uk-UA"/>
        </w:rPr>
        <w:t>Науково-технічний рівень (новизна) - показує наближення до світових досягнень. Характеризується позитивним рішенням поставлених задач на основі простих узагальнень, аналізом зв'язків між фактами, поширенням відомих принципів на нові об'єкти.</w:t>
      </w:r>
    </w:p>
    <w:p w:rsidR="00C934DB" w:rsidRPr="00677D87" w:rsidRDefault="00C934DB" w:rsidP="00C934DB">
      <w:pPr>
        <w:pStyle w:val="ac"/>
        <w:ind w:firstLine="709"/>
        <w:rPr>
          <w:lang w:val="uk-UA"/>
        </w:rPr>
      </w:pPr>
      <w:r w:rsidRPr="00677D87">
        <w:rPr>
          <w:lang w:val="uk-UA"/>
        </w:rPr>
        <w:t>Перспективність характеризується тим, що буде сприяти в майбутньому підвищенню суспільної продуктивності  праці, задоволенню знову виникаючих потреб [26].</w:t>
      </w:r>
    </w:p>
    <w:p w:rsidR="00C934DB" w:rsidRPr="00677D87" w:rsidRDefault="00C934DB" w:rsidP="00C934DB">
      <w:pPr>
        <w:pStyle w:val="ac"/>
        <w:ind w:firstLine="709"/>
        <w:rPr>
          <w:lang w:val="uk-UA"/>
        </w:rPr>
      </w:pPr>
      <w:r w:rsidRPr="00677D87">
        <w:rPr>
          <w:lang w:val="uk-UA"/>
        </w:rPr>
        <w:t>Можливість реалізації. Характеристика ознаки - галузевий масштаб реалізації.</w:t>
      </w:r>
    </w:p>
    <w:p w:rsidR="00C934DB" w:rsidRPr="0072794A" w:rsidRDefault="00C934DB" w:rsidP="00C934DB">
      <w:pPr>
        <w:spacing w:line="360" w:lineRule="auto"/>
        <w:ind w:firstLine="709"/>
        <w:jc w:val="both"/>
        <w:rPr>
          <w:sz w:val="28"/>
          <w:szCs w:val="28"/>
        </w:rPr>
      </w:pPr>
      <w:r w:rsidRPr="00677D87">
        <w:rPr>
          <w:sz w:val="28"/>
          <w:szCs w:val="28"/>
          <w:lang w:val="uk-UA"/>
        </w:rPr>
        <w:t>Підставляючи у вхідну формулу відповідні значення показників, отримаємо:</w:t>
      </w:r>
    </w:p>
    <w:p w:rsidR="002D2989" w:rsidRPr="0072794A" w:rsidRDefault="002D2989" w:rsidP="00C934DB">
      <w:pPr>
        <w:spacing w:line="360" w:lineRule="auto"/>
        <w:ind w:firstLine="709"/>
        <w:jc w:val="both"/>
        <w:rPr>
          <w:sz w:val="28"/>
          <w:szCs w:val="28"/>
        </w:rPr>
      </w:pPr>
    </w:p>
    <w:p w:rsidR="00C934DB" w:rsidRPr="0072794A" w:rsidRDefault="00C934DB" w:rsidP="00E55EE5">
      <w:pPr>
        <w:spacing w:line="360" w:lineRule="auto"/>
        <w:ind w:firstLine="709"/>
        <w:jc w:val="center"/>
        <w:rPr>
          <w:sz w:val="28"/>
          <w:szCs w:val="28"/>
        </w:rPr>
      </w:pPr>
      <w:r w:rsidRPr="00677D87">
        <w:rPr>
          <w:i/>
          <w:sz w:val="28"/>
          <w:szCs w:val="28"/>
          <w:lang w:val="uk-UA"/>
        </w:rPr>
        <w:t>НТЕ</w:t>
      </w:r>
      <w:r w:rsidRPr="00677D87">
        <w:rPr>
          <w:sz w:val="28"/>
          <w:szCs w:val="28"/>
          <w:lang w:val="uk-UA"/>
        </w:rPr>
        <w:t xml:space="preserve"> =0,2*8+0,5*7+0,3*8=7,5.</w:t>
      </w:r>
    </w:p>
    <w:p w:rsidR="002D2989" w:rsidRPr="0072794A" w:rsidRDefault="002D2989" w:rsidP="00E55EE5">
      <w:pPr>
        <w:spacing w:line="360" w:lineRule="auto"/>
        <w:ind w:firstLine="709"/>
        <w:jc w:val="center"/>
        <w:rPr>
          <w:sz w:val="28"/>
          <w:szCs w:val="28"/>
        </w:rPr>
      </w:pPr>
    </w:p>
    <w:p w:rsidR="00C934DB" w:rsidRPr="00677D87" w:rsidRDefault="00C934DB" w:rsidP="00C934DB">
      <w:pPr>
        <w:pStyle w:val="ac"/>
        <w:ind w:firstLine="709"/>
        <w:rPr>
          <w:lang w:val="uk-UA"/>
        </w:rPr>
      </w:pPr>
      <w:r w:rsidRPr="00677D87">
        <w:rPr>
          <w:lang w:val="uk-UA"/>
        </w:rPr>
        <w:lastRenderedPageBreak/>
        <w:t>Порівнюючи отримане значення науково-технічного ефекту НДР з макси</w:t>
      </w:r>
      <w:r w:rsidRPr="00677D87">
        <w:rPr>
          <w:lang w:val="uk-UA"/>
        </w:rPr>
        <w:softHyphen/>
        <w:t>мальним значенням показника науково-технічного ефекту, що узагальнюється, рівним 10 балам, можна зробити висновок, що робота є вища за середній рівень науково-технічного ефекту НДР.</w:t>
      </w:r>
    </w:p>
    <w:p w:rsidR="00C934DB" w:rsidRPr="00677D87" w:rsidRDefault="00C934DB" w:rsidP="00C934DB">
      <w:pPr>
        <w:pStyle w:val="ac"/>
        <w:ind w:firstLine="709"/>
        <w:rPr>
          <w:lang w:val="uk-UA"/>
        </w:rPr>
      </w:pPr>
    </w:p>
    <w:p w:rsidR="00C934DB" w:rsidRPr="004C25E0" w:rsidRDefault="00C46D14" w:rsidP="00C934DB">
      <w:pPr>
        <w:spacing w:line="360" w:lineRule="auto"/>
        <w:ind w:firstLine="709"/>
        <w:jc w:val="both"/>
        <w:rPr>
          <w:b/>
          <w:sz w:val="28"/>
          <w:szCs w:val="28"/>
          <w:lang w:val="uk-UA"/>
        </w:rPr>
      </w:pPr>
      <w:r w:rsidRPr="002B2600">
        <w:rPr>
          <w:sz w:val="28"/>
          <w:szCs w:val="28"/>
          <w:lang w:val="uk-UA"/>
        </w:rPr>
        <w:t>6.5</w:t>
      </w:r>
      <w:r w:rsidR="00C934DB" w:rsidRPr="00677D87">
        <w:rPr>
          <w:b/>
          <w:sz w:val="28"/>
          <w:szCs w:val="28"/>
          <w:lang w:val="uk-UA"/>
        </w:rPr>
        <w:t xml:space="preserve"> Розрахунок економічного ефекту та ефективності виробництва від </w:t>
      </w:r>
      <w:r w:rsidR="00C934DB" w:rsidRPr="004C25E0">
        <w:rPr>
          <w:b/>
          <w:sz w:val="28"/>
          <w:szCs w:val="28"/>
          <w:lang w:val="uk-UA"/>
        </w:rPr>
        <w:t>впровадження НДР</w:t>
      </w:r>
    </w:p>
    <w:p w:rsidR="004C25E0" w:rsidRPr="004C25E0" w:rsidRDefault="004C25E0" w:rsidP="004C25E0">
      <w:pPr>
        <w:pStyle w:val="Default"/>
        <w:spacing w:line="360" w:lineRule="auto"/>
        <w:ind w:firstLine="709"/>
        <w:jc w:val="both"/>
        <w:rPr>
          <w:color w:val="auto"/>
          <w:sz w:val="28"/>
          <w:szCs w:val="28"/>
          <w:lang w:val="uk-UA"/>
        </w:rPr>
      </w:pPr>
      <w:r w:rsidRPr="004C25E0">
        <w:rPr>
          <w:color w:val="auto"/>
          <w:sz w:val="28"/>
          <w:szCs w:val="28"/>
          <w:lang w:val="uk-UA"/>
        </w:rPr>
        <w:t>Проведемо оцінку економічного ефекту, якій очікується.</w:t>
      </w:r>
    </w:p>
    <w:p w:rsidR="004C25E0" w:rsidRPr="004C25E0" w:rsidRDefault="004C25E0" w:rsidP="004C25E0">
      <w:pPr>
        <w:widowControl w:val="0"/>
        <w:spacing w:line="360" w:lineRule="auto"/>
        <w:jc w:val="both"/>
        <w:rPr>
          <w:sz w:val="28"/>
          <w:szCs w:val="28"/>
          <w:lang w:val="uk-UA"/>
        </w:rPr>
      </w:pPr>
      <w:r w:rsidRPr="004C25E0">
        <w:rPr>
          <w:sz w:val="28"/>
          <w:szCs w:val="28"/>
          <w:lang w:val="uk-UA"/>
        </w:rPr>
        <w:t>Економічний ефект, прибуток (Е</w:t>
      </w:r>
      <w:r w:rsidRPr="004C25E0">
        <w:rPr>
          <w:sz w:val="28"/>
          <w:szCs w:val="28"/>
          <w:vertAlign w:val="subscript"/>
          <w:lang w:val="uk-UA"/>
        </w:rPr>
        <w:t>еф</w:t>
      </w:r>
      <w:r w:rsidRPr="004C25E0">
        <w:rPr>
          <w:sz w:val="28"/>
          <w:szCs w:val="28"/>
          <w:lang w:val="uk-UA"/>
        </w:rPr>
        <w:t>) розрахуємо за формулою:</w:t>
      </w:r>
    </w:p>
    <w:p w:rsidR="004C25E0" w:rsidRPr="004C25E0" w:rsidRDefault="004C25E0" w:rsidP="00EE5D43">
      <w:pPr>
        <w:widowControl w:val="0"/>
        <w:spacing w:line="360" w:lineRule="auto"/>
        <w:jc w:val="both"/>
        <w:rPr>
          <w:sz w:val="28"/>
          <w:szCs w:val="28"/>
          <w:lang w:val="uk-UA"/>
        </w:rPr>
      </w:pPr>
    </w:p>
    <w:p w:rsidR="004C25E0" w:rsidRPr="004C25E0" w:rsidRDefault="004C25E0" w:rsidP="00EE5D43">
      <w:pPr>
        <w:widowControl w:val="0"/>
        <w:spacing w:line="360" w:lineRule="auto"/>
        <w:jc w:val="center"/>
        <w:rPr>
          <w:sz w:val="28"/>
          <w:szCs w:val="28"/>
          <w:lang w:val="uk-UA"/>
        </w:rPr>
      </w:pPr>
      <w:r w:rsidRPr="004C25E0">
        <w:rPr>
          <w:position w:val="-16"/>
          <w:sz w:val="28"/>
          <w:szCs w:val="28"/>
          <w:lang w:val="uk-UA"/>
        </w:rPr>
        <w:object w:dxaOrig="2140" w:dyaOrig="440">
          <v:shape id="_x0000_i1040" type="#_x0000_t75" style="width:107.25pt;height:21.75pt" o:ole="">
            <v:imagedata r:id="rId38" o:title=""/>
          </v:shape>
          <o:OLEObject Type="Embed" ProgID="Equation.3" ShapeID="_x0000_i1040" DrawAspect="Content" ObjectID="_1495209718" r:id="rId39"/>
        </w:object>
      </w:r>
      <w:r w:rsidR="002B2600">
        <w:rPr>
          <w:position w:val="-16"/>
          <w:sz w:val="28"/>
          <w:szCs w:val="28"/>
          <w:lang w:val="uk-UA"/>
        </w:rPr>
        <w:t>,</w:t>
      </w:r>
    </w:p>
    <w:p w:rsidR="004C25E0" w:rsidRPr="004C25E0" w:rsidRDefault="004C25E0" w:rsidP="004C25E0">
      <w:pPr>
        <w:widowControl w:val="0"/>
        <w:spacing w:line="360" w:lineRule="auto"/>
        <w:jc w:val="both"/>
        <w:rPr>
          <w:sz w:val="28"/>
          <w:szCs w:val="28"/>
          <w:lang w:val="uk-UA"/>
        </w:rPr>
      </w:pPr>
      <w:r w:rsidRPr="004C25E0">
        <w:rPr>
          <w:sz w:val="28"/>
          <w:szCs w:val="28"/>
          <w:lang w:val="uk-UA"/>
        </w:rPr>
        <w:t>де</w:t>
      </w:r>
      <w:r w:rsidRPr="004C25E0">
        <w:rPr>
          <w:sz w:val="28"/>
          <w:szCs w:val="28"/>
          <w:lang w:val="uk-UA"/>
        </w:rPr>
        <w:tab/>
      </w:r>
      <w:r w:rsidRPr="004C25E0">
        <w:rPr>
          <w:position w:val="-16"/>
          <w:sz w:val="28"/>
          <w:szCs w:val="28"/>
          <w:lang w:val="uk-UA"/>
        </w:rPr>
        <w:object w:dxaOrig="700" w:dyaOrig="440">
          <v:shape id="_x0000_i1041" type="#_x0000_t75" style="width:35.25pt;height:21.75pt" o:ole="">
            <v:imagedata r:id="rId40" o:title=""/>
          </v:shape>
          <o:OLEObject Type="Embed" ProgID="Equation.3" ShapeID="_x0000_i1041" DrawAspect="Content" ObjectID="_1495209719" r:id="rId41"/>
        </w:object>
      </w:r>
      <w:r w:rsidRPr="004C25E0">
        <w:rPr>
          <w:sz w:val="28"/>
          <w:szCs w:val="28"/>
          <w:lang w:val="uk-UA"/>
        </w:rPr>
        <w:t xml:space="preserve"> - сумарна річна величина доходу, якій очікується отримати у результаті впровадження НДРМ;</w:t>
      </w:r>
    </w:p>
    <w:p w:rsidR="004C25E0" w:rsidRPr="004C25E0" w:rsidRDefault="00B01959" w:rsidP="004C25E0">
      <w:pPr>
        <w:widowControl w:val="0"/>
        <w:spacing w:line="360" w:lineRule="auto"/>
        <w:jc w:val="both"/>
        <w:rPr>
          <w:sz w:val="28"/>
          <w:szCs w:val="28"/>
          <w:lang w:val="uk-UA"/>
        </w:rPr>
      </w:pPr>
      <w:r w:rsidRPr="009B1763">
        <w:rPr>
          <w:sz w:val="28"/>
          <w:szCs w:val="28"/>
        </w:rPr>
        <w:tab/>
      </w:r>
      <w:r w:rsidR="004C25E0" w:rsidRPr="004C25E0">
        <w:rPr>
          <w:position w:val="-12"/>
          <w:sz w:val="28"/>
          <w:szCs w:val="28"/>
          <w:lang w:val="uk-UA"/>
        </w:rPr>
        <w:object w:dxaOrig="540" w:dyaOrig="380">
          <v:shape id="_x0000_i1042" type="#_x0000_t75" style="width:27pt;height:18.75pt" o:ole="">
            <v:imagedata r:id="rId42" o:title=""/>
          </v:shape>
          <o:OLEObject Type="Embed" ProgID="Equation.3" ShapeID="_x0000_i1042" DrawAspect="Content" ObjectID="_1495209720" r:id="rId43"/>
        </w:object>
      </w:r>
      <w:r w:rsidR="004C25E0" w:rsidRPr="004C25E0">
        <w:rPr>
          <w:sz w:val="28"/>
          <w:szCs w:val="28"/>
          <w:lang w:val="uk-UA"/>
        </w:rPr>
        <w:t xml:space="preserve"> -  капіталовкладення, у нашому випадку - сума кошторису витрат на НДРМ і капіталовкладень на впровадження результатів НДРМ.</w:t>
      </w:r>
    </w:p>
    <w:p w:rsidR="004C25E0" w:rsidRPr="004C25E0" w:rsidRDefault="00B01959" w:rsidP="004C25E0">
      <w:pPr>
        <w:widowControl w:val="0"/>
        <w:spacing w:line="360" w:lineRule="auto"/>
        <w:jc w:val="both"/>
        <w:rPr>
          <w:sz w:val="28"/>
          <w:szCs w:val="28"/>
          <w:lang w:val="uk-UA"/>
        </w:rPr>
      </w:pPr>
      <w:r w:rsidRPr="009B1763">
        <w:rPr>
          <w:sz w:val="28"/>
          <w:szCs w:val="28"/>
        </w:rPr>
        <w:tab/>
      </w:r>
      <w:r w:rsidR="004C25E0" w:rsidRPr="004C25E0">
        <w:rPr>
          <w:sz w:val="28"/>
          <w:szCs w:val="28"/>
          <w:lang w:val="uk-UA"/>
        </w:rPr>
        <w:t xml:space="preserve">Як бачимо з формули (4.7), економічний ефект (прибуток) залежить від величини </w:t>
      </w:r>
      <w:r w:rsidR="004C25E0" w:rsidRPr="004C25E0">
        <w:rPr>
          <w:position w:val="-16"/>
          <w:sz w:val="28"/>
          <w:szCs w:val="28"/>
          <w:lang w:val="uk-UA"/>
        </w:rPr>
        <w:object w:dxaOrig="700" w:dyaOrig="440">
          <v:shape id="_x0000_i1043" type="#_x0000_t75" style="width:35.25pt;height:21.75pt" o:ole="">
            <v:imagedata r:id="rId40" o:title=""/>
          </v:shape>
          <o:OLEObject Type="Embed" ProgID="Equation.3" ShapeID="_x0000_i1043" DrawAspect="Content" ObjectID="_1495209721" r:id="rId44"/>
        </w:object>
      </w:r>
      <w:r w:rsidR="004C25E0" w:rsidRPr="004C25E0">
        <w:rPr>
          <w:sz w:val="28"/>
          <w:szCs w:val="28"/>
          <w:lang w:val="uk-UA"/>
        </w:rPr>
        <w:t>, яка може бути отримана всілякими шляхами. У нашому випадку сумарна річна величина доходу розраховується в такий спосіб:</w:t>
      </w:r>
    </w:p>
    <w:p w:rsidR="004C25E0" w:rsidRPr="004C25E0" w:rsidRDefault="004C25E0" w:rsidP="004C25E0">
      <w:pPr>
        <w:widowControl w:val="0"/>
        <w:spacing w:line="360" w:lineRule="auto"/>
        <w:jc w:val="both"/>
        <w:rPr>
          <w:sz w:val="28"/>
          <w:szCs w:val="28"/>
          <w:lang w:val="uk-UA"/>
        </w:rPr>
      </w:pPr>
    </w:p>
    <w:p w:rsidR="004C25E0" w:rsidRPr="004C25E0" w:rsidRDefault="004C25E0" w:rsidP="00271251">
      <w:pPr>
        <w:widowControl w:val="0"/>
        <w:spacing w:line="360" w:lineRule="auto"/>
        <w:jc w:val="center"/>
        <w:rPr>
          <w:sz w:val="28"/>
          <w:szCs w:val="28"/>
          <w:lang w:val="uk-UA"/>
        </w:rPr>
      </w:pPr>
      <w:r w:rsidRPr="004C25E0">
        <w:rPr>
          <w:position w:val="-16"/>
          <w:sz w:val="28"/>
          <w:szCs w:val="28"/>
          <w:lang w:val="uk-UA"/>
        </w:rPr>
        <w:object w:dxaOrig="1820" w:dyaOrig="440">
          <v:shape id="_x0000_i1044" type="#_x0000_t75" style="width:90.75pt;height:21.75pt" o:ole="">
            <v:imagedata r:id="rId45" o:title=""/>
          </v:shape>
          <o:OLEObject Type="Embed" ProgID="Equation.3" ShapeID="_x0000_i1044" DrawAspect="Content" ObjectID="_1495209722" r:id="rId46"/>
        </w:object>
      </w:r>
      <w:r w:rsidRPr="004C25E0">
        <w:rPr>
          <w:sz w:val="28"/>
          <w:szCs w:val="28"/>
          <w:lang w:val="uk-UA"/>
        </w:rPr>
        <w:t xml:space="preserve"> ,</w:t>
      </w:r>
    </w:p>
    <w:p w:rsidR="004C25E0" w:rsidRPr="004C25E0" w:rsidRDefault="004C25E0" w:rsidP="004C25E0">
      <w:pPr>
        <w:widowControl w:val="0"/>
        <w:spacing w:line="360" w:lineRule="auto"/>
        <w:jc w:val="both"/>
        <w:rPr>
          <w:sz w:val="28"/>
          <w:szCs w:val="28"/>
          <w:lang w:val="uk-UA"/>
        </w:rPr>
      </w:pPr>
      <w:r w:rsidRPr="004C25E0">
        <w:rPr>
          <w:sz w:val="28"/>
          <w:szCs w:val="28"/>
          <w:lang w:val="uk-UA"/>
        </w:rPr>
        <w:t>де</w:t>
      </w:r>
      <w:r w:rsidRPr="004C25E0">
        <w:rPr>
          <w:sz w:val="28"/>
          <w:szCs w:val="28"/>
          <w:lang w:val="uk-UA"/>
        </w:rPr>
        <w:tab/>
        <w:t>Е</w:t>
      </w:r>
      <w:r w:rsidRPr="004C25E0">
        <w:rPr>
          <w:sz w:val="28"/>
          <w:szCs w:val="28"/>
          <w:vertAlign w:val="subscript"/>
          <w:lang w:val="uk-UA"/>
        </w:rPr>
        <w:t>1</w:t>
      </w:r>
      <w:r w:rsidRPr="004C25E0">
        <w:rPr>
          <w:sz w:val="28"/>
          <w:szCs w:val="28"/>
          <w:lang w:val="uk-UA"/>
        </w:rPr>
        <w:t xml:space="preserve"> – дохід від підвищення достовірності результату;</w:t>
      </w:r>
    </w:p>
    <w:p w:rsidR="004C25E0" w:rsidRPr="004C25E0" w:rsidRDefault="004C25E0" w:rsidP="004C25E0">
      <w:pPr>
        <w:widowControl w:val="0"/>
        <w:spacing w:line="360" w:lineRule="auto"/>
        <w:ind w:left="707"/>
        <w:jc w:val="both"/>
        <w:rPr>
          <w:sz w:val="28"/>
          <w:szCs w:val="28"/>
          <w:lang w:val="uk-UA"/>
        </w:rPr>
      </w:pPr>
      <w:r w:rsidRPr="004C25E0">
        <w:rPr>
          <w:sz w:val="28"/>
          <w:szCs w:val="28"/>
          <w:lang w:val="uk-UA"/>
        </w:rPr>
        <w:t>Е</w:t>
      </w:r>
      <w:r w:rsidRPr="004C25E0">
        <w:rPr>
          <w:sz w:val="28"/>
          <w:szCs w:val="28"/>
          <w:vertAlign w:val="subscript"/>
          <w:lang w:val="uk-UA"/>
        </w:rPr>
        <w:t>2</w:t>
      </w:r>
      <w:r w:rsidRPr="004C25E0">
        <w:rPr>
          <w:sz w:val="28"/>
          <w:szCs w:val="28"/>
          <w:lang w:val="uk-UA"/>
        </w:rPr>
        <w:t xml:space="preserve"> – дохід від реалізації результатів НДРМ іншим організаціям.</w:t>
      </w:r>
    </w:p>
    <w:p w:rsidR="004C25E0" w:rsidRDefault="00271251" w:rsidP="00271251">
      <w:pPr>
        <w:widowControl w:val="0"/>
        <w:spacing w:line="360" w:lineRule="auto"/>
        <w:ind w:firstLine="707"/>
        <w:jc w:val="both"/>
        <w:rPr>
          <w:sz w:val="28"/>
          <w:szCs w:val="28"/>
          <w:lang w:val="uk-UA"/>
        </w:rPr>
      </w:pPr>
      <w:r>
        <w:rPr>
          <w:sz w:val="28"/>
          <w:szCs w:val="28"/>
          <w:lang w:val="uk-UA"/>
        </w:rPr>
        <w:t>Д</w:t>
      </w:r>
      <w:r w:rsidRPr="004C25E0">
        <w:rPr>
          <w:sz w:val="28"/>
          <w:szCs w:val="28"/>
          <w:lang w:val="uk-UA"/>
        </w:rPr>
        <w:t>охід від підвищення достовірності результату</w:t>
      </w:r>
      <w:r>
        <w:rPr>
          <w:sz w:val="28"/>
          <w:szCs w:val="28"/>
          <w:lang w:val="uk-UA"/>
        </w:rPr>
        <w:t xml:space="preserve"> та </w:t>
      </w:r>
      <w:r w:rsidRPr="004C25E0">
        <w:rPr>
          <w:sz w:val="28"/>
          <w:szCs w:val="28"/>
          <w:lang w:val="uk-UA"/>
        </w:rPr>
        <w:t>дохід від реалізації результатів НДРМ іншим організаціям</w:t>
      </w:r>
      <w:r>
        <w:rPr>
          <w:sz w:val="28"/>
          <w:szCs w:val="28"/>
          <w:lang w:val="uk-UA"/>
        </w:rPr>
        <w:t xml:space="preserve"> розраховуються за формулами: </w:t>
      </w:r>
    </w:p>
    <w:p w:rsidR="00271251" w:rsidRPr="004C25E0" w:rsidRDefault="00271251" w:rsidP="00271251">
      <w:pPr>
        <w:widowControl w:val="0"/>
        <w:spacing w:line="360" w:lineRule="auto"/>
        <w:ind w:firstLine="707"/>
        <w:jc w:val="both"/>
        <w:rPr>
          <w:sz w:val="28"/>
          <w:szCs w:val="28"/>
          <w:lang w:val="uk-UA"/>
        </w:rPr>
      </w:pPr>
    </w:p>
    <w:p w:rsidR="004C25E0" w:rsidRPr="004C25E0" w:rsidRDefault="004C25E0" w:rsidP="00B01959">
      <w:pPr>
        <w:widowControl w:val="0"/>
        <w:spacing w:line="360" w:lineRule="auto"/>
        <w:ind w:left="707"/>
        <w:jc w:val="center"/>
        <w:rPr>
          <w:sz w:val="28"/>
          <w:szCs w:val="28"/>
          <w:lang w:val="uk-UA"/>
        </w:rPr>
      </w:pPr>
      <w:r w:rsidRPr="004C25E0">
        <w:rPr>
          <w:position w:val="-12"/>
          <w:sz w:val="28"/>
          <w:szCs w:val="28"/>
          <w:lang w:val="uk-UA"/>
        </w:rPr>
        <w:object w:dxaOrig="2380" w:dyaOrig="380">
          <v:shape id="_x0000_i1045" type="#_x0000_t75" style="width:119.25pt;height:18.75pt" o:ole="">
            <v:imagedata r:id="rId47" o:title=""/>
          </v:shape>
          <o:OLEObject Type="Embed" ProgID="Equation.3" ShapeID="_x0000_i1045" DrawAspect="Content" ObjectID="_1495209723" r:id="rId48"/>
        </w:object>
      </w:r>
      <w:r w:rsidR="00562395">
        <w:rPr>
          <w:position w:val="-12"/>
          <w:sz w:val="28"/>
          <w:szCs w:val="28"/>
          <w:lang w:val="uk-UA"/>
        </w:rPr>
        <w:t>,</w:t>
      </w:r>
    </w:p>
    <w:p w:rsidR="004C25E0" w:rsidRPr="004C25E0" w:rsidRDefault="004C25E0" w:rsidP="00B01959">
      <w:pPr>
        <w:widowControl w:val="0"/>
        <w:spacing w:line="360" w:lineRule="auto"/>
        <w:jc w:val="center"/>
        <w:rPr>
          <w:sz w:val="28"/>
          <w:szCs w:val="28"/>
          <w:lang w:val="uk-UA"/>
        </w:rPr>
      </w:pPr>
      <w:r w:rsidRPr="004C25E0">
        <w:rPr>
          <w:position w:val="-12"/>
          <w:sz w:val="28"/>
          <w:szCs w:val="28"/>
          <w:lang w:val="uk-UA"/>
        </w:rPr>
        <w:object w:dxaOrig="1660" w:dyaOrig="380">
          <v:shape id="_x0000_i1046" type="#_x0000_t75" style="width:83.25pt;height:18.75pt" o:ole="">
            <v:imagedata r:id="rId49" o:title=""/>
          </v:shape>
          <o:OLEObject Type="Embed" ProgID="Equation.3" ShapeID="_x0000_i1046" DrawAspect="Content" ObjectID="_1495209724" r:id="rId50"/>
        </w:object>
      </w:r>
      <w:r w:rsidR="00562395">
        <w:rPr>
          <w:position w:val="-12"/>
          <w:sz w:val="28"/>
          <w:szCs w:val="28"/>
          <w:lang w:val="uk-UA"/>
        </w:rPr>
        <w:t>,</w:t>
      </w:r>
    </w:p>
    <w:p w:rsidR="004C25E0" w:rsidRPr="004C25E0" w:rsidRDefault="004C25E0" w:rsidP="004C25E0">
      <w:pPr>
        <w:widowControl w:val="0"/>
        <w:spacing w:line="360" w:lineRule="auto"/>
        <w:jc w:val="both"/>
        <w:rPr>
          <w:sz w:val="28"/>
          <w:szCs w:val="28"/>
          <w:lang w:val="uk-UA"/>
        </w:rPr>
      </w:pPr>
      <w:r w:rsidRPr="004C25E0">
        <w:rPr>
          <w:sz w:val="28"/>
          <w:szCs w:val="28"/>
          <w:lang w:val="uk-UA"/>
        </w:rPr>
        <w:t>де</w:t>
      </w:r>
      <w:r w:rsidRPr="004C25E0">
        <w:rPr>
          <w:sz w:val="28"/>
          <w:szCs w:val="28"/>
          <w:lang w:val="uk-UA"/>
        </w:rPr>
        <w:tab/>
      </w:r>
      <w:r w:rsidRPr="004C25E0">
        <w:rPr>
          <w:position w:val="-12"/>
          <w:sz w:val="28"/>
          <w:szCs w:val="28"/>
          <w:lang w:val="uk-UA"/>
        </w:rPr>
        <w:object w:dxaOrig="560" w:dyaOrig="380">
          <v:shape id="_x0000_i1047" type="#_x0000_t75" style="width:27.75pt;height:18.75pt" o:ole="">
            <v:imagedata r:id="rId51" o:title=""/>
          </v:shape>
          <o:OLEObject Type="Embed" ProgID="Equation.3" ShapeID="_x0000_i1047" DrawAspect="Content" ObjectID="_1495209725" r:id="rId52"/>
        </w:object>
      </w:r>
      <w:r w:rsidRPr="004C25E0">
        <w:rPr>
          <w:sz w:val="28"/>
          <w:szCs w:val="28"/>
          <w:lang w:val="uk-UA"/>
        </w:rPr>
        <w:t xml:space="preserve"> - вартість товарів і послуг, кількість яких залежить від підвищення </w:t>
      </w:r>
      <w:r w:rsidRPr="004C25E0">
        <w:rPr>
          <w:sz w:val="28"/>
          <w:szCs w:val="28"/>
          <w:lang w:val="uk-UA"/>
        </w:rPr>
        <w:lastRenderedPageBreak/>
        <w:t>достовірності результату (експертна оцінка);</w:t>
      </w:r>
    </w:p>
    <w:p w:rsidR="004C25E0" w:rsidRPr="004C25E0" w:rsidRDefault="00B01959" w:rsidP="004C25E0">
      <w:pPr>
        <w:widowControl w:val="0"/>
        <w:spacing w:line="360" w:lineRule="auto"/>
        <w:jc w:val="both"/>
        <w:rPr>
          <w:sz w:val="28"/>
          <w:szCs w:val="28"/>
          <w:lang w:val="uk-UA"/>
        </w:rPr>
      </w:pPr>
      <w:r w:rsidRPr="009B1763">
        <w:rPr>
          <w:sz w:val="28"/>
          <w:szCs w:val="28"/>
        </w:rPr>
        <w:tab/>
      </w:r>
      <w:r w:rsidR="004C25E0" w:rsidRPr="004C25E0">
        <w:rPr>
          <w:sz w:val="28"/>
          <w:szCs w:val="28"/>
          <w:lang w:val="uk-UA"/>
        </w:rPr>
        <w:t>k</w:t>
      </w:r>
      <w:r w:rsidR="004C25E0" w:rsidRPr="004C25E0">
        <w:rPr>
          <w:sz w:val="28"/>
          <w:szCs w:val="28"/>
          <w:vertAlign w:val="subscript"/>
          <w:lang w:val="uk-UA"/>
        </w:rPr>
        <w:t>1</w:t>
      </w:r>
      <w:r w:rsidR="004C25E0" w:rsidRPr="004C25E0">
        <w:rPr>
          <w:sz w:val="28"/>
          <w:szCs w:val="28"/>
          <w:lang w:val="uk-UA"/>
        </w:rPr>
        <w:t xml:space="preserve"> - достовірність рішення при використанні непрямих методів (експертна оцінка);</w:t>
      </w:r>
    </w:p>
    <w:p w:rsidR="004C25E0" w:rsidRPr="004C25E0" w:rsidRDefault="00B01959" w:rsidP="004C25E0">
      <w:pPr>
        <w:widowControl w:val="0"/>
        <w:spacing w:line="360" w:lineRule="auto"/>
        <w:jc w:val="both"/>
        <w:rPr>
          <w:sz w:val="28"/>
          <w:szCs w:val="28"/>
          <w:lang w:val="uk-UA"/>
        </w:rPr>
      </w:pPr>
      <w:r w:rsidRPr="009B1763">
        <w:rPr>
          <w:sz w:val="28"/>
          <w:szCs w:val="28"/>
        </w:rPr>
        <w:tab/>
      </w:r>
      <w:r w:rsidR="004C25E0" w:rsidRPr="004C25E0">
        <w:rPr>
          <w:sz w:val="28"/>
          <w:szCs w:val="28"/>
          <w:lang w:val="uk-UA"/>
        </w:rPr>
        <w:t>k</w:t>
      </w:r>
      <w:r w:rsidR="004C25E0" w:rsidRPr="004C25E0">
        <w:rPr>
          <w:sz w:val="28"/>
          <w:szCs w:val="28"/>
          <w:vertAlign w:val="subscript"/>
          <w:lang w:val="uk-UA"/>
        </w:rPr>
        <w:t>2</w:t>
      </w:r>
      <w:r w:rsidR="004C25E0" w:rsidRPr="004C25E0">
        <w:rPr>
          <w:sz w:val="28"/>
          <w:szCs w:val="28"/>
          <w:lang w:val="uk-UA"/>
        </w:rPr>
        <w:t xml:space="preserve"> - достовірність рішення, при використанні методів, запропонованих у даному дипломному проекті (експертна оцінка).</w:t>
      </w:r>
    </w:p>
    <w:p w:rsidR="004C25E0" w:rsidRPr="004C25E0" w:rsidRDefault="00B01959" w:rsidP="004C25E0">
      <w:pPr>
        <w:widowControl w:val="0"/>
        <w:spacing w:line="360" w:lineRule="auto"/>
        <w:jc w:val="both"/>
        <w:rPr>
          <w:sz w:val="28"/>
          <w:szCs w:val="28"/>
          <w:lang w:val="uk-UA"/>
        </w:rPr>
      </w:pPr>
      <w:r w:rsidRPr="009B1763">
        <w:rPr>
          <w:sz w:val="28"/>
          <w:szCs w:val="28"/>
        </w:rPr>
        <w:tab/>
      </w:r>
      <w:r w:rsidR="004C25E0" w:rsidRPr="004C25E0">
        <w:rPr>
          <w:sz w:val="28"/>
          <w:szCs w:val="28"/>
          <w:lang w:val="uk-UA"/>
        </w:rPr>
        <w:t>В</w:t>
      </w:r>
      <w:r w:rsidR="004C25E0" w:rsidRPr="004C25E0">
        <w:rPr>
          <w:sz w:val="28"/>
          <w:szCs w:val="28"/>
          <w:vertAlign w:val="subscript"/>
          <w:lang w:val="uk-UA"/>
        </w:rPr>
        <w:t>техн</w:t>
      </w:r>
      <w:r w:rsidR="004C25E0" w:rsidRPr="004C25E0">
        <w:rPr>
          <w:sz w:val="28"/>
          <w:szCs w:val="28"/>
          <w:lang w:val="uk-UA"/>
        </w:rPr>
        <w:t xml:space="preserve"> - вартість технології, запропонованої в даної НДРМ (експертна оцінка);</w:t>
      </w:r>
    </w:p>
    <w:p w:rsidR="004C25E0" w:rsidRPr="004C25E0" w:rsidRDefault="00B01959" w:rsidP="004C25E0">
      <w:pPr>
        <w:widowControl w:val="0"/>
        <w:spacing w:line="360" w:lineRule="auto"/>
        <w:jc w:val="both"/>
        <w:rPr>
          <w:sz w:val="28"/>
          <w:szCs w:val="28"/>
          <w:lang w:val="uk-UA"/>
        </w:rPr>
      </w:pPr>
      <w:r w:rsidRPr="009B1763">
        <w:rPr>
          <w:sz w:val="28"/>
          <w:szCs w:val="28"/>
        </w:rPr>
        <w:tab/>
      </w:r>
      <w:r w:rsidR="004C25E0" w:rsidRPr="004C25E0">
        <w:rPr>
          <w:sz w:val="28"/>
          <w:szCs w:val="28"/>
          <w:lang w:val="uk-UA"/>
        </w:rPr>
        <w:t>N - кількість потенційних покупців даної технології (експертна оцінка).</w:t>
      </w:r>
    </w:p>
    <w:p w:rsidR="004C25E0" w:rsidRPr="004C25E0" w:rsidRDefault="00B01959" w:rsidP="004C25E0">
      <w:pPr>
        <w:widowControl w:val="0"/>
        <w:spacing w:line="360" w:lineRule="auto"/>
        <w:jc w:val="both"/>
        <w:rPr>
          <w:sz w:val="28"/>
          <w:szCs w:val="28"/>
          <w:lang w:val="uk-UA"/>
        </w:rPr>
      </w:pPr>
      <w:r w:rsidRPr="009B1763">
        <w:rPr>
          <w:sz w:val="28"/>
          <w:szCs w:val="28"/>
        </w:rPr>
        <w:tab/>
      </w:r>
      <w:r w:rsidR="004C25E0" w:rsidRPr="004C25E0">
        <w:rPr>
          <w:sz w:val="28"/>
          <w:szCs w:val="28"/>
          <w:lang w:val="uk-UA"/>
        </w:rPr>
        <w:t>Як вже було зазначено раніше, у якості експерта виступив керівник дипломного проекту.</w:t>
      </w:r>
    </w:p>
    <w:p w:rsidR="004C25E0" w:rsidRPr="004C25E0" w:rsidRDefault="00B01959" w:rsidP="004C25E0">
      <w:pPr>
        <w:widowControl w:val="0"/>
        <w:spacing w:line="360" w:lineRule="auto"/>
        <w:jc w:val="both"/>
        <w:rPr>
          <w:sz w:val="28"/>
          <w:szCs w:val="28"/>
          <w:lang w:val="uk-UA"/>
        </w:rPr>
      </w:pPr>
      <w:r w:rsidRPr="009B1763">
        <w:rPr>
          <w:sz w:val="28"/>
          <w:szCs w:val="28"/>
        </w:rPr>
        <w:tab/>
      </w:r>
      <w:r w:rsidR="004C25E0" w:rsidRPr="004C25E0">
        <w:rPr>
          <w:sz w:val="28"/>
          <w:szCs w:val="28"/>
          <w:lang w:val="uk-UA"/>
        </w:rPr>
        <w:t>Експертні оцінки і рекомендації за значенням показників, які визначають величину економічного ефекту від впрова</w:t>
      </w:r>
      <w:r w:rsidR="001D7AA6">
        <w:rPr>
          <w:sz w:val="28"/>
          <w:szCs w:val="28"/>
          <w:lang w:val="uk-UA"/>
        </w:rPr>
        <w:t>дження НДРМ наведені у таблиці 6</w:t>
      </w:r>
      <w:r w:rsidR="004C25E0" w:rsidRPr="004C25E0">
        <w:rPr>
          <w:sz w:val="28"/>
          <w:szCs w:val="28"/>
          <w:lang w:val="uk-UA"/>
        </w:rPr>
        <w:t>.</w:t>
      </w:r>
      <w:r w:rsidRPr="00B01959">
        <w:rPr>
          <w:sz w:val="28"/>
          <w:szCs w:val="28"/>
        </w:rPr>
        <w:t>5</w:t>
      </w:r>
      <w:r w:rsidR="004C25E0" w:rsidRPr="004C25E0">
        <w:rPr>
          <w:sz w:val="28"/>
          <w:szCs w:val="28"/>
          <w:lang w:val="uk-UA"/>
        </w:rPr>
        <w:t>.</w:t>
      </w:r>
    </w:p>
    <w:p w:rsidR="004C25E0" w:rsidRPr="004C25E0" w:rsidRDefault="004C25E0" w:rsidP="004C25E0">
      <w:pPr>
        <w:widowControl w:val="0"/>
        <w:spacing w:line="360" w:lineRule="auto"/>
        <w:jc w:val="both"/>
        <w:rPr>
          <w:sz w:val="28"/>
          <w:szCs w:val="28"/>
          <w:lang w:val="uk-UA"/>
        </w:rPr>
      </w:pPr>
    </w:p>
    <w:p w:rsidR="004C25E0" w:rsidRPr="004C25E0" w:rsidRDefault="00271251" w:rsidP="004C25E0">
      <w:pPr>
        <w:widowControl w:val="0"/>
        <w:spacing w:line="360" w:lineRule="auto"/>
        <w:jc w:val="both"/>
        <w:rPr>
          <w:sz w:val="28"/>
          <w:szCs w:val="28"/>
          <w:lang w:val="uk-UA"/>
        </w:rPr>
      </w:pPr>
      <w:r>
        <w:rPr>
          <w:sz w:val="28"/>
          <w:szCs w:val="28"/>
          <w:lang w:val="uk-UA"/>
        </w:rPr>
        <w:tab/>
      </w:r>
      <w:r w:rsidR="001D7AA6">
        <w:rPr>
          <w:sz w:val="28"/>
          <w:szCs w:val="28"/>
          <w:lang w:val="uk-UA"/>
        </w:rPr>
        <w:t>Таблиця 6</w:t>
      </w:r>
      <w:r w:rsidR="004C25E0" w:rsidRPr="004C25E0">
        <w:rPr>
          <w:sz w:val="28"/>
          <w:szCs w:val="28"/>
          <w:lang w:val="uk-UA"/>
        </w:rPr>
        <w:t>.</w:t>
      </w:r>
      <w:r w:rsidR="00B01959" w:rsidRPr="001B5FF5">
        <w:rPr>
          <w:sz w:val="28"/>
          <w:szCs w:val="28"/>
        </w:rPr>
        <w:t>5</w:t>
      </w:r>
      <w:r w:rsidR="004C25E0" w:rsidRPr="004C25E0">
        <w:rPr>
          <w:sz w:val="28"/>
          <w:szCs w:val="28"/>
          <w:lang w:val="uk-UA"/>
        </w:rPr>
        <w:t xml:space="preserve"> - Експертні оцінки і рекомендації за значенням показників, які визначають величину економічного ефекту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04"/>
        <w:gridCol w:w="1667"/>
      </w:tblGrid>
      <w:tr w:rsidR="004C25E0" w:rsidRPr="004C25E0" w:rsidTr="00271251">
        <w:trPr>
          <w:cantSplit/>
          <w:trHeight w:val="283"/>
        </w:trPr>
        <w:tc>
          <w:tcPr>
            <w:tcW w:w="4129" w:type="pct"/>
            <w:tcBorders>
              <w:bottom w:val="single" w:sz="12" w:space="0" w:color="auto"/>
            </w:tcBorders>
            <w:shd w:val="clear" w:color="auto" w:fill="auto"/>
            <w:vAlign w:val="center"/>
            <w:hideMark/>
          </w:tcPr>
          <w:p w:rsidR="004C25E0" w:rsidRPr="004C25E0" w:rsidRDefault="004C25E0" w:rsidP="004C25E0">
            <w:pPr>
              <w:spacing w:line="360" w:lineRule="auto"/>
              <w:jc w:val="both"/>
              <w:rPr>
                <w:sz w:val="28"/>
                <w:szCs w:val="28"/>
                <w:lang w:val="uk-UA"/>
              </w:rPr>
            </w:pPr>
            <w:r w:rsidRPr="004C25E0">
              <w:rPr>
                <w:sz w:val="28"/>
                <w:szCs w:val="28"/>
                <w:lang w:val="uk-UA"/>
              </w:rPr>
              <w:t>Показники, які визначають величину економічного ефекту</w:t>
            </w:r>
          </w:p>
        </w:tc>
        <w:tc>
          <w:tcPr>
            <w:tcW w:w="871" w:type="pct"/>
            <w:tcBorders>
              <w:bottom w:val="single" w:sz="12" w:space="0" w:color="auto"/>
            </w:tcBorders>
            <w:shd w:val="clear" w:color="auto" w:fill="auto"/>
            <w:vAlign w:val="center"/>
            <w:hideMark/>
          </w:tcPr>
          <w:p w:rsidR="004C25E0" w:rsidRPr="004C25E0" w:rsidRDefault="004C25E0" w:rsidP="004C25E0">
            <w:pPr>
              <w:spacing w:line="360" w:lineRule="auto"/>
              <w:jc w:val="both"/>
              <w:rPr>
                <w:sz w:val="28"/>
                <w:szCs w:val="28"/>
                <w:lang w:val="uk-UA"/>
              </w:rPr>
            </w:pPr>
            <w:r w:rsidRPr="004C25E0">
              <w:rPr>
                <w:sz w:val="28"/>
                <w:szCs w:val="28"/>
                <w:lang w:val="uk-UA"/>
              </w:rPr>
              <w:t>Значення</w:t>
            </w:r>
          </w:p>
        </w:tc>
      </w:tr>
      <w:tr w:rsidR="004C25E0" w:rsidRPr="004C25E0" w:rsidTr="00271251">
        <w:trPr>
          <w:cantSplit/>
          <w:trHeight w:val="283"/>
        </w:trPr>
        <w:tc>
          <w:tcPr>
            <w:tcW w:w="4129" w:type="pct"/>
            <w:tcBorders>
              <w:top w:val="single" w:sz="12" w:space="0" w:color="auto"/>
            </w:tcBorders>
            <w:shd w:val="clear" w:color="auto" w:fill="auto"/>
            <w:vAlign w:val="center"/>
            <w:hideMark/>
          </w:tcPr>
          <w:p w:rsidR="004C25E0" w:rsidRPr="004C25E0" w:rsidRDefault="004C25E0" w:rsidP="004C25E0">
            <w:pPr>
              <w:spacing w:line="360" w:lineRule="auto"/>
              <w:jc w:val="both"/>
              <w:rPr>
                <w:sz w:val="28"/>
                <w:szCs w:val="28"/>
                <w:lang w:val="uk-UA"/>
              </w:rPr>
            </w:pPr>
            <w:r w:rsidRPr="004C25E0">
              <w:rPr>
                <w:sz w:val="28"/>
                <w:szCs w:val="28"/>
                <w:lang w:val="uk-UA"/>
              </w:rPr>
              <w:t>Вартість товарів і послуг, кількість яких залежить від підвищення достовірності результату, грн.</w:t>
            </w:r>
          </w:p>
        </w:tc>
        <w:tc>
          <w:tcPr>
            <w:tcW w:w="871" w:type="pct"/>
            <w:tcBorders>
              <w:top w:val="single" w:sz="12" w:space="0" w:color="auto"/>
            </w:tcBorders>
            <w:shd w:val="clear" w:color="auto" w:fill="auto"/>
            <w:vAlign w:val="center"/>
            <w:hideMark/>
          </w:tcPr>
          <w:p w:rsidR="004C25E0" w:rsidRPr="001B5FF5" w:rsidRDefault="001B5FF5" w:rsidP="004C25E0">
            <w:pPr>
              <w:spacing w:line="360" w:lineRule="auto"/>
              <w:jc w:val="both"/>
              <w:rPr>
                <w:sz w:val="28"/>
                <w:szCs w:val="28"/>
                <w:lang w:val="en-US"/>
              </w:rPr>
            </w:pPr>
            <w:r>
              <w:rPr>
                <w:sz w:val="28"/>
                <w:szCs w:val="28"/>
                <w:lang w:val="en-US"/>
              </w:rPr>
              <w:t>15000</w:t>
            </w:r>
          </w:p>
        </w:tc>
      </w:tr>
      <w:tr w:rsidR="004C25E0" w:rsidRPr="004C25E0" w:rsidTr="008651B8">
        <w:trPr>
          <w:cantSplit/>
          <w:trHeight w:val="283"/>
        </w:trPr>
        <w:tc>
          <w:tcPr>
            <w:tcW w:w="4129" w:type="pct"/>
            <w:shd w:val="clear" w:color="auto" w:fill="auto"/>
            <w:vAlign w:val="center"/>
            <w:hideMark/>
          </w:tcPr>
          <w:p w:rsidR="004C25E0" w:rsidRPr="004C25E0" w:rsidRDefault="004C25E0" w:rsidP="004C25E0">
            <w:pPr>
              <w:spacing w:line="360" w:lineRule="auto"/>
              <w:jc w:val="both"/>
              <w:rPr>
                <w:sz w:val="28"/>
                <w:szCs w:val="28"/>
                <w:lang w:val="uk-UA"/>
              </w:rPr>
            </w:pPr>
            <w:r w:rsidRPr="004C25E0">
              <w:rPr>
                <w:sz w:val="28"/>
                <w:szCs w:val="28"/>
                <w:lang w:val="uk-UA"/>
              </w:rPr>
              <w:t xml:space="preserve">Достовірність рішення при використанні непрямих методів </w:t>
            </w:r>
          </w:p>
        </w:tc>
        <w:tc>
          <w:tcPr>
            <w:tcW w:w="871" w:type="pct"/>
            <w:shd w:val="clear" w:color="auto" w:fill="auto"/>
            <w:vAlign w:val="center"/>
            <w:hideMark/>
          </w:tcPr>
          <w:p w:rsidR="004C25E0" w:rsidRPr="001B5FF5" w:rsidRDefault="004C25E0" w:rsidP="001B5FF5">
            <w:pPr>
              <w:spacing w:line="360" w:lineRule="auto"/>
              <w:jc w:val="both"/>
              <w:rPr>
                <w:sz w:val="28"/>
                <w:szCs w:val="28"/>
                <w:lang w:val="en-US"/>
              </w:rPr>
            </w:pPr>
            <w:r w:rsidRPr="004C25E0">
              <w:rPr>
                <w:sz w:val="28"/>
                <w:szCs w:val="28"/>
                <w:lang w:val="uk-UA"/>
              </w:rPr>
              <w:t>0,</w:t>
            </w:r>
            <w:r w:rsidR="001B5FF5">
              <w:rPr>
                <w:sz w:val="28"/>
                <w:szCs w:val="28"/>
                <w:lang w:val="en-US"/>
              </w:rPr>
              <w:t>6</w:t>
            </w:r>
          </w:p>
        </w:tc>
      </w:tr>
      <w:tr w:rsidR="004C25E0" w:rsidRPr="004C25E0" w:rsidTr="008651B8">
        <w:trPr>
          <w:cantSplit/>
          <w:trHeight w:val="283"/>
        </w:trPr>
        <w:tc>
          <w:tcPr>
            <w:tcW w:w="4129" w:type="pct"/>
            <w:shd w:val="clear" w:color="auto" w:fill="auto"/>
            <w:vAlign w:val="center"/>
            <w:hideMark/>
          </w:tcPr>
          <w:p w:rsidR="004C25E0" w:rsidRPr="004C25E0" w:rsidRDefault="004C25E0" w:rsidP="004C25E0">
            <w:pPr>
              <w:spacing w:line="360" w:lineRule="auto"/>
              <w:jc w:val="both"/>
              <w:rPr>
                <w:sz w:val="28"/>
                <w:szCs w:val="28"/>
                <w:lang w:val="uk-UA"/>
              </w:rPr>
            </w:pPr>
            <w:r w:rsidRPr="004C25E0">
              <w:rPr>
                <w:sz w:val="28"/>
                <w:szCs w:val="28"/>
                <w:lang w:val="uk-UA"/>
              </w:rPr>
              <w:t xml:space="preserve">Достовірність рішення, при використанні методів, запропонованих у даному дипломному проекті </w:t>
            </w:r>
          </w:p>
        </w:tc>
        <w:tc>
          <w:tcPr>
            <w:tcW w:w="871" w:type="pct"/>
            <w:shd w:val="clear" w:color="auto" w:fill="auto"/>
            <w:vAlign w:val="center"/>
            <w:hideMark/>
          </w:tcPr>
          <w:p w:rsidR="004C25E0" w:rsidRPr="001D7AA6" w:rsidRDefault="004C25E0" w:rsidP="001B5FF5">
            <w:pPr>
              <w:spacing w:line="360" w:lineRule="auto"/>
              <w:jc w:val="both"/>
              <w:rPr>
                <w:sz w:val="28"/>
                <w:szCs w:val="28"/>
                <w:lang w:val="uk-UA"/>
              </w:rPr>
            </w:pPr>
            <w:r w:rsidRPr="004C25E0">
              <w:rPr>
                <w:sz w:val="28"/>
                <w:szCs w:val="28"/>
                <w:lang w:val="uk-UA"/>
              </w:rPr>
              <w:t>0,</w:t>
            </w:r>
            <w:r w:rsidR="001B5FF5">
              <w:rPr>
                <w:sz w:val="28"/>
                <w:szCs w:val="28"/>
                <w:lang w:val="en-US"/>
              </w:rPr>
              <w:t>9</w:t>
            </w:r>
          </w:p>
        </w:tc>
      </w:tr>
      <w:tr w:rsidR="004C25E0" w:rsidRPr="004C25E0" w:rsidTr="008651B8">
        <w:trPr>
          <w:cantSplit/>
          <w:trHeight w:val="283"/>
        </w:trPr>
        <w:tc>
          <w:tcPr>
            <w:tcW w:w="4129" w:type="pct"/>
            <w:shd w:val="clear" w:color="auto" w:fill="auto"/>
            <w:vAlign w:val="center"/>
            <w:hideMark/>
          </w:tcPr>
          <w:p w:rsidR="004C25E0" w:rsidRPr="004C25E0" w:rsidRDefault="004C25E0" w:rsidP="004C25E0">
            <w:pPr>
              <w:spacing w:line="360" w:lineRule="auto"/>
              <w:jc w:val="both"/>
              <w:rPr>
                <w:sz w:val="28"/>
                <w:szCs w:val="28"/>
                <w:lang w:val="uk-UA"/>
              </w:rPr>
            </w:pPr>
            <w:r w:rsidRPr="004C25E0">
              <w:rPr>
                <w:sz w:val="28"/>
                <w:szCs w:val="28"/>
                <w:lang w:val="uk-UA"/>
              </w:rPr>
              <w:t>Вартість технології, запропонованої в даної НДРМ, грн.</w:t>
            </w:r>
          </w:p>
        </w:tc>
        <w:tc>
          <w:tcPr>
            <w:tcW w:w="871" w:type="pct"/>
            <w:shd w:val="clear" w:color="auto" w:fill="auto"/>
            <w:vAlign w:val="center"/>
            <w:hideMark/>
          </w:tcPr>
          <w:p w:rsidR="004C25E0" w:rsidRPr="001B5FF5" w:rsidRDefault="001B5FF5" w:rsidP="004C25E0">
            <w:pPr>
              <w:spacing w:line="360" w:lineRule="auto"/>
              <w:jc w:val="both"/>
              <w:rPr>
                <w:sz w:val="28"/>
                <w:szCs w:val="28"/>
                <w:lang w:val="en-US"/>
              </w:rPr>
            </w:pPr>
            <w:r>
              <w:rPr>
                <w:sz w:val="28"/>
                <w:szCs w:val="28"/>
                <w:lang w:val="en-US"/>
              </w:rPr>
              <w:t>5000</w:t>
            </w:r>
          </w:p>
        </w:tc>
      </w:tr>
      <w:tr w:rsidR="004C25E0" w:rsidRPr="004C25E0" w:rsidTr="008651B8">
        <w:trPr>
          <w:cantSplit/>
          <w:trHeight w:val="283"/>
        </w:trPr>
        <w:tc>
          <w:tcPr>
            <w:tcW w:w="4129" w:type="pct"/>
            <w:shd w:val="clear" w:color="auto" w:fill="auto"/>
            <w:vAlign w:val="center"/>
            <w:hideMark/>
          </w:tcPr>
          <w:p w:rsidR="004C25E0" w:rsidRPr="004C25E0" w:rsidRDefault="004C25E0" w:rsidP="004C25E0">
            <w:pPr>
              <w:spacing w:line="360" w:lineRule="auto"/>
              <w:jc w:val="both"/>
              <w:rPr>
                <w:sz w:val="28"/>
                <w:szCs w:val="28"/>
                <w:lang w:val="uk-UA"/>
              </w:rPr>
            </w:pPr>
            <w:r w:rsidRPr="004C25E0">
              <w:rPr>
                <w:sz w:val="28"/>
                <w:szCs w:val="28"/>
                <w:lang w:val="uk-UA"/>
              </w:rPr>
              <w:t xml:space="preserve">Кількість потенційних покупців даної технології </w:t>
            </w:r>
          </w:p>
        </w:tc>
        <w:tc>
          <w:tcPr>
            <w:tcW w:w="871" w:type="pct"/>
            <w:shd w:val="clear" w:color="auto" w:fill="auto"/>
            <w:vAlign w:val="center"/>
            <w:hideMark/>
          </w:tcPr>
          <w:p w:rsidR="004C25E0" w:rsidRPr="001B5FF5" w:rsidRDefault="001B5FF5" w:rsidP="004C25E0">
            <w:pPr>
              <w:spacing w:line="360" w:lineRule="auto"/>
              <w:jc w:val="both"/>
              <w:rPr>
                <w:sz w:val="28"/>
                <w:szCs w:val="28"/>
                <w:lang w:val="en-US"/>
              </w:rPr>
            </w:pPr>
            <w:r>
              <w:rPr>
                <w:sz w:val="28"/>
                <w:szCs w:val="28"/>
                <w:lang w:val="en-US"/>
              </w:rPr>
              <w:t>6</w:t>
            </w:r>
          </w:p>
        </w:tc>
      </w:tr>
    </w:tbl>
    <w:p w:rsidR="004C25E0" w:rsidRPr="004C25E0" w:rsidRDefault="004C25E0" w:rsidP="004C25E0">
      <w:pPr>
        <w:widowControl w:val="0"/>
        <w:spacing w:line="360" w:lineRule="auto"/>
        <w:jc w:val="both"/>
        <w:rPr>
          <w:sz w:val="28"/>
          <w:szCs w:val="28"/>
          <w:lang w:val="uk-UA"/>
        </w:rPr>
      </w:pPr>
    </w:p>
    <w:p w:rsidR="004C25E0" w:rsidRPr="004C25E0" w:rsidRDefault="008C5899" w:rsidP="004C25E0">
      <w:pPr>
        <w:widowControl w:val="0"/>
        <w:spacing w:line="360" w:lineRule="auto"/>
        <w:jc w:val="both"/>
        <w:rPr>
          <w:sz w:val="28"/>
          <w:szCs w:val="28"/>
          <w:lang w:val="uk-UA"/>
        </w:rPr>
      </w:pPr>
      <w:r w:rsidRPr="009B1763">
        <w:rPr>
          <w:sz w:val="28"/>
          <w:szCs w:val="28"/>
        </w:rPr>
        <w:tab/>
      </w:r>
      <w:r w:rsidR="004C25E0" w:rsidRPr="004C25E0">
        <w:rPr>
          <w:sz w:val="28"/>
          <w:szCs w:val="28"/>
          <w:lang w:val="uk-UA"/>
        </w:rPr>
        <w:t xml:space="preserve">Тобто, на підставі оцінки експерту: </w:t>
      </w:r>
      <w:r w:rsidR="004C25E0" w:rsidRPr="004C25E0">
        <w:rPr>
          <w:position w:val="-12"/>
          <w:sz w:val="28"/>
          <w:szCs w:val="28"/>
          <w:lang w:val="uk-UA"/>
        </w:rPr>
        <w:object w:dxaOrig="820" w:dyaOrig="380">
          <v:shape id="_x0000_i1048" type="#_x0000_t75" style="width:41.25pt;height:18.75pt" o:ole="">
            <v:imagedata r:id="rId53" o:title=""/>
          </v:shape>
          <o:OLEObject Type="Embed" ProgID="Equation.3" ShapeID="_x0000_i1048" DrawAspect="Content" ObjectID="_1495209726" r:id="rId54"/>
        </w:object>
      </w:r>
      <w:r w:rsidR="00EB3228" w:rsidRPr="00EB3228">
        <w:rPr>
          <w:sz w:val="28"/>
          <w:szCs w:val="28"/>
        </w:rPr>
        <w:t>15000</w:t>
      </w:r>
      <w:r w:rsidR="004C25E0" w:rsidRPr="004C25E0">
        <w:rPr>
          <w:sz w:val="28"/>
          <w:szCs w:val="28"/>
          <w:lang w:val="uk-UA"/>
        </w:rPr>
        <w:t xml:space="preserve"> грн.; k</w:t>
      </w:r>
      <w:r w:rsidR="004C25E0" w:rsidRPr="004C25E0">
        <w:rPr>
          <w:sz w:val="28"/>
          <w:szCs w:val="28"/>
          <w:vertAlign w:val="subscript"/>
          <w:lang w:val="uk-UA"/>
        </w:rPr>
        <w:t>1</w:t>
      </w:r>
      <w:r w:rsidR="004C25E0" w:rsidRPr="004C25E0">
        <w:rPr>
          <w:sz w:val="28"/>
          <w:szCs w:val="28"/>
          <w:lang w:val="uk-UA"/>
        </w:rPr>
        <w:t>=0,</w:t>
      </w:r>
      <w:r w:rsidR="00EB3228" w:rsidRPr="00EB3228">
        <w:rPr>
          <w:sz w:val="28"/>
          <w:szCs w:val="28"/>
        </w:rPr>
        <w:t>6</w:t>
      </w:r>
      <w:r w:rsidR="004C25E0" w:rsidRPr="004C25E0">
        <w:rPr>
          <w:sz w:val="28"/>
          <w:szCs w:val="28"/>
          <w:lang w:val="uk-UA"/>
        </w:rPr>
        <w:t>; k</w:t>
      </w:r>
      <w:r w:rsidR="004C25E0" w:rsidRPr="004C25E0">
        <w:rPr>
          <w:sz w:val="28"/>
          <w:szCs w:val="28"/>
          <w:vertAlign w:val="subscript"/>
          <w:lang w:val="uk-UA"/>
        </w:rPr>
        <w:t>2</w:t>
      </w:r>
      <w:r w:rsidR="004C25E0" w:rsidRPr="004C25E0">
        <w:rPr>
          <w:sz w:val="28"/>
          <w:szCs w:val="28"/>
          <w:lang w:val="uk-UA"/>
        </w:rPr>
        <w:t>=0</w:t>
      </w:r>
      <w:r w:rsidR="00EB3228">
        <w:rPr>
          <w:sz w:val="28"/>
          <w:szCs w:val="28"/>
          <w:lang w:val="uk-UA"/>
        </w:rPr>
        <w:t>,</w:t>
      </w:r>
      <w:r w:rsidR="00EB3228" w:rsidRPr="00EB3228">
        <w:rPr>
          <w:sz w:val="28"/>
          <w:szCs w:val="28"/>
        </w:rPr>
        <w:t>9</w:t>
      </w:r>
      <w:r w:rsidR="004C25E0" w:rsidRPr="004C25E0">
        <w:rPr>
          <w:sz w:val="28"/>
          <w:szCs w:val="28"/>
          <w:lang w:val="uk-UA"/>
        </w:rPr>
        <w:t>; В</w:t>
      </w:r>
      <w:r w:rsidR="004C25E0" w:rsidRPr="004C25E0">
        <w:rPr>
          <w:sz w:val="28"/>
          <w:szCs w:val="28"/>
          <w:vertAlign w:val="subscript"/>
          <w:lang w:val="uk-UA"/>
        </w:rPr>
        <w:t>техн</w:t>
      </w:r>
      <w:r w:rsidR="004C25E0" w:rsidRPr="004C25E0">
        <w:rPr>
          <w:sz w:val="28"/>
          <w:szCs w:val="28"/>
          <w:lang w:val="uk-UA"/>
        </w:rPr>
        <w:t>=</w:t>
      </w:r>
      <w:r w:rsidR="00EB3228" w:rsidRPr="00EB3228">
        <w:rPr>
          <w:sz w:val="28"/>
          <w:szCs w:val="28"/>
        </w:rPr>
        <w:t>5000</w:t>
      </w:r>
      <w:r w:rsidR="004C25E0" w:rsidRPr="004C25E0">
        <w:rPr>
          <w:sz w:val="28"/>
          <w:szCs w:val="28"/>
          <w:lang w:val="uk-UA"/>
        </w:rPr>
        <w:t>; N =</w:t>
      </w:r>
      <w:r w:rsidR="00EB3228" w:rsidRPr="00EB3228">
        <w:rPr>
          <w:sz w:val="28"/>
          <w:szCs w:val="28"/>
        </w:rPr>
        <w:t>6</w:t>
      </w:r>
      <w:r w:rsidR="004C25E0" w:rsidRPr="004C25E0">
        <w:rPr>
          <w:sz w:val="28"/>
          <w:szCs w:val="28"/>
          <w:lang w:val="uk-UA"/>
        </w:rPr>
        <w:t>.</w:t>
      </w:r>
    </w:p>
    <w:p w:rsidR="004C25E0" w:rsidRDefault="008C5899" w:rsidP="004C25E0">
      <w:pPr>
        <w:spacing w:line="360" w:lineRule="auto"/>
        <w:jc w:val="both"/>
        <w:rPr>
          <w:sz w:val="28"/>
          <w:szCs w:val="28"/>
          <w:lang w:val="uk-UA"/>
        </w:rPr>
      </w:pPr>
      <w:r w:rsidRPr="00EB3228">
        <w:rPr>
          <w:sz w:val="28"/>
          <w:szCs w:val="28"/>
        </w:rPr>
        <w:tab/>
      </w:r>
      <w:r w:rsidR="004C25E0" w:rsidRPr="004C25E0">
        <w:rPr>
          <w:sz w:val="28"/>
          <w:szCs w:val="28"/>
          <w:lang w:val="uk-UA"/>
        </w:rPr>
        <w:t>Таким чином, дохід від підвищення достовірності результату:</w:t>
      </w:r>
    </w:p>
    <w:p w:rsidR="00271251" w:rsidRPr="004C25E0" w:rsidRDefault="00271251" w:rsidP="004C25E0">
      <w:pPr>
        <w:spacing w:line="360" w:lineRule="auto"/>
        <w:jc w:val="both"/>
        <w:rPr>
          <w:sz w:val="28"/>
          <w:szCs w:val="28"/>
          <w:lang w:val="uk-UA"/>
        </w:rPr>
      </w:pPr>
    </w:p>
    <w:p w:rsidR="004C25E0" w:rsidRDefault="004C25E0" w:rsidP="008C5899">
      <w:pPr>
        <w:spacing w:line="360" w:lineRule="auto"/>
        <w:jc w:val="center"/>
        <w:rPr>
          <w:sz w:val="28"/>
          <w:szCs w:val="28"/>
          <w:lang w:val="uk-UA"/>
        </w:rPr>
      </w:pPr>
      <w:r w:rsidRPr="004C25E0">
        <w:rPr>
          <w:position w:val="-12"/>
          <w:sz w:val="28"/>
          <w:szCs w:val="28"/>
          <w:lang w:val="uk-UA"/>
        </w:rPr>
        <w:object w:dxaOrig="580" w:dyaOrig="380">
          <v:shape id="_x0000_i1049" type="#_x0000_t75" style="width:29.25pt;height:18.75pt" o:ole="">
            <v:imagedata r:id="rId55" o:title=""/>
          </v:shape>
          <o:OLEObject Type="Embed" ProgID="Equation.3" ShapeID="_x0000_i1049" DrawAspect="Content" ObjectID="_1495209727" r:id="rId56"/>
        </w:object>
      </w:r>
      <w:r w:rsidRPr="004C25E0">
        <w:rPr>
          <w:sz w:val="28"/>
          <w:szCs w:val="28"/>
          <w:lang w:val="uk-UA"/>
        </w:rPr>
        <w:t xml:space="preserve"> </w:t>
      </w:r>
      <w:r w:rsidR="00EB3228" w:rsidRPr="009B1763">
        <w:rPr>
          <w:sz w:val="28"/>
          <w:szCs w:val="28"/>
          <w:lang w:val="uk-UA"/>
        </w:rPr>
        <w:t>15000</w:t>
      </w:r>
      <w:r w:rsidRPr="004C25E0">
        <w:rPr>
          <w:sz w:val="28"/>
          <w:szCs w:val="28"/>
          <w:lang w:val="uk-UA"/>
        </w:rPr>
        <w:t>*(0,</w:t>
      </w:r>
      <w:r w:rsidR="00EB3228" w:rsidRPr="009B1763">
        <w:rPr>
          <w:sz w:val="28"/>
          <w:szCs w:val="28"/>
          <w:lang w:val="uk-UA"/>
        </w:rPr>
        <w:t>9</w:t>
      </w:r>
      <w:r w:rsidRPr="004C25E0">
        <w:rPr>
          <w:sz w:val="28"/>
          <w:szCs w:val="28"/>
          <w:lang w:val="uk-UA"/>
        </w:rPr>
        <w:t>-0,</w:t>
      </w:r>
      <w:r w:rsidR="00EB3228" w:rsidRPr="009B1763">
        <w:rPr>
          <w:sz w:val="28"/>
          <w:szCs w:val="28"/>
          <w:lang w:val="uk-UA"/>
        </w:rPr>
        <w:t>6</w:t>
      </w:r>
      <w:r w:rsidRPr="004C25E0">
        <w:rPr>
          <w:sz w:val="28"/>
          <w:szCs w:val="28"/>
          <w:lang w:val="uk-UA"/>
        </w:rPr>
        <w:t xml:space="preserve">)= </w:t>
      </w:r>
      <w:r w:rsidR="00EB3228" w:rsidRPr="009B1763">
        <w:rPr>
          <w:sz w:val="28"/>
          <w:szCs w:val="28"/>
          <w:lang w:val="uk-UA"/>
        </w:rPr>
        <w:t>45</w:t>
      </w:r>
      <w:r w:rsidRPr="004C25E0">
        <w:rPr>
          <w:sz w:val="28"/>
          <w:szCs w:val="28"/>
          <w:lang w:val="uk-UA"/>
        </w:rPr>
        <w:t>00 грн.</w:t>
      </w:r>
    </w:p>
    <w:p w:rsidR="00271251" w:rsidRPr="004C25E0" w:rsidRDefault="00271251" w:rsidP="008C5899">
      <w:pPr>
        <w:spacing w:line="360" w:lineRule="auto"/>
        <w:jc w:val="center"/>
        <w:rPr>
          <w:sz w:val="28"/>
          <w:szCs w:val="28"/>
          <w:lang w:val="uk-UA"/>
        </w:rPr>
      </w:pPr>
    </w:p>
    <w:p w:rsidR="004C25E0" w:rsidRDefault="008C5899" w:rsidP="004C25E0">
      <w:pPr>
        <w:widowControl w:val="0"/>
        <w:spacing w:line="360" w:lineRule="auto"/>
        <w:jc w:val="both"/>
        <w:rPr>
          <w:sz w:val="28"/>
          <w:szCs w:val="28"/>
          <w:lang w:val="uk-UA"/>
        </w:rPr>
      </w:pPr>
      <w:r w:rsidRPr="009B1763">
        <w:rPr>
          <w:sz w:val="28"/>
          <w:szCs w:val="28"/>
          <w:lang w:val="uk-UA"/>
        </w:rPr>
        <w:tab/>
      </w:r>
      <w:r w:rsidR="004C25E0" w:rsidRPr="004C25E0">
        <w:rPr>
          <w:sz w:val="28"/>
          <w:szCs w:val="28"/>
          <w:lang w:val="uk-UA"/>
        </w:rPr>
        <w:t>Дохід від реалізації результатів НДРМ іншим організаціям:</w:t>
      </w:r>
    </w:p>
    <w:p w:rsidR="00271251" w:rsidRPr="004C25E0" w:rsidRDefault="00271251" w:rsidP="004C25E0">
      <w:pPr>
        <w:widowControl w:val="0"/>
        <w:spacing w:line="360" w:lineRule="auto"/>
        <w:jc w:val="both"/>
        <w:rPr>
          <w:sz w:val="28"/>
          <w:szCs w:val="28"/>
          <w:lang w:val="uk-UA"/>
        </w:rPr>
      </w:pPr>
    </w:p>
    <w:p w:rsidR="004C25E0" w:rsidRDefault="004C25E0" w:rsidP="008C5899">
      <w:pPr>
        <w:widowControl w:val="0"/>
        <w:spacing w:line="360" w:lineRule="auto"/>
        <w:jc w:val="center"/>
        <w:rPr>
          <w:sz w:val="28"/>
          <w:szCs w:val="28"/>
          <w:lang w:val="uk-UA"/>
        </w:rPr>
      </w:pPr>
      <w:r w:rsidRPr="004C25E0">
        <w:rPr>
          <w:position w:val="-12"/>
          <w:sz w:val="28"/>
          <w:szCs w:val="28"/>
          <w:lang w:val="uk-UA"/>
        </w:rPr>
        <w:object w:dxaOrig="600" w:dyaOrig="380">
          <v:shape id="_x0000_i1050" type="#_x0000_t75" style="width:30pt;height:18.75pt" o:ole="">
            <v:imagedata r:id="rId57" o:title=""/>
          </v:shape>
          <o:OLEObject Type="Embed" ProgID="Equation.3" ShapeID="_x0000_i1050" DrawAspect="Content" ObjectID="_1495209728" r:id="rId58"/>
        </w:object>
      </w:r>
      <w:r w:rsidRPr="004C25E0">
        <w:rPr>
          <w:sz w:val="28"/>
          <w:szCs w:val="28"/>
          <w:lang w:val="uk-UA"/>
        </w:rPr>
        <w:t xml:space="preserve"> </w:t>
      </w:r>
      <w:r w:rsidR="00EB3228" w:rsidRPr="009B1763">
        <w:rPr>
          <w:sz w:val="28"/>
          <w:szCs w:val="28"/>
        </w:rPr>
        <w:t>5000</w:t>
      </w:r>
      <w:r w:rsidRPr="004C25E0">
        <w:rPr>
          <w:sz w:val="28"/>
          <w:szCs w:val="28"/>
          <w:lang w:val="uk-UA"/>
        </w:rPr>
        <w:t xml:space="preserve"> * </w:t>
      </w:r>
      <w:r w:rsidR="00EB3228" w:rsidRPr="009B1763">
        <w:rPr>
          <w:sz w:val="28"/>
          <w:szCs w:val="28"/>
        </w:rPr>
        <w:t>6</w:t>
      </w:r>
      <w:r w:rsidRPr="004C25E0">
        <w:rPr>
          <w:sz w:val="28"/>
          <w:szCs w:val="28"/>
          <w:lang w:val="uk-UA"/>
        </w:rPr>
        <w:t xml:space="preserve"> = </w:t>
      </w:r>
      <w:r w:rsidR="00EB3228" w:rsidRPr="009B1763">
        <w:rPr>
          <w:sz w:val="28"/>
          <w:szCs w:val="28"/>
        </w:rPr>
        <w:t>30</w:t>
      </w:r>
      <w:r w:rsidRPr="004C25E0">
        <w:rPr>
          <w:sz w:val="28"/>
          <w:szCs w:val="28"/>
          <w:lang w:val="uk-UA"/>
        </w:rPr>
        <w:t>000 грн.</w:t>
      </w:r>
    </w:p>
    <w:p w:rsidR="00271251" w:rsidRPr="004C25E0" w:rsidRDefault="00271251" w:rsidP="008C5899">
      <w:pPr>
        <w:widowControl w:val="0"/>
        <w:spacing w:line="360" w:lineRule="auto"/>
        <w:jc w:val="center"/>
        <w:rPr>
          <w:sz w:val="28"/>
          <w:szCs w:val="28"/>
          <w:lang w:val="uk-UA"/>
        </w:rPr>
      </w:pPr>
    </w:p>
    <w:p w:rsidR="004C25E0" w:rsidRDefault="008C5899" w:rsidP="004C25E0">
      <w:pPr>
        <w:widowControl w:val="0"/>
        <w:spacing w:line="360" w:lineRule="auto"/>
        <w:jc w:val="both"/>
        <w:rPr>
          <w:sz w:val="28"/>
          <w:szCs w:val="28"/>
          <w:lang w:val="uk-UA"/>
        </w:rPr>
      </w:pPr>
      <w:r w:rsidRPr="009B1763">
        <w:rPr>
          <w:sz w:val="28"/>
          <w:szCs w:val="28"/>
        </w:rPr>
        <w:tab/>
      </w:r>
      <w:r w:rsidR="004C25E0" w:rsidRPr="004C25E0">
        <w:rPr>
          <w:sz w:val="28"/>
          <w:szCs w:val="28"/>
          <w:lang w:val="uk-UA"/>
        </w:rPr>
        <w:t>Сумарна річна величина доходу, яка очікується у результаті впровадження НДРМ:</w:t>
      </w:r>
    </w:p>
    <w:p w:rsidR="00271251" w:rsidRPr="004C25E0" w:rsidRDefault="00271251" w:rsidP="004C25E0">
      <w:pPr>
        <w:widowControl w:val="0"/>
        <w:spacing w:line="360" w:lineRule="auto"/>
        <w:jc w:val="both"/>
        <w:rPr>
          <w:sz w:val="28"/>
          <w:szCs w:val="28"/>
          <w:lang w:val="uk-UA"/>
        </w:rPr>
      </w:pPr>
    </w:p>
    <w:p w:rsidR="004C25E0" w:rsidRDefault="004C25E0" w:rsidP="008C5899">
      <w:pPr>
        <w:widowControl w:val="0"/>
        <w:spacing w:line="360" w:lineRule="auto"/>
        <w:jc w:val="center"/>
        <w:rPr>
          <w:sz w:val="28"/>
          <w:szCs w:val="28"/>
          <w:lang w:val="uk-UA"/>
        </w:rPr>
      </w:pPr>
      <w:r w:rsidRPr="004C25E0">
        <w:rPr>
          <w:position w:val="-16"/>
          <w:sz w:val="28"/>
          <w:szCs w:val="28"/>
          <w:lang w:val="uk-UA"/>
        </w:rPr>
        <w:object w:dxaOrig="920" w:dyaOrig="440">
          <v:shape id="_x0000_i1051" type="#_x0000_t75" style="width:45.75pt;height:21.75pt" o:ole="">
            <v:imagedata r:id="rId59" o:title=""/>
          </v:shape>
          <o:OLEObject Type="Embed" ProgID="Equation.3" ShapeID="_x0000_i1051" DrawAspect="Content" ObjectID="_1495209729" r:id="rId60"/>
        </w:object>
      </w:r>
      <w:r w:rsidRPr="004C25E0">
        <w:rPr>
          <w:sz w:val="28"/>
          <w:szCs w:val="28"/>
          <w:lang w:val="uk-UA"/>
        </w:rPr>
        <w:t xml:space="preserve"> </w:t>
      </w:r>
      <w:r w:rsidR="00EB3228" w:rsidRPr="009B1763">
        <w:rPr>
          <w:sz w:val="28"/>
          <w:szCs w:val="28"/>
        </w:rPr>
        <w:t>4500</w:t>
      </w:r>
      <w:r w:rsidRPr="004C25E0">
        <w:rPr>
          <w:sz w:val="28"/>
          <w:szCs w:val="28"/>
          <w:lang w:val="uk-UA"/>
        </w:rPr>
        <w:t xml:space="preserve"> + </w:t>
      </w:r>
      <w:r w:rsidR="00EB3228" w:rsidRPr="009B1763">
        <w:rPr>
          <w:sz w:val="28"/>
          <w:szCs w:val="28"/>
        </w:rPr>
        <w:t>30000</w:t>
      </w:r>
      <w:r w:rsidRPr="004C25E0">
        <w:rPr>
          <w:sz w:val="28"/>
          <w:szCs w:val="28"/>
          <w:lang w:val="uk-UA"/>
        </w:rPr>
        <w:t xml:space="preserve"> = </w:t>
      </w:r>
      <w:r w:rsidR="00EB3228" w:rsidRPr="009B1763">
        <w:rPr>
          <w:sz w:val="28"/>
          <w:szCs w:val="28"/>
        </w:rPr>
        <w:t>34500</w:t>
      </w:r>
      <w:r w:rsidRPr="004C25E0">
        <w:rPr>
          <w:sz w:val="28"/>
          <w:szCs w:val="28"/>
          <w:lang w:val="uk-UA"/>
        </w:rPr>
        <w:t xml:space="preserve"> грн.</w:t>
      </w:r>
    </w:p>
    <w:p w:rsidR="00271251" w:rsidRPr="004C25E0" w:rsidRDefault="00271251" w:rsidP="008C5899">
      <w:pPr>
        <w:widowControl w:val="0"/>
        <w:spacing w:line="360" w:lineRule="auto"/>
        <w:jc w:val="center"/>
        <w:rPr>
          <w:sz w:val="28"/>
          <w:szCs w:val="28"/>
          <w:lang w:val="uk-UA"/>
        </w:rPr>
      </w:pPr>
    </w:p>
    <w:p w:rsidR="004C25E0" w:rsidRDefault="008C5899" w:rsidP="004C25E0">
      <w:pPr>
        <w:widowControl w:val="0"/>
        <w:spacing w:line="360" w:lineRule="auto"/>
        <w:jc w:val="both"/>
        <w:rPr>
          <w:sz w:val="28"/>
          <w:szCs w:val="28"/>
          <w:lang w:val="uk-UA"/>
        </w:rPr>
      </w:pPr>
      <w:r w:rsidRPr="009B1763">
        <w:rPr>
          <w:sz w:val="28"/>
          <w:szCs w:val="28"/>
        </w:rPr>
        <w:tab/>
      </w:r>
      <w:r w:rsidR="004C25E0" w:rsidRPr="004C25E0">
        <w:rPr>
          <w:sz w:val="28"/>
          <w:szCs w:val="28"/>
          <w:lang w:val="uk-UA"/>
        </w:rPr>
        <w:t>Таким чином, очикуємий економічний ефект (прибуток), від впровадження НДРМ складає:</w:t>
      </w:r>
    </w:p>
    <w:p w:rsidR="00271251" w:rsidRPr="004C25E0" w:rsidRDefault="00271251" w:rsidP="004C25E0">
      <w:pPr>
        <w:widowControl w:val="0"/>
        <w:spacing w:line="360" w:lineRule="auto"/>
        <w:jc w:val="both"/>
        <w:rPr>
          <w:sz w:val="28"/>
          <w:szCs w:val="28"/>
          <w:lang w:val="uk-UA"/>
        </w:rPr>
      </w:pPr>
    </w:p>
    <w:p w:rsidR="004C25E0" w:rsidRDefault="004C25E0" w:rsidP="008C5899">
      <w:pPr>
        <w:widowControl w:val="0"/>
        <w:spacing w:line="360" w:lineRule="auto"/>
        <w:jc w:val="center"/>
        <w:rPr>
          <w:sz w:val="28"/>
          <w:szCs w:val="28"/>
          <w:lang w:val="uk-UA"/>
        </w:rPr>
      </w:pPr>
      <w:r w:rsidRPr="004C25E0">
        <w:rPr>
          <w:position w:val="-16"/>
          <w:sz w:val="28"/>
          <w:szCs w:val="28"/>
          <w:lang w:val="uk-UA"/>
        </w:rPr>
        <w:object w:dxaOrig="700" w:dyaOrig="420">
          <v:shape id="_x0000_i1052" type="#_x0000_t75" style="width:35.25pt;height:21pt" o:ole="">
            <v:imagedata r:id="rId61" o:title=""/>
          </v:shape>
          <o:OLEObject Type="Embed" ProgID="Equation.3" ShapeID="_x0000_i1052" DrawAspect="Content" ObjectID="_1495209730" r:id="rId62"/>
        </w:object>
      </w:r>
      <w:r w:rsidRPr="004C25E0">
        <w:rPr>
          <w:sz w:val="28"/>
          <w:szCs w:val="28"/>
          <w:lang w:val="uk-UA"/>
        </w:rPr>
        <w:t xml:space="preserve"> </w:t>
      </w:r>
      <w:r w:rsidR="00EB3228" w:rsidRPr="009B1763">
        <w:rPr>
          <w:sz w:val="28"/>
          <w:szCs w:val="28"/>
        </w:rPr>
        <w:t>34500</w:t>
      </w:r>
      <w:r w:rsidRPr="004C25E0">
        <w:rPr>
          <w:sz w:val="28"/>
          <w:szCs w:val="28"/>
          <w:lang w:val="uk-UA"/>
        </w:rPr>
        <w:t xml:space="preserve"> – </w:t>
      </w:r>
      <w:r w:rsidR="00EB3228" w:rsidRPr="009B1763">
        <w:rPr>
          <w:sz w:val="28"/>
          <w:szCs w:val="28"/>
        </w:rPr>
        <w:t>27928</w:t>
      </w:r>
      <w:r w:rsidRPr="004C25E0">
        <w:rPr>
          <w:sz w:val="28"/>
          <w:szCs w:val="28"/>
          <w:lang w:val="uk-UA"/>
        </w:rPr>
        <w:t xml:space="preserve"> = </w:t>
      </w:r>
      <w:r w:rsidR="00EB3228" w:rsidRPr="009B1763">
        <w:rPr>
          <w:sz w:val="28"/>
          <w:szCs w:val="28"/>
        </w:rPr>
        <w:t>6572</w:t>
      </w:r>
      <w:r w:rsidRPr="004C25E0">
        <w:rPr>
          <w:sz w:val="28"/>
          <w:szCs w:val="28"/>
          <w:lang w:val="uk-UA"/>
        </w:rPr>
        <w:t xml:space="preserve"> грн. за рік.</w:t>
      </w:r>
    </w:p>
    <w:p w:rsidR="00271251" w:rsidRPr="004C25E0" w:rsidRDefault="00271251" w:rsidP="008C5899">
      <w:pPr>
        <w:widowControl w:val="0"/>
        <w:spacing w:line="360" w:lineRule="auto"/>
        <w:jc w:val="center"/>
        <w:rPr>
          <w:sz w:val="28"/>
          <w:szCs w:val="28"/>
          <w:lang w:val="uk-UA"/>
        </w:rPr>
      </w:pPr>
    </w:p>
    <w:p w:rsidR="004C25E0" w:rsidRPr="004C25E0" w:rsidRDefault="008C5899" w:rsidP="004C25E0">
      <w:pPr>
        <w:widowControl w:val="0"/>
        <w:spacing w:line="360" w:lineRule="auto"/>
        <w:jc w:val="both"/>
        <w:rPr>
          <w:sz w:val="28"/>
          <w:szCs w:val="28"/>
          <w:lang w:val="uk-UA"/>
        </w:rPr>
      </w:pPr>
      <w:r w:rsidRPr="009B1763">
        <w:rPr>
          <w:sz w:val="28"/>
          <w:szCs w:val="28"/>
        </w:rPr>
        <w:tab/>
      </w:r>
      <w:r w:rsidR="004C25E0" w:rsidRPr="004C25E0">
        <w:rPr>
          <w:sz w:val="28"/>
          <w:szCs w:val="28"/>
          <w:lang w:val="uk-UA"/>
        </w:rPr>
        <w:t>Економічну ефективність (рентабельність) НДРМ (</w:t>
      </w:r>
      <w:r w:rsidR="004C25E0" w:rsidRPr="004C25E0">
        <w:rPr>
          <w:position w:val="-16"/>
          <w:sz w:val="28"/>
          <w:szCs w:val="28"/>
          <w:lang w:val="uk-UA"/>
        </w:rPr>
        <w:object w:dxaOrig="780" w:dyaOrig="420">
          <v:shape id="_x0000_i1053" type="#_x0000_t75" style="width:39pt;height:21pt" o:ole="">
            <v:imagedata r:id="rId63" o:title=""/>
          </v:shape>
          <o:OLEObject Type="Embed" ProgID="Equation.3" ShapeID="_x0000_i1053" DrawAspect="Content" ObjectID="_1495209731" r:id="rId64"/>
        </w:object>
      </w:r>
      <w:r w:rsidR="004C25E0" w:rsidRPr="004C25E0">
        <w:rPr>
          <w:sz w:val="28"/>
          <w:szCs w:val="28"/>
          <w:lang w:val="uk-UA"/>
        </w:rPr>
        <w:t>) розрахуємо за формулою:</w:t>
      </w:r>
    </w:p>
    <w:p w:rsidR="004C25E0" w:rsidRPr="004C25E0" w:rsidRDefault="004C25E0" w:rsidP="004C25E0">
      <w:pPr>
        <w:widowControl w:val="0"/>
        <w:spacing w:line="360" w:lineRule="auto"/>
        <w:jc w:val="both"/>
        <w:rPr>
          <w:sz w:val="28"/>
          <w:szCs w:val="28"/>
          <w:lang w:val="uk-UA"/>
        </w:rPr>
      </w:pPr>
    </w:p>
    <w:p w:rsidR="004C25E0" w:rsidRPr="004C25E0" w:rsidRDefault="004C25E0" w:rsidP="008C5899">
      <w:pPr>
        <w:widowControl w:val="0"/>
        <w:spacing w:line="360" w:lineRule="auto"/>
        <w:jc w:val="center"/>
        <w:rPr>
          <w:sz w:val="28"/>
          <w:szCs w:val="28"/>
          <w:lang w:val="uk-UA"/>
        </w:rPr>
      </w:pPr>
      <w:r w:rsidRPr="004C25E0">
        <w:rPr>
          <w:position w:val="-34"/>
          <w:sz w:val="28"/>
          <w:szCs w:val="28"/>
          <w:lang w:val="uk-UA"/>
        </w:rPr>
        <w:object w:dxaOrig="2240" w:dyaOrig="820">
          <v:shape id="_x0000_i1054" type="#_x0000_t75" style="width:111.75pt;height:41.25pt" o:ole="">
            <v:imagedata r:id="rId65" o:title=""/>
          </v:shape>
          <o:OLEObject Type="Embed" ProgID="Equation.3" ShapeID="_x0000_i1054" DrawAspect="Content" ObjectID="_1495209732" r:id="rId66"/>
        </w:object>
      </w:r>
    </w:p>
    <w:p w:rsidR="004C25E0" w:rsidRDefault="004C25E0" w:rsidP="004C25E0">
      <w:pPr>
        <w:widowControl w:val="0"/>
        <w:spacing w:line="360" w:lineRule="auto"/>
        <w:jc w:val="both"/>
        <w:rPr>
          <w:sz w:val="28"/>
          <w:szCs w:val="28"/>
          <w:lang w:val="uk-UA"/>
        </w:rPr>
      </w:pPr>
    </w:p>
    <w:p w:rsidR="004C25E0" w:rsidRPr="004C25E0" w:rsidRDefault="00271251" w:rsidP="00271251">
      <w:pPr>
        <w:widowControl w:val="0"/>
        <w:spacing w:line="360" w:lineRule="auto"/>
        <w:jc w:val="both"/>
        <w:rPr>
          <w:sz w:val="28"/>
          <w:szCs w:val="28"/>
          <w:lang w:val="uk-UA"/>
        </w:rPr>
      </w:pPr>
      <w:r>
        <w:rPr>
          <w:sz w:val="28"/>
          <w:szCs w:val="28"/>
          <w:lang w:val="uk-UA"/>
        </w:rPr>
        <w:t xml:space="preserve">Отже, </w:t>
      </w:r>
      <w:r w:rsidR="004C25E0" w:rsidRPr="004C25E0">
        <w:rPr>
          <w:position w:val="-16"/>
          <w:sz w:val="28"/>
          <w:szCs w:val="28"/>
          <w:lang w:val="uk-UA"/>
        </w:rPr>
        <w:object w:dxaOrig="1020" w:dyaOrig="420">
          <v:shape id="_x0000_i1055" type="#_x0000_t75" style="width:51pt;height:21pt" o:ole="">
            <v:imagedata r:id="rId67" o:title=""/>
          </v:shape>
          <o:OLEObject Type="Embed" ProgID="Equation.3" ShapeID="_x0000_i1055" DrawAspect="Content" ObjectID="_1495209733" r:id="rId68"/>
        </w:object>
      </w:r>
      <w:r w:rsidR="004C25E0" w:rsidRPr="004C25E0">
        <w:rPr>
          <w:sz w:val="28"/>
          <w:szCs w:val="28"/>
          <w:lang w:val="uk-UA"/>
        </w:rPr>
        <w:t xml:space="preserve"> </w:t>
      </w:r>
      <w:r w:rsidR="00EB3228" w:rsidRPr="009B1763">
        <w:rPr>
          <w:sz w:val="28"/>
          <w:szCs w:val="28"/>
        </w:rPr>
        <w:t>6572</w:t>
      </w:r>
      <w:r w:rsidR="004C25E0" w:rsidRPr="004C25E0">
        <w:rPr>
          <w:sz w:val="28"/>
          <w:szCs w:val="28"/>
          <w:lang w:val="uk-UA"/>
        </w:rPr>
        <w:t xml:space="preserve"> / 2</w:t>
      </w:r>
      <w:r w:rsidR="00EB3228" w:rsidRPr="009B1763">
        <w:rPr>
          <w:sz w:val="28"/>
          <w:szCs w:val="28"/>
        </w:rPr>
        <w:t>7928</w:t>
      </w:r>
      <w:r w:rsidR="004C25E0" w:rsidRPr="004C25E0">
        <w:rPr>
          <w:sz w:val="28"/>
          <w:szCs w:val="28"/>
          <w:lang w:val="uk-UA"/>
        </w:rPr>
        <w:t xml:space="preserve"> * 100 = </w:t>
      </w:r>
      <w:r w:rsidR="00EB3228" w:rsidRPr="009B1763">
        <w:rPr>
          <w:sz w:val="28"/>
          <w:szCs w:val="28"/>
        </w:rPr>
        <w:t>23.5</w:t>
      </w:r>
      <w:r w:rsidR="004C25E0" w:rsidRPr="004C25E0">
        <w:rPr>
          <w:sz w:val="28"/>
          <w:szCs w:val="28"/>
          <w:lang w:val="uk-UA"/>
        </w:rPr>
        <w:t>%.</w:t>
      </w:r>
    </w:p>
    <w:p w:rsidR="004C25E0" w:rsidRPr="004C25E0" w:rsidRDefault="008C5899" w:rsidP="004C25E0">
      <w:pPr>
        <w:widowControl w:val="0"/>
        <w:spacing w:line="360" w:lineRule="auto"/>
        <w:jc w:val="both"/>
        <w:rPr>
          <w:sz w:val="28"/>
          <w:szCs w:val="28"/>
          <w:lang w:val="uk-UA"/>
        </w:rPr>
      </w:pPr>
      <w:r w:rsidRPr="009B1763">
        <w:rPr>
          <w:sz w:val="28"/>
          <w:szCs w:val="28"/>
        </w:rPr>
        <w:tab/>
      </w:r>
      <w:r w:rsidR="004C25E0" w:rsidRPr="004C25E0">
        <w:rPr>
          <w:sz w:val="28"/>
          <w:szCs w:val="28"/>
          <w:lang w:val="uk-UA"/>
        </w:rPr>
        <w:t>Строк окупності капіталовкладень (</w:t>
      </w:r>
      <w:r w:rsidR="004C25E0" w:rsidRPr="004C25E0">
        <w:rPr>
          <w:position w:val="-12"/>
          <w:sz w:val="28"/>
          <w:szCs w:val="28"/>
          <w:lang w:val="uk-UA"/>
        </w:rPr>
        <w:object w:dxaOrig="440" w:dyaOrig="380">
          <v:shape id="_x0000_i1056" type="#_x0000_t75" style="width:21.75pt;height:18.75pt" o:ole="">
            <v:imagedata r:id="rId69" o:title=""/>
          </v:shape>
          <o:OLEObject Type="Embed" ProgID="Equation.3" ShapeID="_x0000_i1056" DrawAspect="Content" ObjectID="_1495209734" r:id="rId70"/>
        </w:object>
      </w:r>
      <w:r w:rsidR="004C25E0" w:rsidRPr="004C25E0">
        <w:rPr>
          <w:sz w:val="28"/>
          <w:szCs w:val="28"/>
          <w:lang w:val="uk-UA"/>
        </w:rPr>
        <w:t>) розрахуємо за формулою:</w:t>
      </w:r>
    </w:p>
    <w:p w:rsidR="004C25E0" w:rsidRPr="004C25E0" w:rsidRDefault="004C25E0" w:rsidP="004C25E0">
      <w:pPr>
        <w:widowControl w:val="0"/>
        <w:spacing w:line="360" w:lineRule="auto"/>
        <w:jc w:val="both"/>
        <w:rPr>
          <w:sz w:val="28"/>
          <w:szCs w:val="28"/>
          <w:lang w:val="uk-UA"/>
        </w:rPr>
      </w:pPr>
    </w:p>
    <w:p w:rsidR="004C25E0" w:rsidRPr="004C25E0" w:rsidRDefault="004C25E0" w:rsidP="008C5899">
      <w:pPr>
        <w:widowControl w:val="0"/>
        <w:spacing w:line="360" w:lineRule="auto"/>
        <w:jc w:val="center"/>
        <w:rPr>
          <w:sz w:val="28"/>
          <w:szCs w:val="28"/>
          <w:lang w:val="uk-UA"/>
        </w:rPr>
      </w:pPr>
      <w:r w:rsidRPr="004C25E0">
        <w:rPr>
          <w:position w:val="-38"/>
          <w:sz w:val="28"/>
          <w:szCs w:val="28"/>
          <w:lang w:val="uk-UA"/>
        </w:rPr>
        <w:object w:dxaOrig="1420" w:dyaOrig="820">
          <v:shape id="_x0000_i1057" type="#_x0000_t75" style="width:71.25pt;height:41.25pt" o:ole="">
            <v:imagedata r:id="rId71" o:title=""/>
          </v:shape>
          <o:OLEObject Type="Embed" ProgID="Equation.3" ShapeID="_x0000_i1057" DrawAspect="Content" ObjectID="_1495209735" r:id="rId72"/>
        </w:object>
      </w:r>
    </w:p>
    <w:p w:rsidR="004C25E0" w:rsidRPr="004C25E0" w:rsidRDefault="004C25E0" w:rsidP="004C25E0">
      <w:pPr>
        <w:widowControl w:val="0"/>
        <w:spacing w:line="360" w:lineRule="auto"/>
        <w:jc w:val="both"/>
        <w:rPr>
          <w:sz w:val="28"/>
          <w:szCs w:val="28"/>
          <w:lang w:val="uk-UA"/>
        </w:rPr>
      </w:pPr>
    </w:p>
    <w:p w:rsidR="004C25E0" w:rsidRPr="004C25E0" w:rsidRDefault="008C5899" w:rsidP="004C25E0">
      <w:pPr>
        <w:widowControl w:val="0"/>
        <w:spacing w:line="360" w:lineRule="auto"/>
        <w:jc w:val="both"/>
        <w:rPr>
          <w:sz w:val="28"/>
          <w:szCs w:val="28"/>
          <w:lang w:val="uk-UA"/>
        </w:rPr>
      </w:pPr>
      <w:r>
        <w:rPr>
          <w:sz w:val="28"/>
          <w:szCs w:val="28"/>
          <w:lang w:val="en-US"/>
        </w:rPr>
        <w:lastRenderedPageBreak/>
        <w:tab/>
      </w:r>
      <w:r w:rsidR="00271251">
        <w:rPr>
          <w:sz w:val="28"/>
          <w:szCs w:val="28"/>
          <w:lang w:val="uk-UA"/>
        </w:rPr>
        <w:t xml:space="preserve">Таким чином, </w:t>
      </w:r>
      <w:r w:rsidR="004C25E0" w:rsidRPr="004C25E0">
        <w:rPr>
          <w:position w:val="-12"/>
          <w:sz w:val="28"/>
          <w:szCs w:val="28"/>
          <w:lang w:val="uk-UA"/>
        </w:rPr>
        <w:object w:dxaOrig="700" w:dyaOrig="380">
          <v:shape id="_x0000_i1058" type="#_x0000_t75" style="width:35.25pt;height:18.75pt" o:ole="">
            <v:imagedata r:id="rId73" o:title=""/>
          </v:shape>
          <o:OLEObject Type="Embed" ProgID="Equation.3" ShapeID="_x0000_i1058" DrawAspect="Content" ObjectID="_1495209736" r:id="rId74"/>
        </w:object>
      </w:r>
      <w:r w:rsidR="00EB3228" w:rsidRPr="00EB3228">
        <w:rPr>
          <w:sz w:val="28"/>
          <w:szCs w:val="28"/>
        </w:rPr>
        <w:t>27928</w:t>
      </w:r>
      <w:r w:rsidR="004C25E0" w:rsidRPr="004C25E0">
        <w:rPr>
          <w:sz w:val="28"/>
          <w:szCs w:val="28"/>
          <w:lang w:val="uk-UA"/>
        </w:rPr>
        <w:t xml:space="preserve"> / </w:t>
      </w:r>
      <w:r w:rsidR="00EB3228" w:rsidRPr="00EB3228">
        <w:rPr>
          <w:sz w:val="28"/>
          <w:szCs w:val="28"/>
        </w:rPr>
        <w:t>34500</w:t>
      </w:r>
      <w:r w:rsidR="004C25E0" w:rsidRPr="004C25E0">
        <w:rPr>
          <w:sz w:val="28"/>
          <w:szCs w:val="28"/>
          <w:lang w:val="uk-UA"/>
        </w:rPr>
        <w:t xml:space="preserve"> = </w:t>
      </w:r>
      <w:r w:rsidR="00EB3228">
        <w:rPr>
          <w:sz w:val="28"/>
          <w:szCs w:val="28"/>
          <w:lang w:val="uk-UA"/>
        </w:rPr>
        <w:t>0,8</w:t>
      </w:r>
      <w:r w:rsidR="004C25E0" w:rsidRPr="004C25E0">
        <w:rPr>
          <w:sz w:val="28"/>
          <w:szCs w:val="28"/>
          <w:lang w:val="uk-UA"/>
        </w:rPr>
        <w:t xml:space="preserve"> років, або </w:t>
      </w:r>
      <w:r w:rsidR="00EB3228" w:rsidRPr="00EB3228">
        <w:rPr>
          <w:sz w:val="28"/>
          <w:szCs w:val="28"/>
        </w:rPr>
        <w:t>9</w:t>
      </w:r>
      <w:r w:rsidR="004C25E0" w:rsidRPr="004C25E0">
        <w:rPr>
          <w:sz w:val="28"/>
          <w:szCs w:val="28"/>
          <w:lang w:val="uk-UA"/>
        </w:rPr>
        <w:t>,6 місяців.</w:t>
      </w:r>
    </w:p>
    <w:p w:rsidR="004C25E0" w:rsidRDefault="008C5899" w:rsidP="004C25E0">
      <w:pPr>
        <w:widowControl w:val="0"/>
        <w:spacing w:line="360" w:lineRule="auto"/>
        <w:jc w:val="both"/>
        <w:rPr>
          <w:sz w:val="28"/>
          <w:szCs w:val="28"/>
          <w:lang w:val="en-US"/>
        </w:rPr>
      </w:pPr>
      <w:r w:rsidRPr="00EB3228">
        <w:rPr>
          <w:sz w:val="28"/>
          <w:szCs w:val="28"/>
        </w:rPr>
        <w:tab/>
      </w:r>
      <w:r w:rsidR="004C25E0" w:rsidRPr="004C25E0">
        <w:rPr>
          <w:sz w:val="28"/>
          <w:szCs w:val="28"/>
          <w:lang w:val="uk-UA"/>
        </w:rPr>
        <w:t xml:space="preserve">Результати оцінки науково-технічної результативності та очікуваного економічного ефекту НДРМ зведено в таблицю </w:t>
      </w:r>
      <w:r w:rsidR="00092520">
        <w:rPr>
          <w:sz w:val="28"/>
          <w:szCs w:val="28"/>
          <w:lang w:val="uk-UA"/>
        </w:rPr>
        <w:t>6</w:t>
      </w:r>
      <w:r w:rsidR="004C25E0" w:rsidRPr="004C25E0">
        <w:rPr>
          <w:sz w:val="28"/>
          <w:szCs w:val="28"/>
          <w:lang w:val="uk-UA"/>
        </w:rPr>
        <w:t>.</w:t>
      </w:r>
      <w:r w:rsidR="00EB3228">
        <w:rPr>
          <w:sz w:val="28"/>
          <w:szCs w:val="28"/>
          <w:lang w:val="en-US"/>
        </w:rPr>
        <w:t>6</w:t>
      </w:r>
      <w:r w:rsidR="004C25E0" w:rsidRPr="004C25E0">
        <w:rPr>
          <w:sz w:val="28"/>
          <w:szCs w:val="28"/>
          <w:lang w:val="uk-UA"/>
        </w:rPr>
        <w:t>.</w:t>
      </w:r>
    </w:p>
    <w:p w:rsidR="008C5899" w:rsidRPr="008C5899" w:rsidRDefault="008C5899" w:rsidP="004C25E0">
      <w:pPr>
        <w:widowControl w:val="0"/>
        <w:spacing w:line="360" w:lineRule="auto"/>
        <w:jc w:val="both"/>
        <w:rPr>
          <w:sz w:val="28"/>
          <w:szCs w:val="28"/>
          <w:lang w:val="en-US"/>
        </w:rPr>
      </w:pPr>
    </w:p>
    <w:p w:rsidR="004C25E0" w:rsidRPr="004C25E0" w:rsidRDefault="00271251" w:rsidP="004C25E0">
      <w:pPr>
        <w:widowControl w:val="0"/>
        <w:spacing w:line="360" w:lineRule="auto"/>
        <w:jc w:val="both"/>
        <w:rPr>
          <w:sz w:val="28"/>
          <w:szCs w:val="28"/>
          <w:lang w:val="uk-UA"/>
        </w:rPr>
      </w:pPr>
      <w:r>
        <w:rPr>
          <w:sz w:val="28"/>
          <w:szCs w:val="28"/>
          <w:lang w:val="uk-UA"/>
        </w:rPr>
        <w:tab/>
      </w:r>
      <w:r w:rsidR="004C25E0" w:rsidRPr="004C25E0">
        <w:rPr>
          <w:sz w:val="28"/>
          <w:szCs w:val="28"/>
          <w:lang w:val="uk-UA"/>
        </w:rPr>
        <w:t xml:space="preserve">Таблиця </w:t>
      </w:r>
      <w:r w:rsidR="00092520">
        <w:rPr>
          <w:sz w:val="28"/>
          <w:szCs w:val="28"/>
          <w:lang w:val="uk-UA"/>
        </w:rPr>
        <w:t>6</w:t>
      </w:r>
      <w:r w:rsidR="004C25E0" w:rsidRPr="004C25E0">
        <w:rPr>
          <w:sz w:val="28"/>
          <w:szCs w:val="28"/>
          <w:lang w:val="uk-UA"/>
        </w:rPr>
        <w:t>.</w:t>
      </w:r>
      <w:r w:rsidR="00EB3228" w:rsidRPr="00092520">
        <w:rPr>
          <w:sz w:val="28"/>
          <w:szCs w:val="28"/>
        </w:rPr>
        <w:t>6</w:t>
      </w:r>
      <w:r w:rsidR="004C25E0" w:rsidRPr="004C25E0">
        <w:rPr>
          <w:sz w:val="28"/>
          <w:szCs w:val="28"/>
          <w:lang w:val="uk-UA"/>
        </w:rPr>
        <w:t xml:space="preserve"> – Оцінка науково-технічної результативності та очікуваного економічного ефекту НДРМ</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05"/>
        <w:gridCol w:w="1557"/>
      </w:tblGrid>
      <w:tr w:rsidR="004C25E0" w:rsidRPr="004C25E0" w:rsidTr="00271251">
        <w:trPr>
          <w:cantSplit/>
          <w:trHeight w:val="283"/>
        </w:trPr>
        <w:tc>
          <w:tcPr>
            <w:tcW w:w="4177" w:type="pct"/>
            <w:tcBorders>
              <w:bottom w:val="single" w:sz="12" w:space="0" w:color="auto"/>
            </w:tcBorders>
            <w:shd w:val="clear" w:color="auto" w:fill="auto"/>
            <w:vAlign w:val="center"/>
          </w:tcPr>
          <w:p w:rsidR="004C25E0" w:rsidRPr="004C25E0" w:rsidRDefault="004C25E0" w:rsidP="00271251">
            <w:pPr>
              <w:spacing w:line="360" w:lineRule="auto"/>
              <w:jc w:val="center"/>
              <w:rPr>
                <w:sz w:val="28"/>
                <w:szCs w:val="28"/>
                <w:lang w:val="uk-UA"/>
              </w:rPr>
            </w:pPr>
            <w:r w:rsidRPr="004C25E0">
              <w:rPr>
                <w:sz w:val="28"/>
                <w:szCs w:val="28"/>
                <w:lang w:val="uk-UA"/>
              </w:rPr>
              <w:t>Найменування показника</w:t>
            </w:r>
          </w:p>
        </w:tc>
        <w:tc>
          <w:tcPr>
            <w:tcW w:w="823" w:type="pct"/>
            <w:tcBorders>
              <w:bottom w:val="single" w:sz="12" w:space="0" w:color="auto"/>
            </w:tcBorders>
            <w:shd w:val="clear" w:color="auto" w:fill="auto"/>
            <w:vAlign w:val="center"/>
          </w:tcPr>
          <w:p w:rsidR="004C25E0" w:rsidRPr="004C25E0" w:rsidRDefault="004C25E0" w:rsidP="00271251">
            <w:pPr>
              <w:spacing w:line="360" w:lineRule="auto"/>
              <w:jc w:val="center"/>
              <w:rPr>
                <w:sz w:val="28"/>
                <w:szCs w:val="28"/>
                <w:lang w:val="uk-UA"/>
              </w:rPr>
            </w:pPr>
            <w:r w:rsidRPr="004C25E0">
              <w:rPr>
                <w:sz w:val="28"/>
                <w:szCs w:val="28"/>
                <w:lang w:val="uk-UA"/>
              </w:rPr>
              <w:t>Значення</w:t>
            </w:r>
          </w:p>
        </w:tc>
      </w:tr>
      <w:tr w:rsidR="004C25E0" w:rsidRPr="004C25E0" w:rsidTr="00271251">
        <w:trPr>
          <w:cantSplit/>
          <w:trHeight w:val="283"/>
        </w:trPr>
        <w:tc>
          <w:tcPr>
            <w:tcW w:w="4177" w:type="pct"/>
            <w:tcBorders>
              <w:top w:val="single" w:sz="12" w:space="0" w:color="auto"/>
            </w:tcBorders>
            <w:shd w:val="clear" w:color="auto" w:fill="auto"/>
            <w:vAlign w:val="center"/>
          </w:tcPr>
          <w:p w:rsidR="004C25E0" w:rsidRPr="004C25E0" w:rsidRDefault="004C25E0" w:rsidP="004C25E0">
            <w:pPr>
              <w:spacing w:line="360" w:lineRule="auto"/>
              <w:jc w:val="both"/>
              <w:rPr>
                <w:sz w:val="28"/>
                <w:szCs w:val="28"/>
                <w:lang w:val="uk-UA"/>
              </w:rPr>
            </w:pPr>
            <w:r w:rsidRPr="004C25E0">
              <w:rPr>
                <w:sz w:val="28"/>
                <w:szCs w:val="28"/>
                <w:lang w:val="uk-UA"/>
              </w:rPr>
              <w:t>Коефіцієнт науково-технічної результативності НДРМ</w:t>
            </w:r>
          </w:p>
        </w:tc>
        <w:tc>
          <w:tcPr>
            <w:tcW w:w="823" w:type="pct"/>
            <w:tcBorders>
              <w:top w:val="single" w:sz="12" w:space="0" w:color="auto"/>
            </w:tcBorders>
            <w:shd w:val="clear" w:color="auto" w:fill="auto"/>
            <w:vAlign w:val="center"/>
          </w:tcPr>
          <w:p w:rsidR="004C25E0" w:rsidRPr="004C25E0" w:rsidRDefault="004C25E0" w:rsidP="004C25E0">
            <w:pPr>
              <w:spacing w:line="360" w:lineRule="auto"/>
              <w:jc w:val="both"/>
              <w:rPr>
                <w:sz w:val="28"/>
                <w:szCs w:val="28"/>
                <w:lang w:val="uk-UA"/>
              </w:rPr>
            </w:pPr>
            <w:r w:rsidRPr="004C25E0">
              <w:rPr>
                <w:sz w:val="28"/>
                <w:szCs w:val="28"/>
                <w:lang w:val="uk-UA"/>
              </w:rPr>
              <w:t>0,61</w:t>
            </w:r>
          </w:p>
        </w:tc>
      </w:tr>
      <w:tr w:rsidR="004C25E0" w:rsidRPr="004C25E0" w:rsidTr="008651B8">
        <w:trPr>
          <w:cantSplit/>
          <w:trHeight w:val="283"/>
        </w:trPr>
        <w:tc>
          <w:tcPr>
            <w:tcW w:w="4177" w:type="pct"/>
            <w:shd w:val="clear" w:color="auto" w:fill="auto"/>
            <w:vAlign w:val="center"/>
          </w:tcPr>
          <w:p w:rsidR="004C25E0" w:rsidRPr="004C25E0" w:rsidRDefault="004C25E0" w:rsidP="004C25E0">
            <w:pPr>
              <w:spacing w:line="360" w:lineRule="auto"/>
              <w:jc w:val="both"/>
              <w:rPr>
                <w:sz w:val="28"/>
                <w:szCs w:val="28"/>
                <w:lang w:val="uk-UA"/>
              </w:rPr>
            </w:pPr>
            <w:r w:rsidRPr="004C25E0">
              <w:rPr>
                <w:sz w:val="28"/>
                <w:szCs w:val="28"/>
                <w:lang w:val="uk-UA"/>
              </w:rPr>
              <w:t>Економічний ефект (прибуток) від впровадження НДРМ, грн. за рік</w:t>
            </w:r>
          </w:p>
        </w:tc>
        <w:tc>
          <w:tcPr>
            <w:tcW w:w="823" w:type="pct"/>
            <w:shd w:val="clear" w:color="auto" w:fill="auto"/>
            <w:vAlign w:val="center"/>
          </w:tcPr>
          <w:p w:rsidR="004C25E0" w:rsidRPr="00047D6A" w:rsidRDefault="00047D6A" w:rsidP="004C25E0">
            <w:pPr>
              <w:spacing w:line="360" w:lineRule="auto"/>
              <w:jc w:val="both"/>
              <w:rPr>
                <w:sz w:val="28"/>
                <w:szCs w:val="28"/>
                <w:lang w:val="en-US"/>
              </w:rPr>
            </w:pPr>
            <w:r>
              <w:rPr>
                <w:sz w:val="28"/>
                <w:szCs w:val="28"/>
                <w:lang w:val="en-US"/>
              </w:rPr>
              <w:t>6572</w:t>
            </w:r>
          </w:p>
        </w:tc>
      </w:tr>
      <w:tr w:rsidR="004C25E0" w:rsidRPr="004C25E0" w:rsidTr="008651B8">
        <w:trPr>
          <w:cantSplit/>
          <w:trHeight w:val="283"/>
        </w:trPr>
        <w:tc>
          <w:tcPr>
            <w:tcW w:w="4177" w:type="pct"/>
            <w:shd w:val="clear" w:color="auto" w:fill="auto"/>
            <w:vAlign w:val="center"/>
          </w:tcPr>
          <w:p w:rsidR="004C25E0" w:rsidRPr="004C25E0" w:rsidRDefault="004C25E0" w:rsidP="004C25E0">
            <w:pPr>
              <w:spacing w:line="360" w:lineRule="auto"/>
              <w:jc w:val="both"/>
              <w:rPr>
                <w:sz w:val="28"/>
                <w:szCs w:val="28"/>
                <w:lang w:val="uk-UA"/>
              </w:rPr>
            </w:pPr>
            <w:r w:rsidRPr="004C25E0">
              <w:rPr>
                <w:sz w:val="28"/>
                <w:szCs w:val="28"/>
                <w:lang w:val="uk-UA"/>
              </w:rPr>
              <w:t>Економічну ефективність НДРМ, %</w:t>
            </w:r>
          </w:p>
        </w:tc>
        <w:tc>
          <w:tcPr>
            <w:tcW w:w="823" w:type="pct"/>
            <w:shd w:val="clear" w:color="auto" w:fill="auto"/>
            <w:vAlign w:val="center"/>
          </w:tcPr>
          <w:p w:rsidR="004C25E0" w:rsidRPr="004C25E0" w:rsidRDefault="00047D6A" w:rsidP="004C25E0">
            <w:pPr>
              <w:spacing w:line="360" w:lineRule="auto"/>
              <w:jc w:val="both"/>
              <w:rPr>
                <w:sz w:val="28"/>
                <w:szCs w:val="28"/>
                <w:lang w:val="uk-UA"/>
              </w:rPr>
            </w:pPr>
            <w:r>
              <w:rPr>
                <w:sz w:val="28"/>
                <w:szCs w:val="28"/>
                <w:lang w:val="en-US"/>
              </w:rPr>
              <w:t>23</w:t>
            </w:r>
            <w:r>
              <w:rPr>
                <w:sz w:val="28"/>
                <w:szCs w:val="28"/>
                <w:lang w:val="uk-UA"/>
              </w:rPr>
              <w:t>,</w:t>
            </w:r>
            <w:r>
              <w:rPr>
                <w:sz w:val="28"/>
                <w:szCs w:val="28"/>
                <w:lang w:val="en-US"/>
              </w:rPr>
              <w:t>5</w:t>
            </w:r>
            <w:r w:rsidR="004C25E0" w:rsidRPr="004C25E0">
              <w:rPr>
                <w:sz w:val="28"/>
                <w:szCs w:val="28"/>
                <w:lang w:val="uk-UA"/>
              </w:rPr>
              <w:t>%.</w:t>
            </w:r>
          </w:p>
        </w:tc>
      </w:tr>
      <w:tr w:rsidR="004C25E0" w:rsidRPr="004C25E0" w:rsidTr="008651B8">
        <w:trPr>
          <w:cantSplit/>
          <w:trHeight w:val="283"/>
        </w:trPr>
        <w:tc>
          <w:tcPr>
            <w:tcW w:w="4177" w:type="pct"/>
            <w:shd w:val="clear" w:color="auto" w:fill="auto"/>
            <w:vAlign w:val="center"/>
          </w:tcPr>
          <w:p w:rsidR="004C25E0" w:rsidRPr="004C25E0" w:rsidRDefault="004C25E0" w:rsidP="004C25E0">
            <w:pPr>
              <w:spacing w:line="360" w:lineRule="auto"/>
              <w:jc w:val="both"/>
              <w:rPr>
                <w:sz w:val="28"/>
                <w:szCs w:val="28"/>
                <w:lang w:val="uk-UA"/>
              </w:rPr>
            </w:pPr>
            <w:r w:rsidRPr="004C25E0">
              <w:rPr>
                <w:sz w:val="28"/>
                <w:szCs w:val="28"/>
                <w:lang w:val="uk-UA"/>
              </w:rPr>
              <w:t>Строк окупності капіталовкладень, міс</w:t>
            </w:r>
          </w:p>
        </w:tc>
        <w:tc>
          <w:tcPr>
            <w:tcW w:w="823" w:type="pct"/>
            <w:shd w:val="clear" w:color="auto" w:fill="auto"/>
            <w:vAlign w:val="center"/>
          </w:tcPr>
          <w:p w:rsidR="004C25E0" w:rsidRPr="004C25E0" w:rsidRDefault="00047D6A" w:rsidP="004C25E0">
            <w:pPr>
              <w:spacing w:line="360" w:lineRule="auto"/>
              <w:jc w:val="both"/>
              <w:rPr>
                <w:sz w:val="28"/>
                <w:szCs w:val="28"/>
                <w:lang w:val="uk-UA"/>
              </w:rPr>
            </w:pPr>
            <w:r>
              <w:rPr>
                <w:sz w:val="28"/>
                <w:szCs w:val="28"/>
                <w:lang w:val="en-US"/>
              </w:rPr>
              <w:t>9</w:t>
            </w:r>
            <w:r w:rsidR="004C25E0" w:rsidRPr="004C25E0">
              <w:rPr>
                <w:sz w:val="28"/>
                <w:szCs w:val="28"/>
                <w:lang w:val="uk-UA"/>
              </w:rPr>
              <w:t>,6</w:t>
            </w:r>
          </w:p>
        </w:tc>
      </w:tr>
    </w:tbl>
    <w:p w:rsidR="004C25E0" w:rsidRPr="004C25E0" w:rsidRDefault="004C25E0" w:rsidP="004C25E0">
      <w:pPr>
        <w:spacing w:line="360" w:lineRule="auto"/>
        <w:ind w:firstLine="709"/>
        <w:jc w:val="both"/>
        <w:rPr>
          <w:sz w:val="28"/>
          <w:szCs w:val="28"/>
          <w:lang w:val="uk-UA"/>
        </w:rPr>
      </w:pPr>
    </w:p>
    <w:sectPr w:rsidR="004C25E0" w:rsidRPr="004C25E0" w:rsidSect="00A32DF4">
      <w:headerReference w:type="default" r:id="rId75"/>
      <w:pgSz w:w="11906" w:h="16838"/>
      <w:pgMar w:top="1134" w:right="850" w:bottom="1134" w:left="1701" w:header="708" w:footer="708" w:gutter="0"/>
      <w:pgNumType w:start="7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A16" w:rsidRDefault="00096A16" w:rsidP="00017D9A">
      <w:r>
        <w:separator/>
      </w:r>
    </w:p>
  </w:endnote>
  <w:endnote w:type="continuationSeparator" w:id="1">
    <w:p w:rsidR="00096A16" w:rsidRDefault="00096A16" w:rsidP="00017D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A16" w:rsidRDefault="00096A16" w:rsidP="00017D9A">
      <w:r>
        <w:separator/>
      </w:r>
    </w:p>
  </w:footnote>
  <w:footnote w:type="continuationSeparator" w:id="1">
    <w:p w:rsidR="00096A16" w:rsidRDefault="00096A16" w:rsidP="00017D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1622"/>
    </w:sdtPr>
    <w:sdtContent>
      <w:p w:rsidR="00483A4F" w:rsidRDefault="0055126B">
        <w:pPr>
          <w:pStyle w:val="a4"/>
          <w:jc w:val="right"/>
        </w:pPr>
        <w:r w:rsidRPr="00017D9A">
          <w:rPr>
            <w:sz w:val="24"/>
            <w:szCs w:val="24"/>
          </w:rPr>
          <w:fldChar w:fldCharType="begin"/>
        </w:r>
        <w:r w:rsidR="00483A4F" w:rsidRPr="00017D9A">
          <w:rPr>
            <w:sz w:val="24"/>
            <w:szCs w:val="24"/>
          </w:rPr>
          <w:instrText xml:space="preserve"> PAGE   \* MERGEFORMAT </w:instrText>
        </w:r>
        <w:r w:rsidRPr="00017D9A">
          <w:rPr>
            <w:sz w:val="24"/>
            <w:szCs w:val="24"/>
          </w:rPr>
          <w:fldChar w:fldCharType="separate"/>
        </w:r>
        <w:r w:rsidR="00A32DF4">
          <w:rPr>
            <w:noProof/>
            <w:sz w:val="24"/>
            <w:szCs w:val="24"/>
          </w:rPr>
          <w:t>82</w:t>
        </w:r>
        <w:r w:rsidRPr="00017D9A">
          <w:rPr>
            <w:sz w:val="24"/>
            <w:szCs w:val="24"/>
          </w:rPr>
          <w:fldChar w:fldCharType="end"/>
        </w:r>
      </w:p>
    </w:sdtContent>
  </w:sdt>
  <w:p w:rsidR="00483A4F" w:rsidRDefault="00483A4F">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E045BC"/>
    <w:lvl w:ilvl="0">
      <w:numFmt w:val="decimal"/>
      <w:lvlText w:val="*"/>
      <w:lvlJc w:val="left"/>
      <w:pPr>
        <w:ind w:left="0" w:firstLine="0"/>
      </w:pPr>
    </w:lvl>
  </w:abstractNum>
  <w:abstractNum w:abstractNumId="1">
    <w:nsid w:val="06FE6CD0"/>
    <w:multiLevelType w:val="hybridMultilevel"/>
    <w:tmpl w:val="D08E9370"/>
    <w:lvl w:ilvl="0" w:tplc="22EACEC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4302A"/>
    <w:multiLevelType w:val="hybridMultilevel"/>
    <w:tmpl w:val="07D4A5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35769FC"/>
    <w:multiLevelType w:val="multilevel"/>
    <w:tmpl w:val="5776D4D6"/>
    <w:lvl w:ilvl="0">
      <w:start w:val="5"/>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nsid w:val="278D1781"/>
    <w:multiLevelType w:val="hybridMultilevel"/>
    <w:tmpl w:val="D4F662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0E0330"/>
    <w:multiLevelType w:val="hybridMultilevel"/>
    <w:tmpl w:val="DEDC4720"/>
    <w:lvl w:ilvl="0" w:tplc="04190011">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6">
    <w:nsid w:val="2D793268"/>
    <w:multiLevelType w:val="multilevel"/>
    <w:tmpl w:val="1B8C499A"/>
    <w:lvl w:ilvl="0">
      <w:start w:val="6"/>
      <w:numFmt w:val="decimal"/>
      <w:lvlText w:val="%1."/>
      <w:lvlJc w:val="left"/>
      <w:pPr>
        <w:ind w:left="675" w:hanging="675"/>
      </w:pPr>
      <w:rPr>
        <w:rFonts w:hint="default"/>
      </w:rPr>
    </w:lvl>
    <w:lvl w:ilvl="1">
      <w:start w:val="2"/>
      <w:numFmt w:val="decimal"/>
      <w:lvlText w:val="%1.%2."/>
      <w:lvlJc w:val="left"/>
      <w:pPr>
        <w:ind w:left="862" w:hanging="72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7">
    <w:nsid w:val="35095E86"/>
    <w:multiLevelType w:val="hybridMultilevel"/>
    <w:tmpl w:val="213EA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6516E04"/>
    <w:multiLevelType w:val="hybridMultilevel"/>
    <w:tmpl w:val="1040BE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74337A4"/>
    <w:multiLevelType w:val="hybridMultilevel"/>
    <w:tmpl w:val="F9024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5345A3"/>
    <w:multiLevelType w:val="multilevel"/>
    <w:tmpl w:val="78FE406C"/>
    <w:lvl w:ilvl="0">
      <w:start w:val="6"/>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1">
    <w:nsid w:val="42C95FFB"/>
    <w:multiLevelType w:val="hybridMultilevel"/>
    <w:tmpl w:val="4ACCDBF0"/>
    <w:lvl w:ilvl="0" w:tplc="B20AD964">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nsid w:val="48610058"/>
    <w:multiLevelType w:val="multilevel"/>
    <w:tmpl w:val="AA0C31B6"/>
    <w:lvl w:ilvl="0">
      <w:start w:val="6"/>
      <w:numFmt w:val="decimal"/>
      <w:lvlText w:val="%1."/>
      <w:lvlJc w:val="left"/>
      <w:pPr>
        <w:ind w:left="675" w:hanging="675"/>
      </w:pPr>
      <w:rPr>
        <w:rFonts w:hint="default"/>
      </w:rPr>
    </w:lvl>
    <w:lvl w:ilvl="1">
      <w:start w:val="2"/>
      <w:numFmt w:val="decimal"/>
      <w:lvlText w:val="%1.%2."/>
      <w:lvlJc w:val="left"/>
      <w:pPr>
        <w:ind w:left="862" w:hanging="720"/>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3">
    <w:nsid w:val="4A2A6527"/>
    <w:multiLevelType w:val="hybridMultilevel"/>
    <w:tmpl w:val="345862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B161EFC"/>
    <w:multiLevelType w:val="hybridMultilevel"/>
    <w:tmpl w:val="9E629ABE"/>
    <w:lvl w:ilvl="0" w:tplc="D9C03612">
      <w:start w:val="1"/>
      <w:numFmt w:val="decimal"/>
      <w:lvlText w:val="%1."/>
      <w:lvlJc w:val="left"/>
      <w:pPr>
        <w:ind w:left="1494" w:hanging="360"/>
      </w:pPr>
      <w:rPr>
        <w:rFonts w:ascii="Times New Roman" w:eastAsia="Times New Roman" w:hAnsi="Times New Roman" w:cs="Times New Roman"/>
      </w:rPr>
    </w:lvl>
    <w:lvl w:ilvl="1" w:tplc="04190019">
      <w:start w:val="1"/>
      <w:numFmt w:val="lowerLetter"/>
      <w:lvlText w:val="%2."/>
      <w:lvlJc w:val="left"/>
      <w:pPr>
        <w:ind w:left="2214" w:hanging="360"/>
      </w:pPr>
    </w:lvl>
    <w:lvl w:ilvl="2" w:tplc="0419001B">
      <w:start w:val="1"/>
      <w:numFmt w:val="lowerRoman"/>
      <w:lvlText w:val="%3."/>
      <w:lvlJc w:val="right"/>
      <w:pPr>
        <w:ind w:left="2934" w:hanging="180"/>
      </w:pPr>
    </w:lvl>
    <w:lvl w:ilvl="3" w:tplc="0419000F">
      <w:start w:val="1"/>
      <w:numFmt w:val="decimal"/>
      <w:lvlText w:val="%4."/>
      <w:lvlJc w:val="left"/>
      <w:pPr>
        <w:ind w:left="3654" w:hanging="360"/>
      </w:pPr>
    </w:lvl>
    <w:lvl w:ilvl="4" w:tplc="04190019">
      <w:start w:val="1"/>
      <w:numFmt w:val="lowerLetter"/>
      <w:lvlText w:val="%5."/>
      <w:lvlJc w:val="left"/>
      <w:pPr>
        <w:ind w:left="4374" w:hanging="360"/>
      </w:pPr>
    </w:lvl>
    <w:lvl w:ilvl="5" w:tplc="0419001B">
      <w:start w:val="1"/>
      <w:numFmt w:val="lowerRoman"/>
      <w:lvlText w:val="%6."/>
      <w:lvlJc w:val="right"/>
      <w:pPr>
        <w:ind w:left="5094" w:hanging="180"/>
      </w:pPr>
    </w:lvl>
    <w:lvl w:ilvl="6" w:tplc="0419000F">
      <w:start w:val="1"/>
      <w:numFmt w:val="decimal"/>
      <w:lvlText w:val="%7."/>
      <w:lvlJc w:val="left"/>
      <w:pPr>
        <w:ind w:left="5814" w:hanging="360"/>
      </w:pPr>
    </w:lvl>
    <w:lvl w:ilvl="7" w:tplc="04190019">
      <w:start w:val="1"/>
      <w:numFmt w:val="lowerLetter"/>
      <w:lvlText w:val="%8."/>
      <w:lvlJc w:val="left"/>
      <w:pPr>
        <w:ind w:left="6534" w:hanging="360"/>
      </w:pPr>
    </w:lvl>
    <w:lvl w:ilvl="8" w:tplc="0419001B">
      <w:start w:val="1"/>
      <w:numFmt w:val="lowerRoman"/>
      <w:lvlText w:val="%9."/>
      <w:lvlJc w:val="right"/>
      <w:pPr>
        <w:ind w:left="7254" w:hanging="180"/>
      </w:pPr>
    </w:lvl>
  </w:abstractNum>
  <w:abstractNum w:abstractNumId="15">
    <w:nsid w:val="5D624C3E"/>
    <w:multiLevelType w:val="multilevel"/>
    <w:tmpl w:val="487407F2"/>
    <w:lvl w:ilvl="0">
      <w:start w:val="6"/>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6">
    <w:nsid w:val="65DF6020"/>
    <w:multiLevelType w:val="multilevel"/>
    <w:tmpl w:val="FA366C86"/>
    <w:lvl w:ilvl="0">
      <w:start w:val="6"/>
      <w:numFmt w:val="decimal"/>
      <w:lvlText w:val="%1"/>
      <w:lvlJc w:val="left"/>
      <w:pPr>
        <w:ind w:left="600" w:hanging="600"/>
      </w:pPr>
      <w:rPr>
        <w:rFonts w:hint="default"/>
      </w:rPr>
    </w:lvl>
    <w:lvl w:ilvl="1">
      <w:start w:val="3"/>
      <w:numFmt w:val="decimal"/>
      <w:lvlText w:val="%1.%2"/>
      <w:lvlJc w:val="left"/>
      <w:pPr>
        <w:ind w:left="742" w:hanging="600"/>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7">
    <w:nsid w:val="73BD72CE"/>
    <w:multiLevelType w:val="hybridMultilevel"/>
    <w:tmpl w:val="19CCE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BBF282F"/>
    <w:multiLevelType w:val="hybridMultilevel"/>
    <w:tmpl w:val="BA526510"/>
    <w:lvl w:ilvl="0" w:tplc="04190001">
      <w:start w:val="1"/>
      <w:numFmt w:val="bullet"/>
      <w:lvlText w:val=""/>
      <w:lvlJc w:val="left"/>
      <w:pPr>
        <w:tabs>
          <w:tab w:val="num" w:pos="1429"/>
        </w:tabs>
        <w:ind w:left="142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5"/>
  </w:num>
  <w:num w:numId="2">
    <w:abstractNumId w:val="2"/>
  </w:num>
  <w:num w:numId="3">
    <w:abstractNumId w:val="7"/>
  </w:num>
  <w:num w:numId="4">
    <w:abstractNumId w:val="3"/>
  </w:num>
  <w:num w:numId="5">
    <w:abstractNumId w:val="11"/>
  </w:num>
  <w:num w:numId="6">
    <w:abstractNumId w:val="8"/>
  </w:num>
  <w:num w:numId="7">
    <w:abstractNumId w:val="13"/>
  </w:num>
  <w:num w:numId="8">
    <w:abstractNumId w:val="14"/>
  </w:num>
  <w:num w:numId="9">
    <w:abstractNumId w:val="9"/>
  </w:num>
  <w:num w:numId="10">
    <w:abstractNumId w:val="4"/>
  </w:num>
  <w:num w:numId="11">
    <w:abstractNumId w:val="10"/>
  </w:num>
  <w:num w:numId="12">
    <w:abstractNumId w:val="1"/>
  </w:num>
  <w:num w:numId="13">
    <w:abstractNumId w:val="6"/>
  </w:num>
  <w:num w:numId="14">
    <w:abstractNumId w:val="12"/>
  </w:num>
  <w:num w:numId="15">
    <w:abstractNumId w:val="15"/>
  </w:num>
  <w:num w:numId="16">
    <w:abstractNumId w:val="16"/>
  </w:num>
  <w:num w:numId="17">
    <w:abstractNumId w:val="0"/>
    <w:lvlOverride w:ilvl="0">
      <w:lvl w:ilvl="0">
        <w:numFmt w:val="bullet"/>
        <w:lvlText w:val=""/>
        <w:legacy w:legacy="1" w:legacySpace="0" w:legacyIndent="283"/>
        <w:lvlJc w:val="left"/>
        <w:pPr>
          <w:ind w:left="682" w:hanging="283"/>
        </w:pPr>
        <w:rPr>
          <w:rFonts w:ascii="Symbol" w:hAnsi="Symbol" w:hint="default"/>
        </w:rPr>
      </w:lvl>
    </w:lvlOverride>
  </w:num>
  <w:num w:numId="1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7C5C20"/>
    <w:rsid w:val="00003D39"/>
    <w:rsid w:val="00017D9A"/>
    <w:rsid w:val="000372F9"/>
    <w:rsid w:val="00047D6A"/>
    <w:rsid w:val="0005201A"/>
    <w:rsid w:val="00065CA7"/>
    <w:rsid w:val="00092520"/>
    <w:rsid w:val="00096A16"/>
    <w:rsid w:val="00097D00"/>
    <w:rsid w:val="000A56E4"/>
    <w:rsid w:val="000B1AB8"/>
    <w:rsid w:val="000B3D44"/>
    <w:rsid w:val="000D08C4"/>
    <w:rsid w:val="000D319A"/>
    <w:rsid w:val="000D5A6F"/>
    <w:rsid w:val="000D5F2D"/>
    <w:rsid w:val="000D7EFF"/>
    <w:rsid w:val="000E5A18"/>
    <w:rsid w:val="000E7404"/>
    <w:rsid w:val="000F7568"/>
    <w:rsid w:val="0010377B"/>
    <w:rsid w:val="0011455E"/>
    <w:rsid w:val="00126F2A"/>
    <w:rsid w:val="00133A38"/>
    <w:rsid w:val="0013405A"/>
    <w:rsid w:val="00143AFB"/>
    <w:rsid w:val="00154495"/>
    <w:rsid w:val="00164EF0"/>
    <w:rsid w:val="00165B15"/>
    <w:rsid w:val="001777A4"/>
    <w:rsid w:val="00183311"/>
    <w:rsid w:val="001965B6"/>
    <w:rsid w:val="00197617"/>
    <w:rsid w:val="001A5911"/>
    <w:rsid w:val="001B5FF5"/>
    <w:rsid w:val="001C08F9"/>
    <w:rsid w:val="001C2867"/>
    <w:rsid w:val="001D7AA6"/>
    <w:rsid w:val="001F3543"/>
    <w:rsid w:val="001F63D0"/>
    <w:rsid w:val="00205CD2"/>
    <w:rsid w:val="00210024"/>
    <w:rsid w:val="00210F90"/>
    <w:rsid w:val="002156C9"/>
    <w:rsid w:val="00223AB3"/>
    <w:rsid w:val="00256848"/>
    <w:rsid w:val="00271251"/>
    <w:rsid w:val="00271FAD"/>
    <w:rsid w:val="002A50FF"/>
    <w:rsid w:val="002B1960"/>
    <w:rsid w:val="002B2600"/>
    <w:rsid w:val="002B4768"/>
    <w:rsid w:val="002B5FF4"/>
    <w:rsid w:val="002B6B6B"/>
    <w:rsid w:val="002C7EBF"/>
    <w:rsid w:val="002D2989"/>
    <w:rsid w:val="002E6E50"/>
    <w:rsid w:val="003013E4"/>
    <w:rsid w:val="00303AE4"/>
    <w:rsid w:val="0030568D"/>
    <w:rsid w:val="0032249B"/>
    <w:rsid w:val="00337959"/>
    <w:rsid w:val="003431D9"/>
    <w:rsid w:val="00355521"/>
    <w:rsid w:val="00355DA3"/>
    <w:rsid w:val="00357411"/>
    <w:rsid w:val="00391676"/>
    <w:rsid w:val="003940D8"/>
    <w:rsid w:val="003B7CB4"/>
    <w:rsid w:val="003D7D46"/>
    <w:rsid w:val="00427177"/>
    <w:rsid w:val="004303C1"/>
    <w:rsid w:val="00442D8A"/>
    <w:rsid w:val="00451988"/>
    <w:rsid w:val="00454960"/>
    <w:rsid w:val="0046529F"/>
    <w:rsid w:val="00483A4F"/>
    <w:rsid w:val="00486638"/>
    <w:rsid w:val="00487D98"/>
    <w:rsid w:val="004A76C0"/>
    <w:rsid w:val="004B272F"/>
    <w:rsid w:val="004B356A"/>
    <w:rsid w:val="004C25E0"/>
    <w:rsid w:val="004D6668"/>
    <w:rsid w:val="004D7FC3"/>
    <w:rsid w:val="004F17E0"/>
    <w:rsid w:val="004F7DC3"/>
    <w:rsid w:val="00517B8B"/>
    <w:rsid w:val="0055126B"/>
    <w:rsid w:val="00561D11"/>
    <w:rsid w:val="00562395"/>
    <w:rsid w:val="005648F0"/>
    <w:rsid w:val="00576AE4"/>
    <w:rsid w:val="005A05F4"/>
    <w:rsid w:val="005B37B4"/>
    <w:rsid w:val="005C3F85"/>
    <w:rsid w:val="005D2DE0"/>
    <w:rsid w:val="005E7FDF"/>
    <w:rsid w:val="00612B51"/>
    <w:rsid w:val="00634151"/>
    <w:rsid w:val="00640582"/>
    <w:rsid w:val="00643A74"/>
    <w:rsid w:val="0065543C"/>
    <w:rsid w:val="006600C3"/>
    <w:rsid w:val="00662AFE"/>
    <w:rsid w:val="00667496"/>
    <w:rsid w:val="00677D87"/>
    <w:rsid w:val="006C07D0"/>
    <w:rsid w:val="006C265B"/>
    <w:rsid w:val="006D01E5"/>
    <w:rsid w:val="006D3676"/>
    <w:rsid w:val="00702376"/>
    <w:rsid w:val="007121DE"/>
    <w:rsid w:val="00717398"/>
    <w:rsid w:val="00717F3C"/>
    <w:rsid w:val="0072794A"/>
    <w:rsid w:val="0073662A"/>
    <w:rsid w:val="00743567"/>
    <w:rsid w:val="0075679B"/>
    <w:rsid w:val="0077557E"/>
    <w:rsid w:val="0077682A"/>
    <w:rsid w:val="007849EE"/>
    <w:rsid w:val="00784A3E"/>
    <w:rsid w:val="00793DBD"/>
    <w:rsid w:val="007B5F61"/>
    <w:rsid w:val="007B66B8"/>
    <w:rsid w:val="007C1BB9"/>
    <w:rsid w:val="007C4398"/>
    <w:rsid w:val="007C5C20"/>
    <w:rsid w:val="007D0DF7"/>
    <w:rsid w:val="007F272C"/>
    <w:rsid w:val="00812AF7"/>
    <w:rsid w:val="00824144"/>
    <w:rsid w:val="00865059"/>
    <w:rsid w:val="00881E5B"/>
    <w:rsid w:val="00883CF9"/>
    <w:rsid w:val="00894510"/>
    <w:rsid w:val="008A502E"/>
    <w:rsid w:val="008B112A"/>
    <w:rsid w:val="008C4BBF"/>
    <w:rsid w:val="008C5899"/>
    <w:rsid w:val="008D1AB1"/>
    <w:rsid w:val="008D1D11"/>
    <w:rsid w:val="008E692A"/>
    <w:rsid w:val="008E6CB9"/>
    <w:rsid w:val="008F6312"/>
    <w:rsid w:val="0091157C"/>
    <w:rsid w:val="00915298"/>
    <w:rsid w:val="009278DC"/>
    <w:rsid w:val="009313DF"/>
    <w:rsid w:val="00936103"/>
    <w:rsid w:val="00941F05"/>
    <w:rsid w:val="009470B8"/>
    <w:rsid w:val="0095188A"/>
    <w:rsid w:val="00965EE5"/>
    <w:rsid w:val="009B1763"/>
    <w:rsid w:val="009C3580"/>
    <w:rsid w:val="009D04E9"/>
    <w:rsid w:val="009E1C11"/>
    <w:rsid w:val="009F423D"/>
    <w:rsid w:val="009F695F"/>
    <w:rsid w:val="00A17784"/>
    <w:rsid w:val="00A17813"/>
    <w:rsid w:val="00A32DF4"/>
    <w:rsid w:val="00A425A3"/>
    <w:rsid w:val="00A65DE8"/>
    <w:rsid w:val="00A668E5"/>
    <w:rsid w:val="00A76EC8"/>
    <w:rsid w:val="00A80549"/>
    <w:rsid w:val="00A835E8"/>
    <w:rsid w:val="00A961FB"/>
    <w:rsid w:val="00AA477C"/>
    <w:rsid w:val="00AC32AA"/>
    <w:rsid w:val="00AC4C0D"/>
    <w:rsid w:val="00AD1548"/>
    <w:rsid w:val="00AD4376"/>
    <w:rsid w:val="00AD5F41"/>
    <w:rsid w:val="00AE6412"/>
    <w:rsid w:val="00AE7F9B"/>
    <w:rsid w:val="00B01959"/>
    <w:rsid w:val="00B02570"/>
    <w:rsid w:val="00B167EE"/>
    <w:rsid w:val="00B34505"/>
    <w:rsid w:val="00B34DE8"/>
    <w:rsid w:val="00B4264A"/>
    <w:rsid w:val="00B525AD"/>
    <w:rsid w:val="00B74548"/>
    <w:rsid w:val="00B941A3"/>
    <w:rsid w:val="00BA734A"/>
    <w:rsid w:val="00BB0AB3"/>
    <w:rsid w:val="00BC581E"/>
    <w:rsid w:val="00BD7ED3"/>
    <w:rsid w:val="00BE4258"/>
    <w:rsid w:val="00C018E4"/>
    <w:rsid w:val="00C23BDB"/>
    <w:rsid w:val="00C27175"/>
    <w:rsid w:val="00C34FC4"/>
    <w:rsid w:val="00C41BE1"/>
    <w:rsid w:val="00C46D14"/>
    <w:rsid w:val="00C61CF6"/>
    <w:rsid w:val="00C70768"/>
    <w:rsid w:val="00C934DB"/>
    <w:rsid w:val="00CA0AEA"/>
    <w:rsid w:val="00CA6A66"/>
    <w:rsid w:val="00CB5A11"/>
    <w:rsid w:val="00CE56DE"/>
    <w:rsid w:val="00CE5A54"/>
    <w:rsid w:val="00D10DFF"/>
    <w:rsid w:val="00D20C27"/>
    <w:rsid w:val="00D27552"/>
    <w:rsid w:val="00D32BA9"/>
    <w:rsid w:val="00D47291"/>
    <w:rsid w:val="00D47BEC"/>
    <w:rsid w:val="00D62ADC"/>
    <w:rsid w:val="00D7554A"/>
    <w:rsid w:val="00D92ECC"/>
    <w:rsid w:val="00DC03B6"/>
    <w:rsid w:val="00DC6045"/>
    <w:rsid w:val="00DD3A17"/>
    <w:rsid w:val="00DF2837"/>
    <w:rsid w:val="00DF5141"/>
    <w:rsid w:val="00E12080"/>
    <w:rsid w:val="00E12B70"/>
    <w:rsid w:val="00E14EED"/>
    <w:rsid w:val="00E21509"/>
    <w:rsid w:val="00E348F9"/>
    <w:rsid w:val="00E55EE5"/>
    <w:rsid w:val="00E62689"/>
    <w:rsid w:val="00E82717"/>
    <w:rsid w:val="00E879DF"/>
    <w:rsid w:val="00EA10D0"/>
    <w:rsid w:val="00EA6B5E"/>
    <w:rsid w:val="00EB3228"/>
    <w:rsid w:val="00EB6FA6"/>
    <w:rsid w:val="00EC2B3A"/>
    <w:rsid w:val="00EE5D43"/>
    <w:rsid w:val="00EF18A4"/>
    <w:rsid w:val="00F47E4F"/>
    <w:rsid w:val="00F52957"/>
    <w:rsid w:val="00F55B47"/>
    <w:rsid w:val="00F75AD1"/>
    <w:rsid w:val="00F858E9"/>
    <w:rsid w:val="00F85AA9"/>
    <w:rsid w:val="00F968B8"/>
    <w:rsid w:val="00F96A23"/>
    <w:rsid w:val="00F97BBD"/>
    <w:rsid w:val="00FA4A0A"/>
    <w:rsid w:val="00FA7DCA"/>
    <w:rsid w:val="00FB4DBA"/>
    <w:rsid w:val="00FB65F8"/>
    <w:rsid w:val="00FB6775"/>
    <w:rsid w:val="00FD510A"/>
    <w:rsid w:val="00FE02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C20"/>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2B6B6B"/>
    <w:pPr>
      <w:keepNext/>
      <w:jc w:val="both"/>
      <w:outlineLvl w:val="1"/>
    </w:pPr>
    <w:rPr>
      <w:sz w:val="28"/>
      <w:szCs w:val="20"/>
    </w:rPr>
  </w:style>
  <w:style w:type="paragraph" w:styleId="3">
    <w:name w:val="heading 3"/>
    <w:basedOn w:val="a"/>
    <w:next w:val="a"/>
    <w:link w:val="30"/>
    <w:qFormat/>
    <w:rsid w:val="0013405A"/>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7175"/>
    <w:pPr>
      <w:ind w:left="720"/>
      <w:contextualSpacing/>
    </w:pPr>
  </w:style>
  <w:style w:type="character" w:customStyle="1" w:styleId="20">
    <w:name w:val="Заголовок 2 Знак"/>
    <w:basedOn w:val="a0"/>
    <w:link w:val="2"/>
    <w:rsid w:val="002B6B6B"/>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13405A"/>
    <w:rPr>
      <w:rFonts w:ascii="Arial" w:eastAsia="Times New Roman" w:hAnsi="Arial" w:cs="Arial"/>
      <w:b/>
      <w:bCs/>
      <w:sz w:val="26"/>
      <w:szCs w:val="26"/>
      <w:lang w:eastAsia="ru-RU"/>
    </w:rPr>
  </w:style>
  <w:style w:type="paragraph" w:styleId="a4">
    <w:name w:val="header"/>
    <w:aliases w:val="Верхний колонтитул Знак1,Верхний колонтитул Знак Знак,Верхний колонтитул Знак1 Знак Знак,Верхний колонтитул Знак Знак Знак Знак,Верхний колонтитул Знак2 Знак Знак Знак Знак,Верхний колонтитул Знак Знак Знак Знак Знак Знак"/>
    <w:basedOn w:val="a"/>
    <w:link w:val="a5"/>
    <w:uiPriority w:val="99"/>
    <w:rsid w:val="00256848"/>
    <w:pPr>
      <w:tabs>
        <w:tab w:val="center" w:pos="4153"/>
        <w:tab w:val="right" w:pos="8306"/>
      </w:tabs>
      <w:jc w:val="center"/>
    </w:pPr>
    <w:rPr>
      <w:sz w:val="28"/>
      <w:szCs w:val="20"/>
    </w:rPr>
  </w:style>
  <w:style w:type="character" w:customStyle="1" w:styleId="a5">
    <w:name w:val="Верхний колонтитул Знак"/>
    <w:aliases w:val="Верхний колонтитул Знак1 Знак,Верхний колонтитул Знак Знак Знак,Верхний колонтитул Знак1 Знак Знак Знак,Верхний колонтитул Знак Знак Знак Знак Знак,Верхний колонтитул Знак2 Знак Знак Знак Знак Знак"/>
    <w:basedOn w:val="a0"/>
    <w:link w:val="a4"/>
    <w:uiPriority w:val="99"/>
    <w:rsid w:val="00256848"/>
    <w:rPr>
      <w:rFonts w:ascii="Times New Roman" w:eastAsia="Times New Roman" w:hAnsi="Times New Roman" w:cs="Times New Roman"/>
      <w:sz w:val="28"/>
      <w:szCs w:val="20"/>
      <w:lang w:eastAsia="ru-RU"/>
    </w:rPr>
  </w:style>
  <w:style w:type="paragraph" w:styleId="a6">
    <w:name w:val="footer"/>
    <w:basedOn w:val="a"/>
    <w:link w:val="a7"/>
    <w:uiPriority w:val="99"/>
    <w:semiHidden/>
    <w:unhideWhenUsed/>
    <w:rsid w:val="00017D9A"/>
    <w:pPr>
      <w:tabs>
        <w:tab w:val="center" w:pos="4677"/>
        <w:tab w:val="right" w:pos="9355"/>
      </w:tabs>
    </w:pPr>
  </w:style>
  <w:style w:type="character" w:customStyle="1" w:styleId="a7">
    <w:name w:val="Нижний колонтитул Знак"/>
    <w:basedOn w:val="a0"/>
    <w:link w:val="a6"/>
    <w:uiPriority w:val="99"/>
    <w:semiHidden/>
    <w:rsid w:val="00017D9A"/>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46529F"/>
    <w:rPr>
      <w:rFonts w:ascii="Tahoma" w:hAnsi="Tahoma" w:cs="Tahoma"/>
      <w:sz w:val="16"/>
      <w:szCs w:val="16"/>
    </w:rPr>
  </w:style>
  <w:style w:type="character" w:customStyle="1" w:styleId="a9">
    <w:name w:val="Текст выноски Знак"/>
    <w:basedOn w:val="a0"/>
    <w:link w:val="a8"/>
    <w:uiPriority w:val="99"/>
    <w:semiHidden/>
    <w:rsid w:val="0046529F"/>
    <w:rPr>
      <w:rFonts w:ascii="Tahoma" w:eastAsia="Times New Roman" w:hAnsi="Tahoma" w:cs="Tahoma"/>
      <w:sz w:val="16"/>
      <w:szCs w:val="16"/>
      <w:lang w:eastAsia="ru-RU"/>
    </w:rPr>
  </w:style>
  <w:style w:type="character" w:customStyle="1" w:styleId="atn">
    <w:name w:val="atn"/>
    <w:rsid w:val="00C934DB"/>
  </w:style>
  <w:style w:type="paragraph" w:styleId="aa">
    <w:name w:val="Body Text Indent"/>
    <w:basedOn w:val="a"/>
    <w:link w:val="ab"/>
    <w:uiPriority w:val="99"/>
    <w:unhideWhenUsed/>
    <w:rsid w:val="00C934DB"/>
    <w:pPr>
      <w:spacing w:after="120" w:line="276" w:lineRule="auto"/>
      <w:ind w:left="283"/>
    </w:pPr>
    <w:rPr>
      <w:rFonts w:asciiTheme="minorHAnsi" w:eastAsiaTheme="minorHAnsi" w:hAnsiTheme="minorHAnsi" w:cstheme="minorBidi"/>
      <w:sz w:val="22"/>
      <w:szCs w:val="22"/>
      <w:lang w:val="uk-UA" w:eastAsia="en-US"/>
    </w:rPr>
  </w:style>
  <w:style w:type="character" w:customStyle="1" w:styleId="ab">
    <w:name w:val="Основной текст с отступом Знак"/>
    <w:basedOn w:val="a0"/>
    <w:link w:val="aa"/>
    <w:uiPriority w:val="99"/>
    <w:rsid w:val="00C934DB"/>
    <w:rPr>
      <w:lang w:val="uk-UA"/>
    </w:rPr>
  </w:style>
  <w:style w:type="paragraph" w:styleId="ac">
    <w:name w:val="Normal Indent"/>
    <w:basedOn w:val="a"/>
    <w:unhideWhenUsed/>
    <w:rsid w:val="00C934DB"/>
    <w:pPr>
      <w:overflowPunct w:val="0"/>
      <w:autoSpaceDE w:val="0"/>
      <w:autoSpaceDN w:val="0"/>
      <w:adjustRightInd w:val="0"/>
      <w:spacing w:line="360" w:lineRule="auto"/>
      <w:ind w:firstLine="720"/>
      <w:jc w:val="both"/>
    </w:pPr>
    <w:rPr>
      <w:sz w:val="28"/>
      <w:szCs w:val="28"/>
    </w:rPr>
  </w:style>
  <w:style w:type="paragraph" w:styleId="ad">
    <w:name w:val="No Spacing"/>
    <w:qFormat/>
    <w:rsid w:val="00C934DB"/>
    <w:pPr>
      <w:spacing w:after="0" w:line="240" w:lineRule="auto"/>
    </w:pPr>
    <w:rPr>
      <w:rFonts w:ascii="Calibri" w:eastAsia="Calibri" w:hAnsi="Calibri" w:cs="Times New Roman"/>
    </w:rPr>
  </w:style>
  <w:style w:type="paragraph" w:customStyle="1" w:styleId="1">
    <w:name w:val="Обычный1"/>
    <w:rsid w:val="00C934DB"/>
    <w:pPr>
      <w:spacing w:after="0" w:line="240" w:lineRule="auto"/>
    </w:pPr>
    <w:rPr>
      <w:rFonts w:ascii="Times New Roman" w:eastAsia="Times New Roman" w:hAnsi="Times New Roman" w:cs="Times New Roman"/>
      <w:sz w:val="20"/>
      <w:szCs w:val="20"/>
      <w:lang w:val="en-GB" w:eastAsia="ru-RU"/>
    </w:rPr>
  </w:style>
  <w:style w:type="paragraph" w:customStyle="1" w:styleId="21">
    <w:name w:val="Обычный2"/>
    <w:rsid w:val="00C934DB"/>
    <w:pPr>
      <w:snapToGrid w:val="0"/>
      <w:spacing w:after="0" w:line="240" w:lineRule="auto"/>
    </w:pPr>
    <w:rPr>
      <w:rFonts w:ascii="Times New Roman" w:eastAsia="Times New Roman" w:hAnsi="Times New Roman" w:cs="Times New Roman"/>
      <w:sz w:val="20"/>
      <w:szCs w:val="20"/>
      <w:lang w:eastAsia="ru-RU"/>
    </w:rPr>
  </w:style>
  <w:style w:type="paragraph" w:customStyle="1" w:styleId="Default">
    <w:name w:val="Default"/>
    <w:rsid w:val="004C25E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e">
    <w:name w:val="Placeholder Text"/>
    <w:basedOn w:val="a0"/>
    <w:uiPriority w:val="99"/>
    <w:semiHidden/>
    <w:rsid w:val="009B176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1.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581DC-ED12-4E9F-A1B2-B49046FB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12</Pages>
  <Words>2055</Words>
  <Characters>11715</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Asimos</cp:lastModifiedBy>
  <cp:revision>189</cp:revision>
  <dcterms:created xsi:type="dcterms:W3CDTF">2013-05-21T17:54:00Z</dcterms:created>
  <dcterms:modified xsi:type="dcterms:W3CDTF">2015-06-07T16:13:00Z</dcterms:modified>
</cp:coreProperties>
</file>