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5E"/>
          <w:sz w:val="36"/>
        </w:rPr>
        <w:t>GUION PARA VIDEO EXPLICATIVO</w:t>
      </w:r>
    </w:p>
    <w:p>
      <w:pPr>
        <w:jc w:val="center"/>
      </w:pPr>
      <w:r>
        <w:rPr>
          <w:b/>
          <w:sz w:val="24"/>
        </w:rPr>
        <w:t>HW_03_202601 - Laboratorio de Ciencia de Datos con Python</w:t>
      </w:r>
    </w:p>
    <w:p>
      <w:pPr>
        <w:jc w:val="center"/>
      </w:pPr>
      <w:r>
        <w:rPr>
          <w:i/>
          <w:sz w:val="22"/>
        </w:rPr>
        <w:t>Duracion objetivo: 5 minutos  |  Idioma: Espanol</w:t>
      </w:r>
    </w:p>
    <w:p/>
    <w:p>
      <w:pPr>
        <w:pStyle w:val="Heading1"/>
      </w:pPr>
      <w:r>
        <w:rPr>
          <w:color w:val="1A1A5E"/>
          <w:sz w:val="28"/>
        </w:rPr>
        <w:t>INSTRUCCIONES GENERALES PARA LA GRABACION</w:t>
      </w:r>
    </w:p>
    <w:p>
      <w:r>
        <w:rPr>
          <w:b w:val="0"/>
          <w:i w:val="0"/>
          <w:sz w:val="22"/>
        </w:rPr>
        <w:t>- Tener abiertos los dos notebooks en Jupyter Lab antes de iniciar la grabacion.</w:t>
      </w:r>
    </w:p>
    <w:p>
      <w:r>
        <w:rPr>
          <w:b w:val="0"/>
          <w:i w:val="0"/>
          <w:sz w:val="22"/>
        </w:rPr>
        <w:t>- Usar modo pantalla completa para los notebooks y outputs.</w:t>
      </w:r>
    </w:p>
    <w:p>
      <w:r>
        <w:rPr>
          <w:b w:val="0"/>
          <w:i w:val="0"/>
          <w:sz w:val="22"/>
        </w:rPr>
        <w:t>- Tener ya ejecutadas todas las celdas para mostrar outputs sin esperas largas.</w:t>
      </w:r>
    </w:p>
    <w:p>
      <w:r>
        <w:rPr>
          <w:b w:val="0"/>
          <w:i w:val="0"/>
          <w:sz w:val="22"/>
        </w:rPr>
        <w:t>- Hablar con ritmo pausado pero fluido -- el limite es 5 minutos en total.</w:t>
      </w:r>
    </w:p>
    <w:p>
      <w:r>
        <w:rPr>
          <w:b w:val="0"/>
          <w:i w:val="0"/>
          <w:sz w:val="22"/>
        </w:rPr>
        <w:t>- Se recomienda: OBS Studio o Loom para grabacion de pantalla + voz.</w:t>
      </w:r>
    </w:p>
    <w:p/>
    <w:p>
      <w:r>
        <w:t>--------------------------------------------------------------------------------</w:t>
      </w:r>
    </w:p>
    <w:p>
      <w:pPr>
        <w:pStyle w:val="Heading1"/>
      </w:pPr>
      <w:r>
        <w:rPr>
          <w:color w:val="1A1A5E"/>
          <w:sz w:val="28"/>
        </w:rPr>
        <w:t>SECCION 1 -- INTRODUCCION</w:t>
      </w:r>
    </w:p>
    <w:p>
      <w:r>
        <w:rPr>
          <w:b/>
          <w:color w:val="C05000"/>
          <w:sz w:val="20"/>
        </w:rPr>
        <w:t xml:space="preserve">  [TIEMPO] Duracion estimada: ~30 segundos  |  Marca de tiempo: 00:00 - 00:30</w:t>
      </w:r>
    </w:p>
    <w:p>
      <w:r>
        <w:t>--------------------------------------------------------------------------------</w:t>
      </w:r>
    </w:p>
    <w:p>
      <w:pPr>
        <w:ind w:left="567"/>
      </w:pPr>
      <w:r>
        <w:rPr>
          <w:i/>
          <w:color w:val="707070"/>
          <w:sz w:val="20"/>
        </w:rPr>
        <w:t>[VISUAL] Mostrar la pantalla del repositorio en GitHub (JL-VALERO/HW_3) o una diapositiva de titulo.</w:t>
      </w:r>
    </w:p>
    <w:p>
      <w:r>
        <w:rPr>
          <w:sz w:val="22"/>
        </w:rPr>
        <w:t>Hola, en este video les presento la solucion al HW 03, que consiste en dos proyectos independientes de ciencia de datos.</w:t>
      </w:r>
    </w:p>
    <w:p>
      <w:r>
        <w:rPr>
          <w:sz w:val="22"/>
        </w:rPr>
        <w:t>El primero mide la brecha digital territorial en Cusco usando imagenes satelitales y datos de cobertura movil.</w:t>
      </w:r>
    </w:p>
    <w:p>
      <w:r>
        <w:rPr>
          <w:sz w:val="22"/>
        </w:rPr>
        <w:t>El segundo construye un chatbot de preguntas y respuestas basado en el reglamento oficial del programa Beca 18 de PRONABEC.</w:t>
      </w:r>
    </w:p>
    <w:p>
      <w:r>
        <w:rPr>
          <w:sz w:val="22"/>
        </w:rPr>
        <w:t>Empecemos con el Task 1.</w:t>
      </w:r>
    </w:p>
    <w:p/>
    <w:p>
      <w:r>
        <w:t>--------------------------------------------------------------------------------</w:t>
      </w:r>
    </w:p>
    <w:p>
      <w:pPr>
        <w:pStyle w:val="Heading1"/>
      </w:pPr>
      <w:r>
        <w:rPr>
          <w:color w:val="1A1A5E"/>
          <w:sz w:val="28"/>
        </w:rPr>
        <w:t>SECCION 2 -- TASK 1: BRECHA DIGITAL TERRITORIAL EN CUSCO</w:t>
      </w:r>
    </w:p>
    <w:p>
      <w:r>
        <w:rPr>
          <w:b/>
          <w:color w:val="C05000"/>
          <w:sz w:val="20"/>
        </w:rPr>
        <w:t xml:space="preserve">  [TIEMPO] Duracion estimada: ~2 minutos 30 segundos  |  Marca: 00:30 - 03:00</w:t>
      </w:r>
    </w:p>
    <w:p>
      <w:r>
        <w:t>--------------------------------------------------------------------------------</w:t>
      </w:r>
    </w:p>
    <w:p>
      <w:pPr>
        <w:pStyle w:val="Heading2"/>
      </w:pPr>
      <w:r>
        <w:rPr>
          <w:color w:val="2E75B6"/>
          <w:sz w:val="24"/>
        </w:rPr>
        <w:t>2.1  Contexto y datos (~20 seg)  |  00:30 - 00:50</w:t>
      </w:r>
    </w:p>
    <w:p>
      <w:pPr>
        <w:ind w:left="567"/>
      </w:pPr>
      <w:r>
        <w:rPr>
          <w:i/>
          <w:color w:val="707070"/>
          <w:sz w:val="20"/>
        </w:rPr>
        <w:t>[VISUAL] Navegar al notebook 'digital_divide_cusco.ipynb'. Mostrar el encabezado y la celda de Step 1.</w:t>
      </w:r>
    </w:p>
    <w:p>
      <w:pPr>
        <w:ind w:left="567"/>
      </w:pPr>
      <w:r>
        <w:rPr>
          <w:i/>
          <w:color w:val="707070"/>
          <w:sz w:val="20"/>
        </w:rPr>
        <w:t>[VISUAL] Hacer zoom al output de inspect_raster: CRS, dimensiones 1081x961, nodata.</w:t>
      </w:r>
    </w:p>
    <w:p>
      <w:r>
        <w:rPr>
          <w:sz w:val="22"/>
        </w:rPr>
        <w:t>El analisis usa dos rasters sobre Cusco. El primero es el Black Marble VNL 2025 de NASA: mide la radiancia nocturna, que es un proxy de urbanizacion y actividad economica. El segundo es el kernel de densidad de cobertura movil 2019 de OSIPTEL, con resolucion de 50 metros.</w:t>
      </w:r>
    </w:p>
    <w:p>
      <w:r>
        <w:rPr>
          <w:sz w:val="22"/>
        </w:rPr>
        <w:t>El VNL tiene 1081 por 961 pixeles en EPSG 4326. La cobertura viene en EPSG 32719, entonces el primer paso tecnico es reproyectarla y alinearla al grid del VNL con remuestreo bilineal.</w:t>
      </w:r>
    </w:p>
    <w:p/>
    <w:p>
      <w:pPr>
        <w:pStyle w:val="Heading2"/>
      </w:pPr>
      <w:r>
        <w:rPr>
          <w:color w:val="2E75B6"/>
          <w:sz w:val="24"/>
        </w:rPr>
        <w:t>2.2  Normalizacion e Indices IBD y EDT (~30 seg)  |  00:50 - 01:20</w:t>
      </w:r>
    </w:p>
    <w:p>
      <w:pPr>
        <w:ind w:left="567"/>
      </w:pPr>
      <w:r>
        <w:rPr>
          <w:i/>
          <w:color w:val="707070"/>
          <w:sz w:val="20"/>
        </w:rPr>
        <w:t>[VISUAL] Mostrar celda de Step 3 (normalizacion). Resaltar los percentiles p2 y p98 en el output.</w:t>
      </w:r>
    </w:p>
    <w:p>
      <w:pPr>
        <w:ind w:left="567"/>
      </w:pPr>
      <w:r>
        <w:rPr>
          <w:i/>
          <w:color w:val="707070"/>
          <w:sz w:val="20"/>
        </w:rPr>
        <w:t>[VISUAL] Mostrar celda de Step 5. Resaltar las formulas: IBD = VNL_norm - Conn_norm  y  EDT = 1 - max(VNL, Conn).</w:t>
      </w:r>
    </w:p>
    <w:p>
      <w:r>
        <w:rPr>
          <w:sz w:val="22"/>
        </w:rPr>
        <w:t>Aplicamos normalizacion por percentiles: recortamos al rango p2 - p98 para eliminar outliers, y escalamos los valores de 0 a 1.</w:t>
      </w:r>
    </w:p>
    <w:p>
      <w:r>
        <w:rPr>
          <w:sz w:val="22"/>
        </w:rPr>
        <w:t>Luego calculamos dos indices. El IBD, o Indice de Brecha Digital, es la diferencia entre VNL normalizado y conectividad normalizada. Un valor positivo significa mas luz que cobertura: hay urbanizacion sin conectividad. El EDT, Indice de Exclusion Total, combina ambas variables para detectar zonas con ausencia de luz Y de cobertura al mismo tiempo.</w:t>
      </w:r>
    </w:p>
    <w:p/>
    <w:p>
      <w:pPr>
        <w:pStyle w:val="Heading2"/>
      </w:pPr>
      <w:r>
        <w:rPr>
          <w:color w:val="2E75B6"/>
          <w:sz w:val="24"/>
        </w:rPr>
        <w:t>2.3  Clasificacion Territorial 2x2 (~40 seg)  |  01:20 - 02:00</w:t>
      </w:r>
    </w:p>
    <w:p>
      <w:pPr>
        <w:ind w:left="567"/>
      </w:pPr>
      <w:r>
        <w:rPr>
          <w:i/>
          <w:color w:val="707070"/>
          <w:sz w:val="20"/>
        </w:rPr>
        <w:t>[VISUAL] Mostrar celda de Step 8. Hacer zoom a la tabla de resultados con las 4 clases y sus porcentajes.</w:t>
      </w:r>
    </w:p>
    <w:p>
      <w:pPr>
        <w:ind w:left="567"/>
      </w:pPr>
      <w:r>
        <w:rPr>
          <w:i/>
          <w:color w:val="707070"/>
          <w:sz w:val="20"/>
        </w:rPr>
        <w:t>[VISUAL] Mostrar el dashboard -- especialmente el panel de Clasificacion Territorial (esquina inferior derecha).</w:t>
      </w:r>
    </w:p>
    <w:p>
      <w:pPr>
        <w:ind w:left="567"/>
      </w:pPr>
      <w:r>
        <w:rPr>
          <w:i/>
          <w:color w:val="707070"/>
          <w:sz w:val="20"/>
        </w:rPr>
        <w:t>[VISUAL] Hacer zoom al mapa: el color rojo oscuro que domina toda la region = Clase 4 Brecha Critica.</w:t>
      </w:r>
    </w:p>
    <w:p>
      <w:r>
        <w:rPr>
          <w:sz w:val="22"/>
        </w:rPr>
        <w:t>El analisis central es la clasificacion territorial en una matriz dos por dos: VNL alto o bajo, cruzado con conectividad alta o baja.</w:t>
      </w:r>
    </w:p>
    <w:p>
      <w:r>
        <w:rPr>
          <w:sz w:val="22"/>
        </w:rPr>
        <w:t>Clase 1, Zona Urbana Conectada: VNL mayor a 0.3 y cobertura mayor a 0.3. Solo el 1.4 por ciento del area.</w:t>
      </w:r>
    </w:p>
    <w:p>
      <w:r>
        <w:rPr>
          <w:sz w:val="22"/>
        </w:rPr>
        <w:t>Clase 2, Brecha Urbana: hay luz pero sin cobertura. El 3.65 por ciento.</w:t>
      </w:r>
    </w:p>
    <w:p>
      <w:r>
        <w:rPr>
          <w:sz w:val="22"/>
        </w:rPr>
        <w:t>Clase 3, Rural Conectada: sin luz pero con cobertura. El 1.88 por ciento.</w:t>
      </w:r>
    </w:p>
    <w:p>
      <w:r>
        <w:rPr>
          <w:sz w:val="22"/>
        </w:rPr>
        <w:t>Clase 4, Brecha Critica: sin luz NI cobertura. El 93 por ciento de Cusco.</w:t>
      </w:r>
    </w:p>
    <w:p>
      <w:r>
        <w:rPr>
          <w:sz w:val="22"/>
        </w:rPr>
        <w:t>Este hallazgo es contundente: casi todo el territorio de Cusco se encuentra en situacion de exclusion digital total.</w:t>
      </w:r>
    </w:p>
    <w:p/>
    <w:p>
      <w:pPr>
        <w:pStyle w:val="Heading2"/>
      </w:pPr>
      <w:r>
        <w:rPr>
          <w:color w:val="2E75B6"/>
          <w:sz w:val="24"/>
        </w:rPr>
        <w:t>2.4  Validacion Estadistica (~30 seg)  |  02:00 - 03:00</w:t>
      </w:r>
    </w:p>
    <w:p>
      <w:pPr>
        <w:ind w:left="567"/>
      </w:pPr>
      <w:r>
        <w:rPr>
          <w:i/>
          <w:color w:val="707070"/>
          <w:sz w:val="20"/>
        </w:rPr>
        <w:t>[VISUAL] Mostrar celda de Step 9. Hacer zoom al output del t-test de Welch: t=518, p~0, Cohen d=6.06.</w:t>
      </w:r>
    </w:p>
    <w:p>
      <w:pPr>
        <w:ind w:left="567"/>
      </w:pPr>
      <w:r>
        <w:rPr>
          <w:i/>
          <w:color w:val="707070"/>
          <w:sz w:val="20"/>
        </w:rPr>
        <w:t>[VISUAL] Hacer zoom a la linea: Pearson r = 0.7945.</w:t>
      </w:r>
    </w:p>
    <w:p>
      <w:pPr>
        <w:ind w:left="567"/>
      </w:pPr>
      <w:r>
        <w:rPr>
          <w:i/>
          <w:color w:val="707070"/>
          <w:sz w:val="20"/>
        </w:rPr>
        <w:t>[VISUAL] Si hay tiempo, mostrar brevemente los graficos KDE por clase.</w:t>
      </w:r>
    </w:p>
    <w:p>
      <w:r>
        <w:rPr>
          <w:sz w:val="22"/>
        </w:rPr>
        <w:t>Para validar estadisticamente calculamos tres metricas. Primero, la correlacion de Pearson entre VNL y conectividad es 0.79, lo que confirma una fuerte asociacion positiva: donde hay mas actividad economica, hay mas cobertura.</w:t>
      </w:r>
    </w:p>
    <w:p>
      <w:r>
        <w:rPr>
          <w:sz w:val="22"/>
        </w:rPr>
        <w:t>Segundo, aplicamos un t-test de Welch comparando Zona Urbana Conectada contra Brecha Critica. Resultado: t igual a 518, p-valor practicamente cero, y Cohen d igual a 6.06 -- un efecto masivo que confirma que las diferencias son reales.</w:t>
      </w:r>
    </w:p>
    <w:p>
      <w:r>
        <w:rPr>
          <w:sz w:val="22"/>
        </w:rPr>
        <w:t>Finalmente, Step 10 exporta cuatro rasters TIF y un dashboard con seis paneles que resume todo el analisis visualmente.</w:t>
      </w:r>
    </w:p>
    <w:p/>
    <w:p>
      <w:r>
        <w:t>--------------------------------------------------------------------------------</w:t>
      </w:r>
    </w:p>
    <w:p>
      <w:pPr>
        <w:pStyle w:val="Heading1"/>
      </w:pPr>
      <w:r>
        <w:rPr>
          <w:color w:val="1A1A5E"/>
          <w:sz w:val="28"/>
        </w:rPr>
        <w:t>SECCION 3 -- TASK 2: CHATBOT RAG -- BECA 18</w:t>
      </w:r>
    </w:p>
    <w:p>
      <w:r>
        <w:rPr>
          <w:b/>
          <w:color w:val="C05000"/>
          <w:sz w:val="20"/>
        </w:rPr>
        <w:t xml:space="preserve">  [TIEMPO] Duracion estimada: ~2 minutos 30 segundos  |  Marca: 03:00 - 05:30</w:t>
      </w:r>
    </w:p>
    <w:p>
      <w:r>
        <w:t>--------------------------------------------------------------------------------</w:t>
      </w:r>
    </w:p>
    <w:p>
      <w:pPr>
        <w:pStyle w:val="Heading2"/>
      </w:pPr>
      <w:r>
        <w:rPr>
          <w:color w:val="2E75B6"/>
          <w:sz w:val="24"/>
        </w:rPr>
        <w:t>3.1  Contexto y arquitectura RAG (~20 seg)  |  03:00 - 03:20</w:t>
      </w:r>
    </w:p>
    <w:p>
      <w:pPr>
        <w:ind w:left="567"/>
      </w:pPr>
      <w:r>
        <w:rPr>
          <w:i/>
          <w:color w:val="707070"/>
          <w:sz w:val="20"/>
        </w:rPr>
        <w:t>[VISUAL] Cambiar al notebook 'beca18_rag_chatbot.ipynb'. Mostrar el encabezado.</w:t>
      </w:r>
    </w:p>
    <w:p>
      <w:pPr>
        <w:ind w:left="567"/>
      </w:pPr>
      <w:r>
        <w:rPr>
          <w:i/>
          <w:color w:val="707070"/>
          <w:sz w:val="20"/>
        </w:rPr>
        <w:t>[VISUAL] Opcional: mostrar un diagrama de flujo rapido: PDF -&gt; Chunks -&gt; Embeddings -&gt; ChromaDB -&gt; Query -&gt; Respuesta.</w:t>
      </w:r>
    </w:p>
    <w:p>
      <w:r>
        <w:rPr>
          <w:sz w:val="22"/>
        </w:rPr>
        <w:t>El Task 2 implementa un sistema RAG, Retrieval-Augmented Generation. La idea es obligar al modelo de lenguaje a responder SOLO desde un documento oficial: el Reglamento de Beca 18 2026 de PRONABEC, que tiene 138 paginas.</w:t>
      </w:r>
    </w:p>
    <w:p/>
    <w:p>
      <w:pPr>
        <w:pStyle w:val="Heading2"/>
      </w:pPr>
      <w:r>
        <w:rPr>
          <w:color w:val="2E75B6"/>
          <w:sz w:val="24"/>
        </w:rPr>
        <w:t>3.2  Extraccion de PDF y Chunking (~25 seg)  |  03:20 - 03:45</w:t>
      </w:r>
    </w:p>
    <w:p>
      <w:pPr>
        <w:ind w:left="567"/>
      </w:pPr>
      <w:r>
        <w:rPr>
          <w:i/>
          <w:color w:val="707070"/>
          <w:sz w:val="20"/>
        </w:rPr>
        <w:t>[VISUAL] Mostrar celdas de Step 1 y Step 2. Hacer zoom al output: 138 paginas, 366341 chars, 367 chunks.</w:t>
      </w:r>
    </w:p>
    <w:p>
      <w:r>
        <w:rPr>
          <w:sz w:val="22"/>
        </w:rPr>
        <w:t>Usamos pypdf para extraer el texto pagina por pagina, anadiendo marcadores PAGE 1, PAGE 2, etcetera, para rastrear el origen de cada fragmento.</w:t>
      </w:r>
    </w:p>
    <w:p>
      <w:r>
        <w:rPr>
          <w:sz w:val="22"/>
        </w:rPr>
        <w:t>El texto completo tiene 366 mil caracteres. Contamos 108 mil tokens con tiktoken. Luego dividimos en 367 chunks de maximo 400 tokens con 60 de solapamiento usando RecursiveCharacterTextSplitter. El solapamiento garantiza que no perdemos informacion en los bordes de los fragmentos.</w:t>
      </w:r>
    </w:p>
    <w:p/>
    <w:p>
      <w:pPr>
        <w:pStyle w:val="Heading2"/>
      </w:pPr>
      <w:r>
        <w:rPr>
          <w:color w:val="2E75B6"/>
          <w:sz w:val="24"/>
        </w:rPr>
        <w:t>3.3  Embeddings y ChromaDB (~30 seg)  |  03:45 - 04:15</w:t>
      </w:r>
    </w:p>
    <w:p>
      <w:pPr>
        <w:ind w:left="567"/>
      </w:pPr>
      <w:r>
        <w:rPr>
          <w:i/>
          <w:color w:val="707070"/>
          <w:sz w:val="20"/>
        </w:rPr>
        <w:t>[VISUAL] Mostrar celdas de Step 3 y Step 4. Hacer zoom a: dimension 3072 y el mensaje 'Collection already has 367 chunks. Skipping.'</w:t>
      </w:r>
    </w:p>
    <w:p>
      <w:r>
        <w:rPr>
          <w:sz w:val="22"/>
        </w:rPr>
        <w:t>Para representar semanticamente cada chunk usamos gemini-embedding-001 de Google, que produce vectores de 3072 dimensiones. Usamos RETRIEVAL_DOCUMENT al indexar y RETRIEVAL_QUERY al buscar -- Gemini optimiza los embeddings segun el proposito.</w:t>
      </w:r>
    </w:p>
    <w:p>
      <w:r>
        <w:rPr>
          <w:sz w:val="22"/>
        </w:rPr>
        <w:t>Los 367 embeddings se almacenan en ChromaDB con distancia coseno. El sistema es idempotente: si la coleccion ya existe, no re-embebe, lo que ahorra tiempo y cuota de API. Ademas, las funciones de embedding tienen backoff exponencial para manejar los limites del tier gratuito.</w:t>
      </w:r>
    </w:p>
    <w:p/>
    <w:p>
      <w:pPr>
        <w:pStyle w:val="Heading2"/>
      </w:pPr>
      <w:r>
        <w:rPr>
          <w:color w:val="2E75B6"/>
          <w:sz w:val="24"/>
        </w:rPr>
        <w:t>3.4  Generacion con Prompt Estricto (~25 seg)  |  04:15 - 04:40</w:t>
      </w:r>
    </w:p>
    <w:p>
      <w:pPr>
        <w:ind w:left="567"/>
      </w:pPr>
      <w:r>
        <w:rPr>
          <w:i/>
          <w:color w:val="707070"/>
          <w:sz w:val="20"/>
        </w:rPr>
        <w:t>[VISUAL] Mostrar celda de Step 6 -- el bloque SYSTEM_PROMPT. Hacer zoom a las 5 reglas estrictas.</w:t>
      </w:r>
    </w:p>
    <w:p>
      <w:r>
        <w:rPr>
          <w:sz w:val="22"/>
        </w:rPr>
        <w:t>La funcion answer_with_context primero busca los k chunks mas similares a la pregunta con busqueda semantica. Luego construye un prompt con esos fragmentos y llama a gemini-2.5-flash.</w:t>
      </w:r>
    </w:p>
    <w:p>
      <w:r>
        <w:rPr>
          <w:sz w:val="22"/>
        </w:rPr>
        <w:t>El system prompt tiene cinco reglas estrictas: responder SOLO con el contexto dado, citar siempre el numero de pagina, y rechazar cualquier pregunta fuera del ambito del reglamento de Beca 18.</w:t>
      </w:r>
    </w:p>
    <w:p/>
    <w:p>
      <w:pPr>
        <w:pStyle w:val="Heading2"/>
      </w:pPr>
      <w:r>
        <w:rPr>
          <w:color w:val="2E75B6"/>
          <w:sz w:val="24"/>
        </w:rPr>
        <w:t>3.5  Demo: 6 Preguntas de Prueba (~30 seg)  |  04:40 - 05:10</w:t>
      </w:r>
    </w:p>
    <w:p>
      <w:pPr>
        <w:ind w:left="567"/>
      </w:pPr>
      <w:r>
        <w:rPr>
          <w:i/>
          <w:color w:val="707070"/>
          <w:sz w:val="20"/>
        </w:rPr>
        <w:t>[VISUAL] Scroll lento por el output de Step 6, mostrando las 6 respuestas.</w:t>
      </w:r>
    </w:p>
    <w:p>
      <w:pPr>
        <w:ind w:left="567"/>
      </w:pPr>
      <w:r>
        <w:rPr>
          <w:i/>
          <w:color w:val="707070"/>
          <w:sz w:val="20"/>
        </w:rPr>
        <w:t>[VISUAL] Hacer zoom especial a la pregunta off-topic: mostrar la respuesta de rechazo.</w:t>
      </w:r>
    </w:p>
    <w:p>
      <w:r>
        <w:rPr>
          <w:sz w:val="22"/>
        </w:rPr>
        <w:t>Ejecutamos 6 preguntas de prueba. Las primeras cinco son sobre el reglamento: quienes son elegibles, las modalidades, el monto del estipendio, las obligaciones del becario, y las condiciones para perder la beca. El modelo cita el numero de pagina en cada respuesta.</w:t>
      </w:r>
    </w:p>
    <w:p>
      <w:r>
        <w:rPr>
          <w:sz w:val="22"/>
        </w:rPr>
        <w:t>La sexta es off-topic: Cual es la capital de Francia. El chatbot responde exactamente: Esta pregunta esta fuera del ambito del reglamento de Beca 18. El sistema no alucina.</w:t>
      </w:r>
    </w:p>
    <w:p>
      <w:pPr>
        <w:ind w:left="567"/>
      </w:pPr>
      <w:r>
        <w:rPr>
          <w:i/>
          <w:color w:val="707070"/>
          <w:sz w:val="20"/>
        </w:rPr>
        <w:t>[VISUAL] Mostrar rapidamente la celda de Step 7 con el widget renderizado.</w:t>
      </w:r>
    </w:p>
    <w:p>
      <w:r>
        <w:rPr>
          <w:sz w:val="22"/>
        </w:rPr>
        <w:t>Step 7 genera una interfaz interactiva con ipywidgets: campo de texto, botones Ask y Clear, slider para k chunks, y acordeon con fuentes citadas.</w:t>
      </w:r>
    </w:p>
    <w:p/>
    <w:p>
      <w:r>
        <w:t>--------------------------------------------------------------------------------</w:t>
      </w:r>
    </w:p>
    <w:p>
      <w:pPr>
        <w:pStyle w:val="Heading1"/>
      </w:pPr>
      <w:r>
        <w:rPr>
          <w:color w:val="1A1A5E"/>
          <w:sz w:val="28"/>
        </w:rPr>
        <w:t>SECCION 4 -- CONCLUSION</w:t>
      </w:r>
    </w:p>
    <w:p>
      <w:r>
        <w:rPr>
          <w:b/>
          <w:color w:val="C05000"/>
          <w:sz w:val="20"/>
        </w:rPr>
        <w:t xml:space="preserve">  [TIEMPO] Duracion estimada: ~30 segundos  |  Marca: 05:10 - 05:40 (ajustar si se pasa de tiempo)</w:t>
      </w:r>
    </w:p>
    <w:p>
      <w:r>
        <w:t>--------------------------------------------------------------------------------</w:t>
      </w:r>
    </w:p>
    <w:p>
      <w:pPr>
        <w:ind w:left="567"/>
      </w:pPr>
      <w:r>
        <w:rPr>
          <w:i/>
          <w:color w:val="707070"/>
          <w:sz w:val="20"/>
        </w:rPr>
        <w:t>[VISUAL] Mostrar ambos notebooks lado a lado, o volver a la pantalla del repositorio en GitHub.</w:t>
      </w:r>
    </w:p>
    <w:p>
      <w:r>
        <w:rPr>
          <w:sz w:val="22"/>
        </w:rPr>
        <w:t>En resumen, el Task 1 demuestra que el 93 por ciento del territorio de Cusco esta en brecha digital critica, sin luz nocturna ni cobertura movil. Los indices IBD y EDT, la clasificacion territorial y el test estadistico lo confirman con solidez.</w:t>
      </w:r>
    </w:p>
    <w:p>
      <w:r>
        <w:rPr>
          <w:sz w:val="22"/>
        </w:rPr>
        <w:t>El Task 2 construye un sistema RAG completo: desde la extraccion del PDF hasta la interfaz conversacional, pasando por embeddings semanticos y una base vectorial persistente. El chatbot responde solo desde el reglamento oficial y rechaza preguntas fuera de contexto.</w:t>
      </w:r>
    </w:p>
    <w:p>
      <w:r>
        <w:rPr>
          <w:sz w:val="22"/>
        </w:rPr>
        <w:t>Ambos proyectos estan en ramas separadas del repositorio y fueron integrados mediante Pull Requests. Gracias.</w:t>
      </w:r>
    </w:p>
    <w:p>
      <w:pPr>
        <w:ind w:left="567"/>
      </w:pPr>
      <w:r>
        <w:rPr>
          <w:i/>
          <w:color w:val="707070"/>
          <w:sz w:val="20"/>
        </w:rPr>
        <w:t>[VISUAL] Mostrar el repositorio GitHub con los dos branches o el README del proyecto.</w:t>
      </w:r>
    </w:p>
    <w:p/>
    <w:p>
      <w:r>
        <w:t>--------------------------------------------------------------------------------</w:t>
      </w:r>
    </w:p>
    <w:p>
      <w:pPr>
        <w:pStyle w:val="Heading1"/>
      </w:pPr>
      <w:r>
        <w:rPr>
          <w:color w:val="1A1A5E"/>
          <w:sz w:val="28"/>
        </w:rPr>
        <w:t>RESUMEN DE TIEMPOS</w:t>
      </w:r>
    </w:p>
    <w:p>
      <w:r>
        <w:t>--------------------------------------------------------------------------------</w:t>
      </w:r>
    </w:p>
    <w:tbl>
      <w:tblPr>
        <w:tblStyle w:val="TableGrid"/>
        <w:tblW w:type="auto" w:w="0"/>
        <w:tblLook w:firstColumn="1" w:firstRow="1" w:lastColumn="0" w:lastRow="0" w:noHBand="0" w:noVBand="1" w:val="04A0"/>
      </w:tblPr>
      <w:tblGrid>
        <w:gridCol w:w="2946"/>
        <w:gridCol w:w="2946"/>
        <w:gridCol w:w="2946"/>
      </w:tblGrid>
      <w:tr>
        <w:tc>
          <w:tcPr>
            <w:tcW w:type="dxa" w:w="2946"/>
          </w:tcPr>
          <w:p>
            <w:r>
              <w:t>Seccion</w:t>
            </w:r>
          </w:p>
        </w:tc>
        <w:tc>
          <w:tcPr>
            <w:tcW w:type="dxa" w:w="2946"/>
          </w:tcPr>
          <w:p>
            <w:r>
              <w:t>Marca de tiempo</w:t>
            </w:r>
          </w:p>
        </w:tc>
        <w:tc>
          <w:tcPr>
            <w:tcW w:type="dxa" w:w="2946"/>
          </w:tcPr>
          <w:p>
            <w:r>
              <w:t>Duracion</w:t>
            </w:r>
          </w:p>
        </w:tc>
      </w:tr>
      <w:tr>
        <w:tc>
          <w:tcPr>
            <w:tcW w:type="dxa" w:w="2946"/>
          </w:tcPr>
          <w:p>
            <w:r>
              <w:t>Introduccion</w:t>
            </w:r>
          </w:p>
        </w:tc>
        <w:tc>
          <w:tcPr>
            <w:tcW w:type="dxa" w:w="2946"/>
          </w:tcPr>
          <w:p>
            <w:r>
              <w:t>00:00 - 00:30</w:t>
            </w:r>
          </w:p>
        </w:tc>
        <w:tc>
          <w:tcPr>
            <w:tcW w:type="dxa" w:w="2946"/>
          </w:tcPr>
          <w:p>
            <w:r>
              <w:t>30 seg</w:t>
            </w:r>
          </w:p>
        </w:tc>
      </w:tr>
      <w:tr>
        <w:tc>
          <w:tcPr>
            <w:tcW w:type="dxa" w:w="2946"/>
          </w:tcPr>
          <w:p>
            <w:r>
              <w:t>Task 1 -- Contexto y datos</w:t>
            </w:r>
          </w:p>
        </w:tc>
        <w:tc>
          <w:tcPr>
            <w:tcW w:type="dxa" w:w="2946"/>
          </w:tcPr>
          <w:p>
            <w:r>
              <w:t>00:30 - 00:50</w:t>
            </w:r>
          </w:p>
        </w:tc>
        <w:tc>
          <w:tcPr>
            <w:tcW w:type="dxa" w:w="2946"/>
          </w:tcPr>
          <w:p>
            <w:r>
              <w:t>20 seg</w:t>
            </w:r>
          </w:p>
        </w:tc>
      </w:tr>
      <w:tr>
        <w:tc>
          <w:tcPr>
            <w:tcW w:type="dxa" w:w="2946"/>
          </w:tcPr>
          <w:p>
            <w:r>
              <w:t>Task 1 -- Normalizacion e indices</w:t>
            </w:r>
          </w:p>
        </w:tc>
        <w:tc>
          <w:tcPr>
            <w:tcW w:type="dxa" w:w="2946"/>
          </w:tcPr>
          <w:p>
            <w:r>
              <w:t>00:50 - 01:20</w:t>
            </w:r>
          </w:p>
        </w:tc>
        <w:tc>
          <w:tcPr>
            <w:tcW w:type="dxa" w:w="2946"/>
          </w:tcPr>
          <w:p>
            <w:r>
              <w:t>30 seg</w:t>
            </w:r>
          </w:p>
        </w:tc>
      </w:tr>
      <w:tr>
        <w:tc>
          <w:tcPr>
            <w:tcW w:type="dxa" w:w="2946"/>
          </w:tcPr>
          <w:p>
            <w:r>
              <w:t>Task 1 -- Clasificacion territorial</w:t>
            </w:r>
          </w:p>
        </w:tc>
        <w:tc>
          <w:tcPr>
            <w:tcW w:type="dxa" w:w="2946"/>
          </w:tcPr>
          <w:p>
            <w:r>
              <w:t>01:20 - 02:00</w:t>
            </w:r>
          </w:p>
        </w:tc>
        <w:tc>
          <w:tcPr>
            <w:tcW w:type="dxa" w:w="2946"/>
          </w:tcPr>
          <w:p>
            <w:r>
              <w:t>40 seg</w:t>
            </w:r>
          </w:p>
        </w:tc>
      </w:tr>
      <w:tr>
        <w:tc>
          <w:tcPr>
            <w:tcW w:type="dxa" w:w="2946"/>
          </w:tcPr>
          <w:p>
            <w:r>
              <w:t>Task 1 -- Validacion estadistica</w:t>
            </w:r>
          </w:p>
        </w:tc>
        <w:tc>
          <w:tcPr>
            <w:tcW w:type="dxa" w:w="2946"/>
          </w:tcPr>
          <w:p>
            <w:r>
              <w:t>02:00 - 03:00</w:t>
            </w:r>
          </w:p>
        </w:tc>
        <w:tc>
          <w:tcPr>
            <w:tcW w:type="dxa" w:w="2946"/>
          </w:tcPr>
          <w:p>
            <w:r>
              <w:t>60 seg</w:t>
            </w:r>
          </w:p>
        </w:tc>
      </w:tr>
      <w:tr>
        <w:tc>
          <w:tcPr>
            <w:tcW w:type="dxa" w:w="2946"/>
          </w:tcPr>
          <w:p>
            <w:r>
              <w:t>Task 2 -- Contexto RAG</w:t>
            </w:r>
          </w:p>
        </w:tc>
        <w:tc>
          <w:tcPr>
            <w:tcW w:type="dxa" w:w="2946"/>
          </w:tcPr>
          <w:p>
            <w:r>
              <w:t>03:00 - 03:20</w:t>
            </w:r>
          </w:p>
        </w:tc>
        <w:tc>
          <w:tcPr>
            <w:tcW w:type="dxa" w:w="2946"/>
          </w:tcPr>
          <w:p>
            <w:r>
              <w:t>20 seg</w:t>
            </w:r>
          </w:p>
        </w:tc>
      </w:tr>
      <w:tr>
        <w:tc>
          <w:tcPr>
            <w:tcW w:type="dxa" w:w="2946"/>
          </w:tcPr>
          <w:p>
            <w:r>
              <w:t>Task 2 -- PDF y chunking</w:t>
            </w:r>
          </w:p>
        </w:tc>
        <w:tc>
          <w:tcPr>
            <w:tcW w:type="dxa" w:w="2946"/>
          </w:tcPr>
          <w:p>
            <w:r>
              <w:t>03:20 - 03:45</w:t>
            </w:r>
          </w:p>
        </w:tc>
        <w:tc>
          <w:tcPr>
            <w:tcW w:type="dxa" w:w="2946"/>
          </w:tcPr>
          <w:p>
            <w:r>
              <w:t>25 seg</w:t>
            </w:r>
          </w:p>
        </w:tc>
      </w:tr>
      <w:tr>
        <w:tc>
          <w:tcPr>
            <w:tcW w:type="dxa" w:w="2946"/>
          </w:tcPr>
          <w:p>
            <w:r>
              <w:t>Task 2 -- Embeddings y ChromaDB</w:t>
            </w:r>
          </w:p>
        </w:tc>
        <w:tc>
          <w:tcPr>
            <w:tcW w:type="dxa" w:w="2946"/>
          </w:tcPr>
          <w:p>
            <w:r>
              <w:t>03:45 - 04:15</w:t>
            </w:r>
          </w:p>
        </w:tc>
        <w:tc>
          <w:tcPr>
            <w:tcW w:type="dxa" w:w="2946"/>
          </w:tcPr>
          <w:p>
            <w:r>
              <w:t>30 seg</w:t>
            </w:r>
          </w:p>
        </w:tc>
      </w:tr>
      <w:tr>
        <w:tc>
          <w:tcPr>
            <w:tcW w:type="dxa" w:w="2946"/>
          </w:tcPr>
          <w:p>
            <w:r>
              <w:t>Task 2 -- Generacion con prompt</w:t>
            </w:r>
          </w:p>
        </w:tc>
        <w:tc>
          <w:tcPr>
            <w:tcW w:type="dxa" w:w="2946"/>
          </w:tcPr>
          <w:p>
            <w:r>
              <w:t>04:15 - 04:40</w:t>
            </w:r>
          </w:p>
        </w:tc>
        <w:tc>
          <w:tcPr>
            <w:tcW w:type="dxa" w:w="2946"/>
          </w:tcPr>
          <w:p>
            <w:r>
              <w:t>25 seg</w:t>
            </w:r>
          </w:p>
        </w:tc>
      </w:tr>
      <w:tr>
        <w:tc>
          <w:tcPr>
            <w:tcW w:type="dxa" w:w="2946"/>
          </w:tcPr>
          <w:p>
            <w:r>
              <w:t>Task 2 -- Demo 6 preguntas + UI</w:t>
            </w:r>
          </w:p>
        </w:tc>
        <w:tc>
          <w:tcPr>
            <w:tcW w:type="dxa" w:w="2946"/>
          </w:tcPr>
          <w:p>
            <w:r>
              <w:t>04:40 - 05:10</w:t>
            </w:r>
          </w:p>
        </w:tc>
        <w:tc>
          <w:tcPr>
            <w:tcW w:type="dxa" w:w="2946"/>
          </w:tcPr>
          <w:p>
            <w:r>
              <w:t>30 seg</w:t>
            </w:r>
          </w:p>
        </w:tc>
      </w:tr>
      <w:tr>
        <w:tc>
          <w:tcPr>
            <w:tcW w:type="dxa" w:w="2946"/>
          </w:tcPr>
          <w:p>
            <w:r>
              <w:t>Conclusion</w:t>
            </w:r>
          </w:p>
        </w:tc>
        <w:tc>
          <w:tcPr>
            <w:tcW w:type="dxa" w:w="2946"/>
          </w:tcPr>
          <w:p>
            <w:r>
              <w:t>05:10 - 05:40</w:t>
            </w:r>
          </w:p>
        </w:tc>
        <w:tc>
          <w:tcPr>
            <w:tcW w:type="dxa" w:w="2946"/>
          </w:tcPr>
          <w:p>
            <w:r>
              <w:t>30 seg</w:t>
            </w:r>
          </w:p>
        </w:tc>
      </w:tr>
      <w:tr>
        <w:tc>
          <w:tcPr>
            <w:tcW w:type="dxa" w:w="2946"/>
          </w:tcPr>
          <w:p>
            <w:r>
              <w:t>TOTAL</w:t>
            </w:r>
          </w:p>
        </w:tc>
        <w:tc>
          <w:tcPr>
            <w:tcW w:type="dxa" w:w="2946"/>
          </w:tcPr>
          <w:p>
            <w:r>
              <w:t>00:00 - 05:40</w:t>
            </w:r>
          </w:p>
        </w:tc>
        <w:tc>
          <w:tcPr>
            <w:tcW w:type="dxa" w:w="2946"/>
          </w:tcPr>
          <w:p>
            <w:r>
              <w:t>~5 min 40 seg</w:t>
            </w:r>
          </w:p>
        </w:tc>
      </w:tr>
    </w:tbl>
    <w:p/>
    <w:p>
      <w:r>
        <w:rPr>
          <w:b w:val="0"/>
          <w:i/>
          <w:sz w:val="22"/>
        </w:rPr>
        <w:t>NOTA: Si el video supera los 5 minutos, acortar las secciones 2.3 y 3.5 que son las mas largas.</w:t>
      </w:r>
    </w:p>
    <w:p>
      <w:r>
        <w:rPr>
          <w:b w:val="0"/>
          <w:i/>
          <w:sz w:val="22"/>
        </w:rPr>
        <w:t>Para reducir tiempo: en la clasificacion, solo mencionar Clase 1 y Clase 4 (las extremas). En la demo, mostrar solo 2-3 preguntas en lugar de las 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