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466B5F" w14:textId="2243D9FA" w:rsidR="0051387D" w:rsidRPr="0051387D" w:rsidRDefault="0051387D" w:rsidP="0051387D">
      <w:pPr>
        <w:rPr>
          <w:b/>
          <w:bCs/>
        </w:rPr>
      </w:pPr>
      <w:r w:rsidRPr="0051387D">
        <w:rPr>
          <w:b/>
          <w:bCs/>
        </w:rPr>
        <w:t xml:space="preserve">Modelo Cash in </w:t>
      </w:r>
      <w:proofErr w:type="spellStart"/>
      <w:r w:rsidRPr="0051387D">
        <w:rPr>
          <w:b/>
          <w:bCs/>
        </w:rPr>
        <w:t>Advance</w:t>
      </w:r>
      <w:proofErr w:type="spellEnd"/>
      <w:r w:rsidRPr="0051387D">
        <w:rPr>
          <w:b/>
          <w:bCs/>
        </w:rPr>
        <w:t xml:space="preserve"> (Efectivo por Adelantado)</w:t>
      </w:r>
    </w:p>
    <w:p w14:paraId="12F05AE1" w14:textId="57B34211" w:rsidR="0051387D" w:rsidRDefault="0051387D" w:rsidP="0051387D">
      <w:pPr>
        <w:pStyle w:val="Prrafodelista"/>
        <w:numPr>
          <w:ilvl w:val="0"/>
          <w:numId w:val="9"/>
        </w:numPr>
        <w:jc w:val="both"/>
      </w:pPr>
      <w:r w:rsidRPr="0051387D">
        <w:rPr>
          <w:b/>
          <w:bCs/>
        </w:rPr>
        <w:t>Clower (1967); Grandmont y Younes (1972)</w:t>
      </w:r>
      <w:r w:rsidRPr="0051387D">
        <w:t xml:space="preserve"> y </w:t>
      </w:r>
      <w:r w:rsidRPr="0051387D">
        <w:rPr>
          <w:b/>
          <w:bCs/>
        </w:rPr>
        <w:t>Lucas (1980a)</w:t>
      </w:r>
      <w:r w:rsidRPr="0051387D">
        <w:t xml:space="preserve">, </w:t>
      </w:r>
      <w:r w:rsidR="00554E57">
        <w:t>destaca</w:t>
      </w:r>
      <w:r w:rsidRPr="0051387D">
        <w:t xml:space="preserve"> la función del dinero como medio de cambio al requerir explícitamente que el dinero sea utilizado para la compra de bienes. </w:t>
      </w:r>
    </w:p>
    <w:p w14:paraId="2ED508E7" w14:textId="03780612" w:rsidR="0051387D" w:rsidRDefault="0051387D" w:rsidP="0051387D">
      <w:pPr>
        <w:pStyle w:val="Prrafodelista"/>
        <w:numPr>
          <w:ilvl w:val="0"/>
          <w:numId w:val="9"/>
        </w:numPr>
        <w:jc w:val="both"/>
      </w:pPr>
      <w:r w:rsidRPr="0051387D">
        <w:t xml:space="preserve">Dicho requerimiento también puede verse como la sustitución de las posibilidades de intercambio entre tiempo y dinero por una </w:t>
      </w:r>
      <w:r w:rsidRPr="0051387D">
        <w:rPr>
          <w:b/>
          <w:bCs/>
        </w:rPr>
        <w:t>tecnología de transacción</w:t>
      </w:r>
      <w:r w:rsidRPr="0051387D">
        <w:t xml:space="preserve"> en la cual el tiempo de compra es cero si</w:t>
      </w:r>
      <w:r>
        <w:t xml:space="preserve"> </w:t>
      </w:r>
      <m:oMath>
        <m:f>
          <m:fPr>
            <m:ctrlPr>
              <w:rPr>
                <w:rFonts w:ascii="Cambria Math" w:hAnsi="Cambria Math"/>
                <w:i/>
              </w:rPr>
            </m:ctrlPr>
          </m:fPr>
          <m:num>
            <m:r>
              <w:rPr>
                <w:rFonts w:ascii="Cambria Math" w:hAnsi="Cambria Math"/>
              </w:rPr>
              <m:t>M</m:t>
            </m:r>
          </m:num>
          <m:den>
            <m:r>
              <w:rPr>
                <w:rFonts w:ascii="Cambria Math" w:hAnsi="Cambria Math"/>
              </w:rPr>
              <m:t>P</m:t>
            </m:r>
          </m:den>
        </m:f>
        <m:r>
          <w:rPr>
            <w:rFonts w:ascii="Cambria Math" w:hAnsi="Cambria Math"/>
          </w:rPr>
          <m:t>≥c</m:t>
        </m:r>
      </m:oMath>
      <w:r w:rsidRPr="0051387D">
        <w:t xml:space="preserve">  e infinito en caso contrario. </w:t>
      </w:r>
    </w:p>
    <w:p w14:paraId="4F958604" w14:textId="2503FEE1" w:rsidR="0051387D" w:rsidRDefault="0051387D" w:rsidP="0051387D">
      <w:pPr>
        <w:pStyle w:val="Prrafodelista"/>
        <w:numPr>
          <w:ilvl w:val="0"/>
          <w:numId w:val="9"/>
        </w:numPr>
        <w:jc w:val="both"/>
      </w:pPr>
      <w:r w:rsidRPr="0051387D">
        <w:rPr>
          <w:b/>
          <w:bCs/>
        </w:rPr>
        <w:t>La tecnología de transacción</w:t>
      </w:r>
      <w:r w:rsidRPr="0051387D">
        <w:t>: En lugar de que buscar precios tome más o menos tiempo según cuánto dinero tengas, aquí es binario: si tienes el dinero, compras instantáneamente; si no lo tienes, simplemente no puedes comprar (el tiempo es "infinito").</w:t>
      </w:r>
    </w:p>
    <w:p w14:paraId="0DC6857B" w14:textId="4EFF88AD" w:rsidR="009B4ABC" w:rsidRPr="0051387D" w:rsidRDefault="009B4ABC" w:rsidP="001C5AD9">
      <w:pPr>
        <w:pStyle w:val="Prrafodelista"/>
        <w:ind w:left="0"/>
        <w:jc w:val="both"/>
      </w:pPr>
      <w:r>
        <w:rPr>
          <w:b/>
          <w:bCs/>
        </w:rPr>
        <w:t>___</w:t>
      </w:r>
    </w:p>
    <w:p w14:paraId="6342BE39" w14:textId="77777777" w:rsidR="009B4ABC" w:rsidRDefault="009B4ABC" w:rsidP="009B4ABC">
      <w:pPr>
        <w:pStyle w:val="Prrafodelista"/>
        <w:ind w:left="360"/>
        <w:jc w:val="both"/>
      </w:pPr>
    </w:p>
    <w:p w14:paraId="7BB28F91" w14:textId="3C2B46AA" w:rsidR="0051387D" w:rsidRPr="0051387D" w:rsidRDefault="0051387D" w:rsidP="009B4ABC">
      <w:pPr>
        <w:pStyle w:val="Prrafodelista"/>
        <w:numPr>
          <w:ilvl w:val="0"/>
          <w:numId w:val="9"/>
        </w:numPr>
        <w:jc w:val="both"/>
      </w:pPr>
      <w:r w:rsidRPr="0051387D">
        <w:t xml:space="preserve">El individuo enfrenta, además de una restricción presupuestaria estándar, una restricción de </w:t>
      </w:r>
      <w:r w:rsidRPr="009B4ABC">
        <w:rPr>
          <w:b/>
          <w:bCs/>
        </w:rPr>
        <w:t>efectivo por adelantado (CIA)</w:t>
      </w:r>
      <w:r w:rsidRPr="0051387D">
        <w:t>.</w:t>
      </w:r>
    </w:p>
    <w:p w14:paraId="05E1ECBF" w14:textId="77777777" w:rsidR="0051387D" w:rsidRDefault="0051387D" w:rsidP="009B4ABC">
      <w:pPr>
        <w:pStyle w:val="Prrafodelista"/>
        <w:numPr>
          <w:ilvl w:val="0"/>
          <w:numId w:val="9"/>
        </w:numPr>
        <w:jc w:val="both"/>
      </w:pPr>
      <w:r w:rsidRPr="0051387D">
        <w:t xml:space="preserve">La forma exacta de la restricción CIA depende de qué transacciones o compras estén sujetas a los requisitos de efectivo. </w:t>
      </w:r>
    </w:p>
    <w:p w14:paraId="3172DEC3" w14:textId="77777777" w:rsidR="0051387D" w:rsidRDefault="0051387D" w:rsidP="009B4ABC">
      <w:pPr>
        <w:pStyle w:val="Prrafodelista"/>
        <w:numPr>
          <w:ilvl w:val="0"/>
          <w:numId w:val="8"/>
        </w:numPr>
        <w:jc w:val="both"/>
      </w:pPr>
      <w:proofErr w:type="spellStart"/>
      <w:r>
        <w:t>P.e</w:t>
      </w:r>
      <w:proofErr w:type="spellEnd"/>
      <w:r>
        <w:t xml:space="preserve"> </w:t>
      </w:r>
      <w:r w:rsidRPr="0051387D">
        <w:t xml:space="preserve">tanto los bienes de consumo como los bienes de inversión podrían estar sujetos a este requerimiento. </w:t>
      </w:r>
    </w:p>
    <w:p w14:paraId="794ED29B" w14:textId="6618C4DC" w:rsidR="0051387D" w:rsidRDefault="0051387D" w:rsidP="009B4ABC">
      <w:pPr>
        <w:pStyle w:val="Prrafodelista"/>
        <w:numPr>
          <w:ilvl w:val="0"/>
          <w:numId w:val="8"/>
        </w:numPr>
        <w:jc w:val="both"/>
      </w:pPr>
      <w:r w:rsidRPr="0051387D">
        <w:t xml:space="preserve">bien, solo el consumo podría estar sujeto a la restricción. </w:t>
      </w:r>
    </w:p>
    <w:p w14:paraId="76062501" w14:textId="77777777" w:rsidR="0051387D" w:rsidRDefault="0051387D" w:rsidP="009B4ABC">
      <w:pPr>
        <w:pStyle w:val="Prrafodelista"/>
        <w:numPr>
          <w:ilvl w:val="0"/>
          <w:numId w:val="8"/>
        </w:numPr>
        <w:jc w:val="both"/>
      </w:pPr>
      <w:r w:rsidRPr="0051387D">
        <w:t xml:space="preserve">Incluso, solo un subconjunto de todos los bienes de consumo podría requerir efectivo para su compra. </w:t>
      </w:r>
    </w:p>
    <w:p w14:paraId="19F2E5ED" w14:textId="7D59C8DB" w:rsidR="009B4ABC" w:rsidRDefault="009B4ABC" w:rsidP="009B4ABC">
      <w:pPr>
        <w:jc w:val="both"/>
      </w:pPr>
      <w:r>
        <w:t>___</w:t>
      </w:r>
    </w:p>
    <w:p w14:paraId="1883C25B" w14:textId="12888214" w:rsidR="0051387D" w:rsidRDefault="0051387D" w:rsidP="009B4ABC">
      <w:pPr>
        <w:pStyle w:val="Prrafodelista"/>
        <w:numPr>
          <w:ilvl w:val="0"/>
          <w:numId w:val="10"/>
        </w:numPr>
        <w:jc w:val="both"/>
      </w:pPr>
      <w:r w:rsidRPr="0051387D">
        <w:t xml:space="preserve">La restricción también dependerá de qué constituye "efectivo". </w:t>
      </w:r>
    </w:p>
    <w:p w14:paraId="20FB7FBF" w14:textId="77777777" w:rsidR="0051387D" w:rsidRDefault="0051387D" w:rsidP="009B4ABC">
      <w:pPr>
        <w:ind w:left="360"/>
        <w:jc w:val="both"/>
      </w:pPr>
      <w:r w:rsidRPr="0051387D">
        <w:t xml:space="preserve">¿Pueden los depósitos bancarios que devengan intereses, por ejemplo, utilizarse también para realizar transacciones? </w:t>
      </w:r>
    </w:p>
    <w:p w14:paraId="0C3AA3C4" w14:textId="11C3D628" w:rsidR="0051387D" w:rsidRPr="0051387D" w:rsidRDefault="0051387D" w:rsidP="009B4ABC">
      <w:pPr>
        <w:ind w:left="360"/>
        <w:jc w:val="both"/>
      </w:pPr>
      <w:r w:rsidRPr="0051387D">
        <w:t>La especificación exacta de las transacciones sujetas a la restricción CIA puede ser de gran importancia.</w:t>
      </w:r>
    </w:p>
    <w:p w14:paraId="6738417D" w14:textId="77777777" w:rsidR="0051387D" w:rsidRPr="0051387D" w:rsidRDefault="0051387D" w:rsidP="0051387D">
      <w:pPr>
        <w:rPr>
          <w:b/>
          <w:bCs/>
          <w:color w:val="EE0000"/>
        </w:rPr>
      </w:pPr>
      <w:r w:rsidRPr="0051387D">
        <w:rPr>
          <w:b/>
          <w:bCs/>
          <w:color w:val="EE0000"/>
        </w:rPr>
        <w:t>Conceptos Clave para la Comprensión</w:t>
      </w:r>
    </w:p>
    <w:p w14:paraId="74355863" w14:textId="77777777" w:rsidR="0051387D" w:rsidRPr="0051387D" w:rsidRDefault="0051387D" w:rsidP="0051387D">
      <w:pPr>
        <w:numPr>
          <w:ilvl w:val="0"/>
          <w:numId w:val="7"/>
        </w:numPr>
        <w:rPr>
          <w:color w:val="EE0000"/>
        </w:rPr>
      </w:pPr>
      <w:r w:rsidRPr="0051387D">
        <w:rPr>
          <w:b/>
          <w:bCs/>
          <w:color w:val="EE0000"/>
        </w:rPr>
        <w:t>Tecnología de Transacción:</w:t>
      </w:r>
      <w:r w:rsidRPr="0051387D">
        <w:rPr>
          <w:color w:val="EE0000"/>
        </w:rPr>
        <w:t xml:space="preserve"> El texto describe la restricción CIA como una versión extrema del modelo de "tiempo de compra". En lugar de que buscar precios te tome más o menos tiempo según cuánto dinero tengas, aquí es binario: si tienes el dinero, compras instantáneamente; si no lo tienes, simplemente no puedes comprar (el tiempo es "infinito").</w:t>
      </w:r>
    </w:p>
    <w:p w14:paraId="3D8CB118" w14:textId="77777777" w:rsidR="0051387D" w:rsidRPr="0051387D" w:rsidRDefault="0051387D" w:rsidP="0051387D">
      <w:pPr>
        <w:numPr>
          <w:ilvl w:val="0"/>
          <w:numId w:val="7"/>
        </w:numPr>
        <w:rPr>
          <w:color w:val="EE0000"/>
        </w:rPr>
      </w:pPr>
      <w:r w:rsidRPr="0051387D">
        <w:rPr>
          <w:b/>
          <w:bCs/>
          <w:color w:val="EE0000"/>
        </w:rPr>
        <w:t>Restricción de Clower:</w:t>
      </w:r>
      <w:r w:rsidRPr="0051387D">
        <w:rPr>
          <w:color w:val="EE0000"/>
        </w:rPr>
        <w:t xml:space="preserve"> Robert Clower es famoso por la frase "el dinero compra bienes, y los bienes compran dinero, pero los bienes no compran bienes". Esto elimina el trueque del modelo.</w:t>
      </w:r>
    </w:p>
    <w:p w14:paraId="5972CB8C" w14:textId="77777777" w:rsidR="0051387D" w:rsidRPr="0051387D" w:rsidRDefault="0051387D" w:rsidP="0051387D">
      <w:pPr>
        <w:numPr>
          <w:ilvl w:val="0"/>
          <w:numId w:val="7"/>
        </w:numPr>
        <w:rPr>
          <w:color w:val="EE0000"/>
        </w:rPr>
      </w:pPr>
      <w:r w:rsidRPr="0051387D">
        <w:rPr>
          <w:b/>
          <w:bCs/>
          <w:color w:val="EE0000"/>
        </w:rPr>
        <w:lastRenderedPageBreak/>
        <w:t>Bienes Sujetos a Efectivo:</w:t>
      </w:r>
      <w:r w:rsidRPr="0051387D">
        <w:rPr>
          <w:color w:val="EE0000"/>
        </w:rPr>
        <w:t xml:space="preserve"> No todos los modelos asumen que </w:t>
      </w:r>
      <w:r w:rsidRPr="0051387D">
        <w:rPr>
          <w:i/>
          <w:iCs/>
          <w:color w:val="EE0000"/>
        </w:rPr>
        <w:t>todo</w:t>
      </w:r>
      <w:r w:rsidRPr="0051387D">
        <w:rPr>
          <w:color w:val="EE0000"/>
        </w:rPr>
        <w:t xml:space="preserve"> requiere efectivo. Algunos modelos distinguen entre "bienes de efectivo" (</w:t>
      </w:r>
      <w:r w:rsidRPr="0051387D">
        <w:rPr>
          <w:i/>
          <w:iCs/>
          <w:color w:val="EE0000"/>
        </w:rPr>
        <w:t xml:space="preserve">cash </w:t>
      </w:r>
      <w:proofErr w:type="spellStart"/>
      <w:r w:rsidRPr="0051387D">
        <w:rPr>
          <w:i/>
          <w:iCs/>
          <w:color w:val="EE0000"/>
        </w:rPr>
        <w:t>goods</w:t>
      </w:r>
      <w:proofErr w:type="spellEnd"/>
      <w:r w:rsidRPr="0051387D">
        <w:rPr>
          <w:color w:val="EE0000"/>
        </w:rPr>
        <w:t>) y "bienes de crédito" (</w:t>
      </w:r>
      <w:proofErr w:type="spellStart"/>
      <w:r w:rsidRPr="0051387D">
        <w:rPr>
          <w:i/>
          <w:iCs/>
          <w:color w:val="EE0000"/>
        </w:rPr>
        <w:t>credit</w:t>
      </w:r>
      <w:proofErr w:type="spellEnd"/>
      <w:r w:rsidRPr="0051387D">
        <w:rPr>
          <w:i/>
          <w:iCs/>
          <w:color w:val="EE0000"/>
        </w:rPr>
        <w:t xml:space="preserve"> </w:t>
      </w:r>
      <w:proofErr w:type="spellStart"/>
      <w:r w:rsidRPr="0051387D">
        <w:rPr>
          <w:i/>
          <w:iCs/>
          <w:color w:val="EE0000"/>
        </w:rPr>
        <w:t>goods</w:t>
      </w:r>
      <w:proofErr w:type="spellEnd"/>
      <w:r w:rsidRPr="0051387D">
        <w:rPr>
          <w:color w:val="EE0000"/>
        </w:rPr>
        <w:t>), lo cual altera cómo la inflación afecta a diferentes sectores de la economía.</w:t>
      </w:r>
    </w:p>
    <w:p w14:paraId="4C2FE078" w14:textId="2DEA47CF" w:rsidR="009B4ABC" w:rsidRDefault="009B4ABC" w:rsidP="00A77530">
      <w:r>
        <w:t>___</w:t>
      </w:r>
    </w:p>
    <w:p w14:paraId="7E1CDBFA" w14:textId="08EECCB5" w:rsidR="00981306" w:rsidRDefault="00A77530" w:rsidP="009B4ABC">
      <w:pPr>
        <w:pStyle w:val="Prrafodelista"/>
        <w:numPr>
          <w:ilvl w:val="0"/>
          <w:numId w:val="10"/>
        </w:numPr>
      </w:pPr>
      <w:r w:rsidRPr="00A77530">
        <w:t xml:space="preserve">Los supuestos sobre el tiempo son importantes en los modelos CIA. </w:t>
      </w:r>
    </w:p>
    <w:p w14:paraId="2E42B6B5" w14:textId="77777777" w:rsidR="008818DA" w:rsidRDefault="008818DA" w:rsidP="008818DA">
      <w:r w:rsidRPr="00A77530">
        <w:rPr>
          <w:b/>
          <w:bCs/>
        </w:rPr>
        <w:t>Svensson (1985)</w:t>
      </w:r>
      <w:r w:rsidRPr="00A77530">
        <w:t xml:space="preserve"> </w:t>
      </w:r>
    </w:p>
    <w:p w14:paraId="50681891" w14:textId="77777777" w:rsidR="008818DA" w:rsidRDefault="008818DA" w:rsidP="008818DA">
      <w:pPr>
        <w:pStyle w:val="Prrafodelista"/>
        <w:numPr>
          <w:ilvl w:val="0"/>
          <w:numId w:val="10"/>
        </w:numPr>
        <w:jc w:val="both"/>
      </w:pPr>
      <w:r>
        <w:t>P</w:t>
      </w:r>
      <w:r w:rsidRPr="00A77530">
        <w:t xml:space="preserve">lantea que el mercado de bienes abre primero. </w:t>
      </w:r>
    </w:p>
    <w:p w14:paraId="44835236" w14:textId="77777777" w:rsidR="008818DA" w:rsidRDefault="008818DA" w:rsidP="008818DA">
      <w:pPr>
        <w:pStyle w:val="Prrafodelista"/>
        <w:numPr>
          <w:ilvl w:val="0"/>
          <w:numId w:val="10"/>
        </w:numPr>
        <w:jc w:val="both"/>
      </w:pPr>
      <w:r w:rsidRPr="00A77530">
        <w:t>Esto implica que los agentes solo disponen para gastar del efectivo remanente del periodo anterior</w:t>
      </w:r>
      <w:r>
        <w:t xml:space="preserve">. </w:t>
      </w:r>
    </w:p>
    <w:p w14:paraId="7CF5ABCB" w14:textId="77777777" w:rsidR="008818DA" w:rsidRDefault="008818DA" w:rsidP="008818DA">
      <w:pPr>
        <w:pStyle w:val="Prrafodelista"/>
        <w:numPr>
          <w:ilvl w:val="0"/>
          <w:numId w:val="10"/>
        </w:numPr>
        <w:jc w:val="both"/>
      </w:pPr>
      <w:r>
        <w:t>P</w:t>
      </w:r>
      <w:r w:rsidRPr="00A77530">
        <w:t xml:space="preserve">or lo tanto, los saldos de efectivo deben elegirse antes de que los agentes sepan cuánto gasto querrán realizar. </w:t>
      </w:r>
    </w:p>
    <w:p w14:paraId="77CC8434" w14:textId="77777777" w:rsidR="008818DA" w:rsidRPr="00A77530" w:rsidRDefault="008818DA" w:rsidP="008818DA">
      <w:pPr>
        <w:pStyle w:val="Prrafodelista"/>
        <w:numPr>
          <w:ilvl w:val="0"/>
          <w:numId w:val="10"/>
        </w:numPr>
        <w:jc w:val="both"/>
      </w:pPr>
      <w:r>
        <w:t>A</w:t>
      </w:r>
      <w:r w:rsidRPr="00A77530">
        <w:t>s</w:t>
      </w:r>
      <w:r>
        <w:t>í,</w:t>
      </w:r>
      <w:r w:rsidRPr="00A77530">
        <w:t xml:space="preserve"> la incertidumbre se resuelve después de elegir los saldos monetarios</w:t>
      </w:r>
      <w:r>
        <w:t xml:space="preserve">: </w:t>
      </w:r>
      <w:r w:rsidRPr="00A77530">
        <w:t>los agentes podrían encontrarse con saldos demasiado bajos para financiar su gasto deseado, o quedarse con más efectivo del necesario, renunciando así a ingresos por intereses.</w:t>
      </w:r>
    </w:p>
    <w:p w14:paraId="3D52D85A" w14:textId="77777777" w:rsidR="008818DA" w:rsidRDefault="008818DA" w:rsidP="00A77530"/>
    <w:p w14:paraId="77D4460E" w14:textId="2E98F745" w:rsidR="009B4ABC" w:rsidRDefault="00981306" w:rsidP="00A77530">
      <w:r>
        <w:t xml:space="preserve">R. </w:t>
      </w:r>
      <w:r w:rsidR="00A77530" w:rsidRPr="00A77530">
        <w:rPr>
          <w:b/>
          <w:bCs/>
        </w:rPr>
        <w:t>Lucas (1982)</w:t>
      </w:r>
      <w:r w:rsidR="00A77530" w:rsidRPr="00A77530">
        <w:t xml:space="preserve"> </w:t>
      </w:r>
    </w:p>
    <w:p w14:paraId="49F7B4EE" w14:textId="26EF60B3" w:rsidR="00981306" w:rsidRDefault="009B4ABC" w:rsidP="001C5AD9">
      <w:pPr>
        <w:pStyle w:val="Prrafodelista"/>
        <w:numPr>
          <w:ilvl w:val="0"/>
          <w:numId w:val="10"/>
        </w:numPr>
      </w:pPr>
      <w:r>
        <w:t>P</w:t>
      </w:r>
      <w:r w:rsidR="00A77530" w:rsidRPr="00A77530">
        <w:t xml:space="preserve">ermite que los agentes distribuyan su cartera entre efectivo y otros activos al inicio de cada periodo, tras observar cualquier perturbación actual pero antes de comprar bienes. </w:t>
      </w:r>
    </w:p>
    <w:p w14:paraId="6EBC2320" w14:textId="77777777" w:rsidR="00981306" w:rsidRDefault="00A77530" w:rsidP="001C5AD9">
      <w:pPr>
        <w:pStyle w:val="Prrafodelista"/>
        <w:numPr>
          <w:ilvl w:val="0"/>
          <w:numId w:val="10"/>
        </w:numPr>
      </w:pPr>
      <w:r w:rsidRPr="00A77530">
        <w:t xml:space="preserve">Este cronograma suele describirse diciendo que el mercado de activos abre primero y luego el de bienes. </w:t>
      </w:r>
    </w:p>
    <w:p w14:paraId="5C5C09AE" w14:textId="3EE4E89A" w:rsidR="00A77530" w:rsidRPr="00A77530" w:rsidRDefault="00A77530" w:rsidP="001C5AD9">
      <w:pPr>
        <w:pStyle w:val="Prrafodelista"/>
        <w:numPr>
          <w:ilvl w:val="0"/>
          <w:numId w:val="10"/>
        </w:numPr>
      </w:pPr>
      <w:r w:rsidRPr="00A77530">
        <w:t>Si existe un costo de oportunidad positivo por mantener dinero y el mercado de activos abre primero, los agentes solo mantendrán la cantidad de dinero justa y necesaria para financiar su nivel deseado de consumo.</w:t>
      </w:r>
    </w:p>
    <w:p w14:paraId="59C845A5" w14:textId="6791C990" w:rsidR="00A77530" w:rsidRDefault="00657477">
      <w:r>
        <w:t>____</w:t>
      </w:r>
    </w:p>
    <w:p w14:paraId="3A40A85B" w14:textId="34E77CAC" w:rsidR="00657477" w:rsidRPr="008818DA" w:rsidRDefault="0056344E" w:rsidP="00657477">
      <w:pPr>
        <w:rPr>
          <w:b/>
          <w:bCs/>
          <w:color w:val="0070C0"/>
        </w:rPr>
      </w:pPr>
      <w:r w:rsidRPr="008818DA">
        <w:rPr>
          <w:b/>
          <w:bCs/>
          <w:color w:val="0070C0"/>
        </w:rPr>
        <w:t>Modelo:</w:t>
      </w:r>
    </w:p>
    <w:p w14:paraId="7F9D8CA2" w14:textId="0CE92D05" w:rsidR="00657477" w:rsidRDefault="00657477" w:rsidP="00657477">
      <w:pPr>
        <w:pStyle w:val="Prrafodelista"/>
        <w:numPr>
          <w:ilvl w:val="0"/>
          <w:numId w:val="12"/>
        </w:numPr>
        <w:jc w:val="both"/>
      </w:pPr>
      <w:r w:rsidRPr="00657477">
        <w:t>Un modelo simplificado donde todos los individuos de la economía se comportan de la misma manera</w:t>
      </w:r>
      <w:r w:rsidR="00551D7A">
        <w:t>: a</w:t>
      </w:r>
      <w:r w:rsidR="00551D7A" w:rsidRPr="00657477">
        <w:rPr>
          <w:b/>
          <w:bCs/>
        </w:rPr>
        <w:t xml:space="preserve">gente </w:t>
      </w:r>
      <w:r w:rsidR="00551D7A">
        <w:rPr>
          <w:b/>
          <w:bCs/>
        </w:rPr>
        <w:t xml:space="preserve">(individuo) </w:t>
      </w:r>
      <w:r w:rsidR="00551D7A" w:rsidRPr="00657477">
        <w:rPr>
          <w:b/>
          <w:bCs/>
        </w:rPr>
        <w:t>representativo</w:t>
      </w:r>
      <w:r w:rsidR="00551D7A">
        <w:rPr>
          <w:b/>
          <w:bCs/>
        </w:rPr>
        <w:t>.</w:t>
      </w:r>
    </w:p>
    <w:p w14:paraId="72BDF873" w14:textId="08A36670" w:rsidR="00657477" w:rsidRDefault="00657477" w:rsidP="00657477">
      <w:pPr>
        <w:pStyle w:val="Prrafodelista"/>
        <w:numPr>
          <w:ilvl w:val="0"/>
          <w:numId w:val="12"/>
        </w:numPr>
      </w:pPr>
      <w:r>
        <w:t>El objetivo del individuo es elegir una trayectoria para el consumo y la tenencia de activos que maximice:</w:t>
      </w:r>
    </w:p>
    <w:p w14:paraId="74680F9E" w14:textId="77777777" w:rsidR="00657477" w:rsidRPr="00657477" w:rsidRDefault="00000000" w:rsidP="00657477">
      <w:pPr>
        <w:jc w:val="center"/>
        <w:rPr>
          <w:rFonts w:eastAsiaTheme="minorEastAsia"/>
          <w:lang w:val="it-IT"/>
        </w:rPr>
      </w:pPr>
      <m:oMath>
        <m:sSub>
          <m:sSubPr>
            <m:ctrlPr>
              <w:rPr>
                <w:rFonts w:ascii="Cambria Math" w:hAnsi="Cambria Math"/>
                <w:i/>
              </w:rPr>
            </m:ctrlPr>
          </m:sSubPr>
          <m:e>
            <m:r>
              <w:rPr>
                <w:rFonts w:ascii="Cambria Math" w:hAnsi="Cambria Math"/>
              </w:rPr>
              <m:t>E</m:t>
            </m:r>
          </m:e>
          <m:sub>
            <m:r>
              <w:rPr>
                <w:rFonts w:ascii="Cambria Math" w:hAnsi="Cambria Math"/>
              </w:rPr>
              <m:t>o</m:t>
            </m:r>
          </m:sub>
        </m:sSub>
        <m:nary>
          <m:naryPr>
            <m:chr m:val="∑"/>
            <m:limLoc m:val="undOvr"/>
            <m:ctrlPr>
              <w:rPr>
                <w:rFonts w:ascii="Cambria Math" w:hAnsi="Cambria Math"/>
                <w:i/>
              </w:rPr>
            </m:ctrlPr>
          </m:naryPr>
          <m:sub>
            <m:r>
              <w:rPr>
                <w:rFonts w:ascii="Cambria Math" w:hAnsi="Cambria Math"/>
              </w:rPr>
              <m:t>t</m:t>
            </m:r>
            <m:r>
              <w:rPr>
                <w:rFonts w:ascii="Cambria Math" w:hAnsi="Cambria Math"/>
                <w:lang w:val="it-IT"/>
              </w:rPr>
              <m:t>=0</m:t>
            </m:r>
          </m:sub>
          <m:sup>
            <m:r>
              <w:rPr>
                <w:rFonts w:ascii="Cambria Math" w:hAnsi="Cambria Math"/>
                <w:lang w:val="it-IT"/>
              </w:rPr>
              <m:t>∞</m:t>
            </m:r>
          </m:sup>
          <m:e>
            <m:sSup>
              <m:sSupPr>
                <m:ctrlPr>
                  <w:rPr>
                    <w:rFonts w:ascii="Cambria Math" w:hAnsi="Cambria Math"/>
                    <w:i/>
                  </w:rPr>
                </m:ctrlPr>
              </m:sSupPr>
              <m:e>
                <m:r>
                  <w:rPr>
                    <w:rFonts w:ascii="Cambria Math" w:hAnsi="Cambria Math"/>
                  </w:rPr>
                  <m:t>β</m:t>
                </m:r>
              </m:e>
              <m:sup>
                <m:r>
                  <w:rPr>
                    <w:rFonts w:ascii="Cambria Math" w:hAnsi="Cambria Math"/>
                  </w:rPr>
                  <m:t>t</m:t>
                </m:r>
              </m:sup>
            </m:sSup>
            <m:r>
              <w:rPr>
                <w:rFonts w:ascii="Cambria Math" w:hAnsi="Cambria Math"/>
              </w:rPr>
              <m:t>u</m:t>
            </m:r>
            <m:r>
              <w:rPr>
                <w:rFonts w:ascii="Cambria Math" w:hAnsi="Cambria Math"/>
                <w:lang w:val="it-IT"/>
              </w:rPr>
              <m:t>(</m:t>
            </m:r>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lang w:val="it-IT"/>
              </w:rPr>
              <m:t>)</m:t>
            </m:r>
          </m:e>
        </m:nary>
      </m:oMath>
      <w:r w:rsidR="00657477" w:rsidRPr="00657477">
        <w:rPr>
          <w:rFonts w:eastAsiaTheme="minorEastAsia"/>
          <w:lang w:val="it-IT"/>
        </w:rPr>
        <w:tab/>
      </w:r>
      <w:r w:rsidR="00657477" w:rsidRPr="00657477">
        <w:rPr>
          <w:rFonts w:eastAsiaTheme="minorEastAsia"/>
          <w:lang w:val="it-IT"/>
        </w:rPr>
        <w:tab/>
        <w:t>3.15</w:t>
      </w:r>
    </w:p>
    <w:p w14:paraId="608AB4CB" w14:textId="77777777" w:rsidR="00657477" w:rsidRPr="00551D7A" w:rsidRDefault="00657477" w:rsidP="00551D7A">
      <w:pPr>
        <w:pStyle w:val="Prrafodelista"/>
        <w:numPr>
          <w:ilvl w:val="0"/>
          <w:numId w:val="13"/>
        </w:numPr>
        <w:jc w:val="both"/>
        <w:rPr>
          <w:rFonts w:eastAsiaTheme="minorEastAsia"/>
        </w:rPr>
      </w:pPr>
      <w:r w:rsidRPr="00551D7A">
        <w:rPr>
          <w:rFonts w:eastAsiaTheme="minorEastAsia"/>
        </w:rPr>
        <w:t>La maximización está sujeta a una secuencia de restricciones de efectivo por adelantado CIA y de presupuesto.</w:t>
      </w:r>
    </w:p>
    <w:p w14:paraId="4CE7747F" w14:textId="49046CF1" w:rsidR="00551D7A" w:rsidRPr="00551D7A" w:rsidRDefault="00551D7A" w:rsidP="00551D7A">
      <w:pPr>
        <w:pStyle w:val="Prrafodelista"/>
        <w:numPr>
          <w:ilvl w:val="0"/>
          <w:numId w:val="13"/>
        </w:numPr>
        <w:jc w:val="both"/>
        <w:rPr>
          <w:rFonts w:eastAsiaTheme="minorEastAsia"/>
        </w:rPr>
      </w:pPr>
      <w:r w:rsidRPr="00551D7A">
        <w:rPr>
          <w:rFonts w:eastAsiaTheme="minorEastAsia"/>
          <w:b/>
          <w:bCs/>
        </w:rPr>
        <w:t>Restricción CIA (Cash-In-</w:t>
      </w:r>
      <w:proofErr w:type="spellStart"/>
      <w:r w:rsidRPr="00551D7A">
        <w:rPr>
          <w:rFonts w:eastAsiaTheme="minorEastAsia"/>
          <w:b/>
          <w:bCs/>
        </w:rPr>
        <w:t>Advance</w:t>
      </w:r>
      <w:proofErr w:type="spellEnd"/>
      <w:r w:rsidRPr="00551D7A">
        <w:rPr>
          <w:rFonts w:eastAsiaTheme="minorEastAsia"/>
          <w:b/>
          <w:bCs/>
        </w:rPr>
        <w:t>):</w:t>
      </w:r>
      <w:r w:rsidRPr="00551D7A">
        <w:rPr>
          <w:rFonts w:eastAsiaTheme="minorEastAsia"/>
        </w:rPr>
        <w:t xml:space="preserve"> Una regla que obliga al agente a tener dinero en efectivo antes de poder realizar compras.</w:t>
      </w:r>
    </w:p>
    <w:p w14:paraId="4C447657" w14:textId="5EF68B6B" w:rsidR="00657477" w:rsidRDefault="00657477" w:rsidP="00551D7A">
      <w:pPr>
        <w:pStyle w:val="Prrafodelista"/>
        <w:numPr>
          <w:ilvl w:val="0"/>
          <w:numId w:val="13"/>
        </w:numPr>
        <w:jc w:val="both"/>
      </w:pPr>
      <w:r>
        <w:lastRenderedPageBreak/>
        <w:t xml:space="preserve">El individuo inicia el período con tenencias de dinero </w:t>
      </w:r>
      <m:oMath>
        <m:sSub>
          <m:sSubPr>
            <m:ctrlPr>
              <w:rPr>
                <w:rFonts w:ascii="Cambria Math" w:hAnsi="Cambria Math"/>
                <w:i/>
              </w:rPr>
            </m:ctrlPr>
          </m:sSubPr>
          <m:e>
            <m:r>
              <w:rPr>
                <w:rFonts w:ascii="Cambria Math" w:hAnsi="Cambria Math"/>
              </w:rPr>
              <m:t>M</m:t>
            </m:r>
          </m:e>
          <m:sub>
            <m:r>
              <w:rPr>
                <w:rFonts w:ascii="Cambria Math" w:hAnsi="Cambria Math"/>
              </w:rPr>
              <m:t>t-1</m:t>
            </m:r>
          </m:sub>
        </m:sSub>
      </m:oMath>
      <w:r>
        <w:t xml:space="preserve"> y recibe una transferencia </w:t>
      </w:r>
      <m:oMath>
        <m:sSub>
          <m:sSubPr>
            <m:ctrlPr>
              <w:rPr>
                <w:rFonts w:ascii="Cambria Math" w:hAnsi="Cambria Math"/>
                <w:i/>
              </w:rPr>
            </m:ctrlPr>
          </m:sSubPr>
          <m:e>
            <m:r>
              <w:rPr>
                <w:rFonts w:ascii="Cambria Math" w:hAnsi="Cambria Math"/>
              </w:rPr>
              <m:t>T</m:t>
            </m:r>
          </m:e>
          <m:sub>
            <m:r>
              <w:rPr>
                <w:rFonts w:ascii="Cambria Math" w:hAnsi="Cambria Math"/>
              </w:rPr>
              <m:t>t</m:t>
            </m:r>
          </m:sub>
        </m:sSub>
      </m:oMath>
      <w:r>
        <w:t xml:space="preserve"> de suma fija (en términos nominales). </w:t>
      </w:r>
    </w:p>
    <w:p w14:paraId="435A518F" w14:textId="563212DE" w:rsidR="00551D7A" w:rsidRDefault="00551D7A" w:rsidP="00551D7A">
      <w:pPr>
        <w:pStyle w:val="Prrafodelista"/>
        <w:numPr>
          <w:ilvl w:val="0"/>
          <w:numId w:val="13"/>
        </w:numPr>
        <w:jc w:val="both"/>
      </w:pPr>
      <w:r w:rsidRPr="00551D7A">
        <w:rPr>
          <w:b/>
          <w:bCs/>
        </w:rPr>
        <w:t>Transferencia de suma fija (Lump-sum transfer):</w:t>
      </w:r>
      <w:r w:rsidRPr="00551D7A">
        <w:t xml:space="preserve"> Un pago recibido del gobierno que no depende de las acciones o ingresos del agente</w:t>
      </w:r>
    </w:p>
    <w:p w14:paraId="5167139E" w14:textId="3494911E" w:rsidR="00551D7A" w:rsidRDefault="00551D7A" w:rsidP="00657477">
      <w:pPr>
        <w:jc w:val="both"/>
      </w:pPr>
      <w:r>
        <w:t>___</w:t>
      </w:r>
    </w:p>
    <w:p w14:paraId="52202DD0" w14:textId="15F0C94C" w:rsidR="00657477" w:rsidRDefault="00657477" w:rsidP="00551D7A">
      <w:pPr>
        <w:pStyle w:val="Prrafodelista"/>
        <w:numPr>
          <w:ilvl w:val="0"/>
          <w:numId w:val="14"/>
        </w:numPr>
        <w:jc w:val="both"/>
      </w:pPr>
      <w:r>
        <w:t xml:space="preserve">Si </w:t>
      </w:r>
      <w:r w:rsidRPr="008818DA">
        <w:rPr>
          <w:b/>
          <w:bCs/>
          <w:color w:val="EE0000"/>
        </w:rPr>
        <w:t>el mercado abre primero</w:t>
      </w:r>
      <w:r>
        <w:t xml:space="preserve">, la </w:t>
      </w:r>
      <w:r w:rsidRPr="008818DA">
        <w:rPr>
          <w:color w:val="0070C0"/>
        </w:rPr>
        <w:t xml:space="preserve">restricción CIA </w:t>
      </w:r>
      <w:r>
        <w:t>toma la forma:</w:t>
      </w:r>
    </w:p>
    <w:p w14:paraId="39A3B524" w14:textId="27384D01" w:rsidR="00812FE2" w:rsidRDefault="00812FE2" w:rsidP="00657477">
      <w:pPr>
        <w:jc w:val="center"/>
      </w:pPr>
      <w:r w:rsidRPr="00812FE2">
        <w:rPr>
          <w:noProof/>
        </w:rPr>
        <w:drawing>
          <wp:inline distT="0" distB="0" distL="0" distR="0" wp14:anchorId="35EEF921" wp14:editId="2BD831B1">
            <wp:extent cx="1463167" cy="480102"/>
            <wp:effectExtent l="0" t="0" r="3810" b="0"/>
            <wp:docPr id="8299975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997562" name=""/>
                    <pic:cNvPicPr/>
                  </pic:nvPicPr>
                  <pic:blipFill>
                    <a:blip r:embed="rId5"/>
                    <a:stretch>
                      <a:fillRect/>
                    </a:stretch>
                  </pic:blipFill>
                  <pic:spPr>
                    <a:xfrm>
                      <a:off x="0" y="0"/>
                      <a:ext cx="1463167" cy="480102"/>
                    </a:xfrm>
                    <a:prstGeom prst="rect">
                      <a:avLst/>
                    </a:prstGeom>
                  </pic:spPr>
                </pic:pic>
              </a:graphicData>
            </a:graphic>
          </wp:inline>
        </w:drawing>
      </w:r>
    </w:p>
    <w:p w14:paraId="23D1E831" w14:textId="5161B4A6" w:rsidR="00812FE2" w:rsidRPr="00812FE2" w:rsidRDefault="00812FE2" w:rsidP="00551D7A">
      <w:pPr>
        <w:ind w:left="708"/>
      </w:pPr>
      <w:r w:rsidRPr="00812FE2">
        <w:t xml:space="preserve">donde </w:t>
      </w:r>
      <m:oMath>
        <m:sSub>
          <m:sSubPr>
            <m:ctrlPr>
              <w:rPr>
                <w:rFonts w:ascii="Cambria Math" w:hAnsi="Cambria Math"/>
                <w:i/>
              </w:rPr>
            </m:ctrlPr>
          </m:sSubPr>
          <m:e>
            <m:r>
              <w:rPr>
                <w:rFonts w:ascii="Cambria Math" w:hAnsi="Cambria Math"/>
              </w:rPr>
              <m:t>c</m:t>
            </m:r>
          </m:e>
          <m:sub>
            <m:r>
              <w:rPr>
                <w:rFonts w:ascii="Cambria Math" w:hAnsi="Cambria Math"/>
              </w:rPr>
              <m:t>t</m:t>
            </m:r>
          </m:sub>
        </m:sSub>
      </m:oMath>
      <w:r w:rsidR="00657477">
        <w:rPr>
          <w:rFonts w:eastAsiaTheme="minorEastAsia"/>
        </w:rPr>
        <w:t xml:space="preserve"> </w:t>
      </w:r>
      <w:r w:rsidRPr="00812FE2">
        <w:t xml:space="preserve">es el consumo real, </w:t>
      </w:r>
      <w:r w:rsidR="00657477" w:rsidRPr="00812FE2">
        <w:t xml:space="preserve"> </w:t>
      </w:r>
      <m:oMath>
        <m:sSub>
          <m:sSubPr>
            <m:ctrlPr>
              <w:rPr>
                <w:rFonts w:ascii="Cambria Math" w:hAnsi="Cambria Math"/>
                <w:i/>
              </w:rPr>
            </m:ctrlPr>
          </m:sSubPr>
          <m:e>
            <m:r>
              <w:rPr>
                <w:rFonts w:ascii="Cambria Math" w:hAnsi="Cambria Math"/>
              </w:rPr>
              <m:t>P</m:t>
            </m:r>
          </m:e>
          <m:sub>
            <m:r>
              <w:rPr>
                <w:rFonts w:ascii="Cambria Math" w:hAnsi="Cambria Math"/>
              </w:rPr>
              <m:t>t</m:t>
            </m:r>
          </m:sub>
        </m:sSub>
      </m:oMath>
      <w:r w:rsidRPr="00812FE2">
        <w:t>es el nivel general de precios y</w:t>
      </w:r>
      <w:r w:rsidR="00657477">
        <w:t xml:space="preserve"> </w:t>
      </w:r>
      <w:r w:rsidR="00657477" w:rsidRPr="00812FE2">
        <w:t xml:space="preserve"> </w:t>
      </w:r>
      <m:oMath>
        <m:sSub>
          <m:sSubPr>
            <m:ctrlPr>
              <w:rPr>
                <w:rFonts w:ascii="Cambria Math" w:hAnsi="Cambria Math"/>
                <w:i/>
              </w:rPr>
            </m:ctrlPr>
          </m:sSubPr>
          <m:e>
            <m:r>
              <w:rPr>
                <w:rFonts w:ascii="Cambria Math" w:hAnsi="Cambria Math"/>
              </w:rPr>
              <m:t>T</m:t>
            </m:r>
          </m:e>
          <m:sub>
            <m:r>
              <w:rPr>
                <w:rFonts w:ascii="Cambria Math" w:hAnsi="Cambria Math"/>
              </w:rPr>
              <m:t>t</m:t>
            </m:r>
          </m:sub>
        </m:sSub>
      </m:oMath>
      <w:r w:rsidR="00657477">
        <w:t xml:space="preserve"> </w:t>
      </w:r>
      <w:r w:rsidRPr="00812FE2">
        <w:t xml:space="preserve"> representa las transferencias de suma fija. En términos reales:</w:t>
      </w:r>
    </w:p>
    <w:p w14:paraId="4E0C591B" w14:textId="74251697" w:rsidR="00812FE2" w:rsidRDefault="00812FE2" w:rsidP="00657477">
      <w:pPr>
        <w:jc w:val="center"/>
      </w:pPr>
      <w:r w:rsidRPr="00812FE2">
        <w:rPr>
          <w:noProof/>
        </w:rPr>
        <w:drawing>
          <wp:inline distT="0" distB="0" distL="0" distR="0" wp14:anchorId="4DE08428" wp14:editId="393AE28D">
            <wp:extent cx="4267570" cy="594412"/>
            <wp:effectExtent l="0" t="0" r="0" b="0"/>
            <wp:docPr id="9078765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876594" name=""/>
                    <pic:cNvPicPr/>
                  </pic:nvPicPr>
                  <pic:blipFill>
                    <a:blip r:embed="rId6"/>
                    <a:stretch>
                      <a:fillRect/>
                    </a:stretch>
                  </pic:blipFill>
                  <pic:spPr>
                    <a:xfrm>
                      <a:off x="0" y="0"/>
                      <a:ext cx="4267570" cy="594412"/>
                    </a:xfrm>
                    <a:prstGeom prst="rect">
                      <a:avLst/>
                    </a:prstGeom>
                  </pic:spPr>
                </pic:pic>
              </a:graphicData>
            </a:graphic>
          </wp:inline>
        </w:drawing>
      </w:r>
    </w:p>
    <w:p w14:paraId="67F912D1" w14:textId="5B21E06F" w:rsidR="00812FE2" w:rsidRDefault="00551D7A" w:rsidP="005766D4">
      <w:pPr>
        <w:ind w:firstLine="708"/>
      </w:pPr>
      <w:r>
        <w:t xml:space="preserve">Donde: </w:t>
      </w:r>
    </w:p>
    <w:p w14:paraId="06663AB5" w14:textId="68C59B08" w:rsidR="00551D7A" w:rsidRDefault="00000000" w:rsidP="005766D4">
      <w:pPr>
        <w:jc w:val="center"/>
      </w:pPr>
      <m:oMath>
        <m:sSub>
          <m:sSubPr>
            <m:ctrlPr>
              <w:rPr>
                <w:rFonts w:ascii="Cambria Math" w:eastAsiaTheme="minorEastAsia" w:hAnsi="Cambria Math"/>
                <w:i/>
              </w:rPr>
            </m:ctrlPr>
          </m:sSubPr>
          <m:e>
            <m:r>
              <w:rPr>
                <w:rFonts w:ascii="Cambria Math" w:eastAsiaTheme="minorEastAsia" w:hAnsi="Cambria Math"/>
              </w:rPr>
              <m:t>m</m:t>
            </m:r>
          </m:e>
          <m:sub>
            <m:r>
              <w:rPr>
                <w:rFonts w:ascii="Cambria Math" w:eastAsiaTheme="minorEastAsia" w:hAnsi="Cambria Math"/>
              </w:rPr>
              <m:t>t-1</m:t>
            </m:r>
          </m:sub>
        </m:sSub>
        <m:r>
          <w:rPr>
            <w:rFonts w:ascii="Cambria Math" w:eastAsiaTheme="minorEastAsia"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M</m:t>
                </m:r>
              </m:e>
              <m:sub>
                <m:r>
                  <w:rPr>
                    <w:rFonts w:ascii="Cambria Math" w:hAnsi="Cambria Math"/>
                  </w:rPr>
                  <m:t>t-1</m:t>
                </m:r>
              </m:sub>
            </m:sSub>
          </m:num>
          <m:den>
            <m:sSub>
              <m:sSubPr>
                <m:ctrlPr>
                  <w:rPr>
                    <w:rFonts w:ascii="Cambria Math" w:hAnsi="Cambria Math"/>
                    <w:i/>
                  </w:rPr>
                </m:ctrlPr>
              </m:sSubPr>
              <m:e>
                <m:r>
                  <w:rPr>
                    <w:rFonts w:ascii="Cambria Math" w:hAnsi="Cambria Math"/>
                  </w:rPr>
                  <m:t>P</m:t>
                </m:r>
              </m:e>
              <m:sub>
                <m:r>
                  <w:rPr>
                    <w:rFonts w:ascii="Cambria Math" w:hAnsi="Cambria Math"/>
                  </w:rPr>
                  <m:t>t-1</m:t>
                </m:r>
              </m:sub>
            </m:sSub>
          </m:den>
        </m:f>
      </m:oMath>
      <w:r w:rsidR="00551D7A">
        <w:rPr>
          <w:rFonts w:eastAsiaTheme="minorEastAsia"/>
        </w:rPr>
        <w:t xml:space="preserve"> ;    </w:t>
      </w:r>
      <m:oMath>
        <m:sSub>
          <m:sSubPr>
            <m:ctrlPr>
              <w:rPr>
                <w:rFonts w:ascii="Cambria Math" w:eastAsiaTheme="minorEastAsia" w:hAnsi="Cambria Math"/>
                <w:i/>
              </w:rPr>
            </m:ctrlPr>
          </m:sSubPr>
          <m:e>
            <m:r>
              <w:rPr>
                <w:rFonts w:ascii="Cambria Math" w:eastAsiaTheme="minorEastAsia" w:hAnsi="Cambria Math"/>
              </w:rPr>
              <m:t>π</m:t>
            </m:r>
          </m:e>
          <m:sub>
            <m:r>
              <w:rPr>
                <w:rFonts w:ascii="Cambria Math" w:eastAsiaTheme="minorEastAsia" w:hAnsi="Cambria Math"/>
              </w:rPr>
              <m:t>t</m:t>
            </m:r>
          </m:sub>
        </m:sSub>
        <m:r>
          <w:rPr>
            <w:rFonts w:ascii="Cambria Math" w:eastAsiaTheme="minorEastAsia"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t</m:t>
                </m:r>
              </m:sub>
            </m:sSub>
          </m:num>
          <m:den>
            <m:sSub>
              <m:sSubPr>
                <m:ctrlPr>
                  <w:rPr>
                    <w:rFonts w:ascii="Cambria Math" w:hAnsi="Cambria Math"/>
                    <w:i/>
                  </w:rPr>
                </m:ctrlPr>
              </m:sSubPr>
              <m:e>
                <m:r>
                  <w:rPr>
                    <w:rFonts w:ascii="Cambria Math" w:hAnsi="Cambria Math"/>
                  </w:rPr>
                  <m:t>P</m:t>
                </m:r>
              </m:e>
              <m:sub>
                <m:r>
                  <w:rPr>
                    <w:rFonts w:ascii="Cambria Math" w:hAnsi="Cambria Math"/>
                  </w:rPr>
                  <m:t>t-1</m:t>
                </m:r>
              </m:sub>
            </m:sSub>
          </m:den>
        </m:f>
        <m:r>
          <w:rPr>
            <w:rFonts w:ascii="Cambria Math" w:hAnsi="Cambria Math"/>
          </w:rPr>
          <m:t>-1</m:t>
        </m:r>
      </m:oMath>
      <w:r w:rsidR="00551D7A">
        <w:rPr>
          <w:rFonts w:eastAsiaTheme="minorEastAsia"/>
        </w:rPr>
        <w:t xml:space="preserve">  ;   </w:t>
      </w:r>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t</m:t>
            </m:r>
          </m:sub>
        </m:sSub>
        <m:r>
          <w:rPr>
            <w:rFonts w:ascii="Cambria Math" w:eastAsiaTheme="minorEastAsia"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t</m:t>
                </m:r>
              </m:sub>
            </m:sSub>
          </m:num>
          <m:den>
            <m:sSub>
              <m:sSubPr>
                <m:ctrlPr>
                  <w:rPr>
                    <w:rFonts w:ascii="Cambria Math" w:hAnsi="Cambria Math"/>
                    <w:i/>
                  </w:rPr>
                </m:ctrlPr>
              </m:sSubPr>
              <m:e>
                <m:r>
                  <w:rPr>
                    <w:rFonts w:ascii="Cambria Math" w:hAnsi="Cambria Math"/>
                  </w:rPr>
                  <m:t>P</m:t>
                </m:r>
              </m:e>
              <m:sub>
                <m:r>
                  <w:rPr>
                    <w:rFonts w:ascii="Cambria Math" w:hAnsi="Cambria Math"/>
                  </w:rPr>
                  <m:t>t</m:t>
                </m:r>
              </m:sub>
            </m:sSub>
          </m:den>
        </m:f>
      </m:oMath>
    </w:p>
    <w:p w14:paraId="720685F8" w14:textId="77777777" w:rsidR="005766D4" w:rsidRDefault="005766D4" w:rsidP="005766D4">
      <w:pPr>
        <w:pStyle w:val="Prrafodelista"/>
        <w:numPr>
          <w:ilvl w:val="0"/>
          <w:numId w:val="14"/>
        </w:numPr>
      </w:pPr>
      <w:r>
        <w:t>L</w:t>
      </w:r>
      <w:r w:rsidR="00812FE2" w:rsidRPr="00812FE2">
        <w:t xml:space="preserve">a secuencia temporal: </w:t>
      </w:r>
    </w:p>
    <w:p w14:paraId="529A740A" w14:textId="6A894939" w:rsidR="005766D4" w:rsidRDefault="00000000" w:rsidP="005766D4">
      <w:pPr>
        <w:pStyle w:val="Prrafodelista"/>
        <w:numPr>
          <w:ilvl w:val="1"/>
          <w:numId w:val="14"/>
        </w:numPr>
      </w:pPr>
      <m:oMath>
        <m:sSub>
          <m:sSubPr>
            <m:ctrlPr>
              <w:rPr>
                <w:rFonts w:ascii="Cambria Math" w:hAnsi="Cambria Math"/>
                <w:i/>
              </w:rPr>
            </m:ctrlPr>
          </m:sSubPr>
          <m:e>
            <m:r>
              <w:rPr>
                <w:rFonts w:ascii="Cambria Math" w:hAnsi="Cambria Math"/>
              </w:rPr>
              <m:t>M</m:t>
            </m:r>
          </m:e>
          <m:sub>
            <m:r>
              <w:rPr>
                <w:rFonts w:ascii="Cambria Math" w:hAnsi="Cambria Math"/>
              </w:rPr>
              <m:t>t-1</m:t>
            </m:r>
          </m:sub>
        </m:sSub>
      </m:oMath>
      <w:r w:rsidR="005766D4" w:rsidRPr="005766D4">
        <w:rPr>
          <w:rFonts w:eastAsiaTheme="minorEastAsia"/>
        </w:rPr>
        <w:t xml:space="preserve"> </w:t>
      </w:r>
      <w:r w:rsidR="00812FE2" w:rsidRPr="00812FE2">
        <w:t xml:space="preserve">se refiere a los saldos monetarios nominales elegidos por el agente en el periodo t-1 y trasladados al periodo t. </w:t>
      </w:r>
    </w:p>
    <w:p w14:paraId="751AB357" w14:textId="77777777" w:rsidR="005766D4" w:rsidRDefault="00812FE2" w:rsidP="005766D4">
      <w:pPr>
        <w:pStyle w:val="Prrafodelista"/>
        <w:numPr>
          <w:ilvl w:val="1"/>
          <w:numId w:val="14"/>
        </w:numPr>
      </w:pPr>
      <w:r w:rsidRPr="00812FE2">
        <w:t xml:space="preserve">El valor real de estos saldos está determinado por el nivel de precios del periodo </w:t>
      </w:r>
      <w:r w:rsidR="005766D4">
        <w:t xml:space="preserve"> </w:t>
      </w:r>
      <m:oMath>
        <m:sSub>
          <m:sSubPr>
            <m:ctrlPr>
              <w:rPr>
                <w:rFonts w:ascii="Cambria Math" w:hAnsi="Cambria Math"/>
                <w:i/>
              </w:rPr>
            </m:ctrlPr>
          </m:sSubPr>
          <m:e>
            <m:r>
              <w:rPr>
                <w:rFonts w:ascii="Cambria Math" w:hAnsi="Cambria Math"/>
              </w:rPr>
              <m:t>P</m:t>
            </m:r>
          </m:e>
          <m:sub>
            <m:r>
              <w:rPr>
                <w:rFonts w:ascii="Cambria Math" w:hAnsi="Cambria Math"/>
              </w:rPr>
              <m:t>t-1</m:t>
            </m:r>
          </m:sub>
        </m:sSub>
      </m:oMath>
      <w:r w:rsidRPr="00812FE2">
        <w:t xml:space="preserve">. </w:t>
      </w:r>
    </w:p>
    <w:p w14:paraId="484B94E6" w14:textId="77777777" w:rsidR="005766D4" w:rsidRDefault="00812FE2" w:rsidP="005766D4">
      <w:pPr>
        <w:pStyle w:val="Prrafodelista"/>
        <w:numPr>
          <w:ilvl w:val="1"/>
          <w:numId w:val="14"/>
        </w:numPr>
      </w:pPr>
      <w:r w:rsidRPr="00812FE2">
        <w:t>Dado que se asume certidumbre, el agente conoce</w:t>
      </w:r>
      <w:r w:rsidR="005766D4">
        <w:t xml:space="preserve"> </w:t>
      </w:r>
      <m:oMath>
        <m:sSub>
          <m:sSubPr>
            <m:ctrlPr>
              <w:rPr>
                <w:rFonts w:ascii="Cambria Math" w:hAnsi="Cambria Math"/>
                <w:i/>
              </w:rPr>
            </m:ctrlPr>
          </m:sSubPr>
          <m:e>
            <m:r>
              <w:rPr>
                <w:rFonts w:ascii="Cambria Math" w:hAnsi="Cambria Math"/>
              </w:rPr>
              <m:t>P</m:t>
            </m:r>
          </m:e>
          <m:sub>
            <m:r>
              <w:rPr>
                <w:rFonts w:ascii="Cambria Math" w:hAnsi="Cambria Math"/>
              </w:rPr>
              <m:t>t</m:t>
            </m:r>
          </m:sub>
        </m:sSub>
      </m:oMath>
      <w:r w:rsidRPr="00812FE2">
        <w:t xml:space="preserve"> en el momento en que elige </w:t>
      </w:r>
      <m:oMath>
        <m:sSub>
          <m:sSubPr>
            <m:ctrlPr>
              <w:rPr>
                <w:rFonts w:ascii="Cambria Math" w:hAnsi="Cambria Math"/>
                <w:i/>
              </w:rPr>
            </m:ctrlPr>
          </m:sSubPr>
          <m:e>
            <m:r>
              <w:rPr>
                <w:rFonts w:ascii="Cambria Math" w:hAnsi="Cambria Math"/>
              </w:rPr>
              <m:t>M</m:t>
            </m:r>
          </m:e>
          <m:sub>
            <m:r>
              <w:rPr>
                <w:rFonts w:ascii="Cambria Math" w:hAnsi="Cambria Math"/>
              </w:rPr>
              <m:t>t-1</m:t>
            </m:r>
          </m:sub>
        </m:sSub>
      </m:oMath>
      <w:r w:rsidRPr="00812FE2">
        <w:t xml:space="preserve">. </w:t>
      </w:r>
    </w:p>
    <w:p w14:paraId="01021321" w14:textId="58F14359" w:rsidR="00812FE2" w:rsidRPr="00812FE2" w:rsidRDefault="00812FE2" w:rsidP="005766D4">
      <w:pPr>
        <w:pStyle w:val="Prrafodelista"/>
        <w:numPr>
          <w:ilvl w:val="1"/>
          <w:numId w:val="14"/>
        </w:numPr>
      </w:pPr>
      <w:r w:rsidRPr="00812FE2">
        <w:t>Esta especificación de la restricción CIA asume que el ingreso derivado de la producción durante el periodo t no estará disponible para compras de consumo sino hasta el periodo t+1.</w:t>
      </w:r>
    </w:p>
    <w:p w14:paraId="441CA46B" w14:textId="4C3CAB15" w:rsidR="005766D4" w:rsidRDefault="005766D4" w:rsidP="005766D4">
      <w:r>
        <w:t>____</w:t>
      </w:r>
    </w:p>
    <w:p w14:paraId="09ACBEA6" w14:textId="77777777" w:rsidR="005766D4" w:rsidRDefault="005766D4" w:rsidP="001C5AD9">
      <w:pPr>
        <w:pStyle w:val="Sinespaciado"/>
      </w:pPr>
    </w:p>
    <w:p w14:paraId="052C961B" w14:textId="14B6CE7F" w:rsidR="00812FE2" w:rsidRDefault="00812FE2" w:rsidP="001C5AD9">
      <w:pPr>
        <w:pStyle w:val="Prrafodelista"/>
        <w:numPr>
          <w:ilvl w:val="0"/>
          <w:numId w:val="14"/>
        </w:numPr>
        <w:ind w:left="360"/>
      </w:pPr>
      <w:r w:rsidRPr="00812FE2">
        <w:t xml:space="preserve">La </w:t>
      </w:r>
      <w:r w:rsidRPr="008818DA">
        <w:rPr>
          <w:b/>
          <w:bCs/>
          <w:color w:val="0070C0"/>
        </w:rPr>
        <w:t>restricción presupuestaria</w:t>
      </w:r>
      <w:r w:rsidRPr="00812FE2">
        <w:t>, en términos nominales, es:</w:t>
      </w:r>
    </w:p>
    <w:p w14:paraId="6A133F2A" w14:textId="38139C50" w:rsidR="00CD30AD" w:rsidRPr="00CD30AD" w:rsidRDefault="00CD30AD" w:rsidP="00CD30AD">
      <w:pPr>
        <w:pStyle w:val="Prrafodelista"/>
        <w:ind w:left="360"/>
        <w:rPr>
          <w:b/>
          <w:bCs/>
          <w:color w:val="0070C0"/>
        </w:rPr>
      </w:pPr>
      <w:r w:rsidRPr="00CD30AD">
        <w:rPr>
          <w:b/>
          <w:bCs/>
          <w:color w:val="0070C0"/>
        </w:rPr>
        <w:t>En t</w:t>
      </w:r>
      <w:r w:rsidRPr="00CD30AD">
        <w:rPr>
          <w:b/>
          <w:bCs/>
          <w:color w:val="0070C0"/>
        </w:rPr>
        <w:t>:</w:t>
      </w:r>
    </w:p>
    <w:p w14:paraId="6F807821" w14:textId="0DAA95AB" w:rsidR="00812FE2" w:rsidRDefault="00812FE2" w:rsidP="001C5AD9">
      <w:pPr>
        <w:jc w:val="center"/>
      </w:pPr>
      <w:r w:rsidRPr="00812FE2">
        <w:rPr>
          <w:noProof/>
        </w:rPr>
        <w:drawing>
          <wp:inline distT="0" distB="0" distL="0" distR="0" wp14:anchorId="643C8800" wp14:editId="691FBFA1">
            <wp:extent cx="5400040" cy="455295"/>
            <wp:effectExtent l="0" t="0" r="0" b="1905"/>
            <wp:docPr id="8791903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190377" name=""/>
                    <pic:cNvPicPr/>
                  </pic:nvPicPr>
                  <pic:blipFill>
                    <a:blip r:embed="rId7"/>
                    <a:stretch>
                      <a:fillRect/>
                    </a:stretch>
                  </pic:blipFill>
                  <pic:spPr>
                    <a:xfrm>
                      <a:off x="0" y="0"/>
                      <a:ext cx="5400040" cy="455295"/>
                    </a:xfrm>
                    <a:prstGeom prst="rect">
                      <a:avLst/>
                    </a:prstGeom>
                  </pic:spPr>
                </pic:pic>
              </a:graphicData>
            </a:graphic>
          </wp:inline>
        </w:drawing>
      </w:r>
    </w:p>
    <w:p w14:paraId="2C58D950" w14:textId="77777777" w:rsidR="00926B18" w:rsidRDefault="005766D4" w:rsidP="001C5AD9">
      <w:pPr>
        <w:pStyle w:val="Prrafodelista"/>
        <w:numPr>
          <w:ilvl w:val="0"/>
          <w:numId w:val="14"/>
        </w:numPr>
        <w:ind w:left="360"/>
      </w:pPr>
      <w:r w:rsidRPr="00812FE2">
        <w:t>D</w:t>
      </w:r>
      <w:r w:rsidR="00812FE2" w:rsidRPr="00812FE2">
        <w:t>onde</w:t>
      </w:r>
      <w:r>
        <w:t xml:space="preserve"> </w:t>
      </w:r>
      <m:oMath>
        <m:sSub>
          <m:sSubPr>
            <m:ctrlPr>
              <w:rPr>
                <w:rFonts w:ascii="Cambria Math" w:hAnsi="Cambria Math"/>
                <w:i/>
              </w:rPr>
            </m:ctrlPr>
          </m:sSubPr>
          <m:e>
            <m:r>
              <w:rPr>
                <w:rFonts w:ascii="Cambria Math" w:hAnsi="Cambria Math"/>
              </w:rPr>
              <m:t>ω</m:t>
            </m:r>
          </m:e>
          <m:sub>
            <m:r>
              <w:rPr>
                <w:rFonts w:ascii="Cambria Math" w:hAnsi="Cambria Math"/>
              </w:rPr>
              <m:t>t</m:t>
            </m:r>
          </m:sub>
        </m:sSub>
      </m:oMath>
      <w:r>
        <w:t xml:space="preserve"> </w:t>
      </w:r>
      <w:r w:rsidR="00812FE2" w:rsidRPr="00812FE2">
        <w:t xml:space="preserve"> representa los recursos reales del agente en el periodo t, los cuales consisten en: </w:t>
      </w:r>
    </w:p>
    <w:p w14:paraId="10C3E0DD" w14:textId="77777777" w:rsidR="00926B18" w:rsidRDefault="00812FE2" w:rsidP="001C5AD9">
      <w:pPr>
        <w:pStyle w:val="Prrafodelista"/>
        <w:numPr>
          <w:ilvl w:val="0"/>
          <w:numId w:val="23"/>
        </w:numPr>
      </w:pPr>
      <w:r w:rsidRPr="00812FE2">
        <w:t>el ingreso generado durante el periodo t</w:t>
      </w:r>
      <w:r w:rsidR="00926B18">
        <w:t xml:space="preserve">: </w:t>
      </w:r>
      <m:oMath>
        <m:sSub>
          <m:sSubPr>
            <m:ctrlPr>
              <w:rPr>
                <w:rFonts w:ascii="Cambria Math" w:hAnsi="Cambria Math"/>
                <w:i/>
              </w:rPr>
            </m:ctrlPr>
          </m:sSubPr>
          <m:e>
            <m:r>
              <w:rPr>
                <w:rFonts w:ascii="Cambria Math" w:hAnsi="Cambria Math"/>
              </w:rPr>
              <m:t>f(k</m:t>
            </m:r>
          </m:e>
          <m:sub>
            <m:r>
              <w:rPr>
                <w:rFonts w:ascii="Cambria Math" w:hAnsi="Cambria Math"/>
              </w:rPr>
              <m:t>t-1</m:t>
            </m:r>
          </m:sub>
        </m:sSub>
        <m:r>
          <w:rPr>
            <w:rFonts w:ascii="Cambria Math" w:hAnsi="Cambria Math"/>
          </w:rPr>
          <m:t>)</m:t>
        </m:r>
      </m:oMath>
      <w:r w:rsidRPr="00812FE2">
        <w:t xml:space="preserve">; </w:t>
      </w:r>
    </w:p>
    <w:p w14:paraId="3052DCBE" w14:textId="75CA5756" w:rsidR="00926B18" w:rsidRDefault="00812FE2" w:rsidP="001C5AD9">
      <w:pPr>
        <w:pStyle w:val="Prrafodelista"/>
        <w:numPr>
          <w:ilvl w:val="0"/>
          <w:numId w:val="23"/>
        </w:numPr>
      </w:pPr>
      <w:r w:rsidRPr="00812FE2">
        <w:t>el stock de capital no depreciado</w:t>
      </w:r>
      <w:r w:rsidR="00E57D86">
        <w:t xml:space="preserve">: </w:t>
      </w:r>
      <m:oMath>
        <m:sSub>
          <m:sSubPr>
            <m:ctrlPr>
              <w:rPr>
                <w:rFonts w:ascii="Cambria Math" w:hAnsi="Cambria Math"/>
                <w:i/>
              </w:rPr>
            </m:ctrlPr>
          </m:sSubPr>
          <m:e>
            <m:r>
              <w:rPr>
                <w:rFonts w:ascii="Cambria Math" w:hAnsi="Cambria Math"/>
              </w:rPr>
              <m:t>(1-δ)k</m:t>
            </m:r>
          </m:e>
          <m:sub>
            <m:r>
              <w:rPr>
                <w:rFonts w:ascii="Cambria Math" w:hAnsi="Cambria Math"/>
              </w:rPr>
              <m:t>t-1</m:t>
            </m:r>
          </m:sub>
        </m:sSub>
      </m:oMath>
      <w:r w:rsidRPr="00812FE2">
        <w:t xml:space="preserve"> </w:t>
      </w:r>
      <w:r w:rsidR="00E57D86">
        <w:t>;</w:t>
      </w:r>
    </w:p>
    <w:p w14:paraId="5B6A6661" w14:textId="67311452" w:rsidR="00926B18" w:rsidRDefault="00812FE2" w:rsidP="001C5AD9">
      <w:pPr>
        <w:pStyle w:val="Prrafodelista"/>
        <w:numPr>
          <w:ilvl w:val="0"/>
          <w:numId w:val="23"/>
        </w:numPr>
      </w:pPr>
      <w:r w:rsidRPr="00812FE2">
        <w:lastRenderedPageBreak/>
        <w:t>las tenencias de dinero</w:t>
      </w:r>
      <w:r w:rsidR="00E57D86">
        <w:t xml:space="preserve">: </w:t>
      </w:r>
      <m:oMath>
        <m:sSub>
          <m:sSubPr>
            <m:ctrlPr>
              <w:rPr>
                <w:rFonts w:ascii="Cambria Math" w:hAnsi="Cambria Math"/>
                <w:i/>
              </w:rPr>
            </m:ctrlPr>
          </m:sSubPr>
          <m:e>
            <m:r>
              <w:rPr>
                <w:rFonts w:ascii="Cambria Math" w:hAnsi="Cambria Math"/>
              </w:rPr>
              <m:t>M</m:t>
            </m:r>
          </m:e>
          <m:sub>
            <m:r>
              <w:rPr>
                <w:rFonts w:ascii="Cambria Math" w:hAnsi="Cambria Math"/>
              </w:rPr>
              <m:t>t</m:t>
            </m:r>
          </m:sub>
        </m:sSub>
      </m:oMath>
    </w:p>
    <w:p w14:paraId="76303408" w14:textId="0037C10B" w:rsidR="00926B18" w:rsidRDefault="00812FE2" w:rsidP="001C5AD9">
      <w:pPr>
        <w:pStyle w:val="Prrafodelista"/>
        <w:numPr>
          <w:ilvl w:val="0"/>
          <w:numId w:val="23"/>
        </w:numPr>
      </w:pPr>
      <w:r w:rsidRPr="00812FE2">
        <w:t>la transferencia del gobierno</w:t>
      </w:r>
      <w:r w:rsidR="00E57D86">
        <w:t xml:space="preserve">: </w:t>
      </w:r>
      <m:oMath>
        <m:sSub>
          <m:sSubPr>
            <m:ctrlPr>
              <w:rPr>
                <w:rFonts w:ascii="Cambria Math" w:hAnsi="Cambria Math"/>
                <w:i/>
              </w:rPr>
            </m:ctrlPr>
          </m:sSubPr>
          <m:e>
            <m:r>
              <w:rPr>
                <w:rFonts w:ascii="Cambria Math" w:hAnsi="Cambria Math"/>
              </w:rPr>
              <m:t>T</m:t>
            </m:r>
          </m:e>
          <m:sub>
            <m:r>
              <w:rPr>
                <w:rFonts w:ascii="Cambria Math" w:hAnsi="Cambria Math"/>
              </w:rPr>
              <m:t>t</m:t>
            </m:r>
          </m:sub>
        </m:sSub>
      </m:oMath>
      <w:r w:rsidR="00E57D86">
        <w:t xml:space="preserve">  </w:t>
      </w:r>
      <w:r w:rsidRPr="00812FE2">
        <w:t xml:space="preserve">  </w:t>
      </w:r>
    </w:p>
    <w:p w14:paraId="3A1692C3" w14:textId="2CA4D038" w:rsidR="00926B18" w:rsidRDefault="00812FE2" w:rsidP="001C5AD9">
      <w:pPr>
        <w:pStyle w:val="Prrafodelista"/>
        <w:numPr>
          <w:ilvl w:val="0"/>
          <w:numId w:val="23"/>
        </w:numPr>
      </w:pPr>
      <w:r w:rsidRPr="00812FE2">
        <w:t>los rendimientos nominales brutos por los bonos nominales de un periodo que el agente mantenía desde el periodo t-1</w:t>
      </w:r>
      <w:r w:rsidR="00E57D86">
        <w:t xml:space="preserve">: </w:t>
      </w:r>
      <m:oMath>
        <m:r>
          <w:rPr>
            <w:rFonts w:ascii="Cambria Math" w:hAnsi="Cambria Math"/>
          </w:rPr>
          <m:t>(1-</m:t>
        </m:r>
        <m:sSub>
          <m:sSubPr>
            <m:ctrlPr>
              <w:rPr>
                <w:rFonts w:ascii="Cambria Math" w:hAnsi="Cambria Math"/>
                <w:i/>
              </w:rPr>
            </m:ctrlPr>
          </m:sSubPr>
          <m:e>
            <m:r>
              <w:rPr>
                <w:rFonts w:ascii="Cambria Math" w:hAnsi="Cambria Math"/>
              </w:rPr>
              <m:t>i</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t-1</m:t>
            </m:r>
          </m:sub>
        </m:sSub>
      </m:oMath>
      <w:r w:rsidR="00E57D86">
        <w:t xml:space="preserve"> </w:t>
      </w:r>
      <w:r w:rsidRPr="00812FE2">
        <w:t xml:space="preserve"> </w:t>
      </w:r>
    </w:p>
    <w:p w14:paraId="6C086C18" w14:textId="2B8D637A" w:rsidR="00926B18" w:rsidRDefault="00812FE2" w:rsidP="001C5AD9">
      <w:pPr>
        <w:pStyle w:val="Prrafodelista"/>
        <w:numPr>
          <w:ilvl w:val="0"/>
          <w:numId w:val="23"/>
        </w:numPr>
      </w:pPr>
      <w:r w:rsidRPr="00812FE2">
        <w:t xml:space="preserve">El capital físico se deprecia a una tasa </w:t>
      </w:r>
      <w:r w:rsidR="00E57D86">
        <w:t>δ</w:t>
      </w:r>
      <w:r w:rsidRPr="00812FE2">
        <w:t xml:space="preserve"> </w:t>
      </w:r>
    </w:p>
    <w:p w14:paraId="397FB683" w14:textId="329BDC94" w:rsidR="00E57D86" w:rsidRPr="00E57D86" w:rsidRDefault="00E57D86" w:rsidP="006A4724">
      <w:pPr>
        <w:jc w:val="both"/>
        <w:rPr>
          <w:color w:val="EE0000"/>
        </w:rPr>
      </w:pPr>
      <w:r w:rsidRPr="00E57D86">
        <w:rPr>
          <w:b/>
          <w:bCs/>
          <w:color w:val="EE0000"/>
        </w:rPr>
        <w:t>Recursos disponibles (Lado izquierdo):</w:t>
      </w:r>
      <w:r w:rsidRPr="00E57D86">
        <w:rPr>
          <w:color w:val="EE0000"/>
        </w:rPr>
        <w:t xml:space="preserve"> Incluyen la producción actual f(k</w:t>
      </w:r>
      <w:r w:rsidRPr="00E57D86">
        <w:rPr>
          <w:color w:val="EE0000"/>
          <w:vertAlign w:val="subscript"/>
        </w:rPr>
        <w:t>t-1</w:t>
      </w:r>
      <w:r w:rsidRPr="00E57D86">
        <w:rPr>
          <w:color w:val="EE0000"/>
        </w:rPr>
        <w:t>), el capital remanente después de la depreciación, el dinero que se traía desde el pasado, la transferencia gubernamental y los ahorros en bonos más sus intereses.</w:t>
      </w:r>
    </w:p>
    <w:p w14:paraId="73897FA7" w14:textId="253A8E06" w:rsidR="00E57D86" w:rsidRPr="00E57D86" w:rsidRDefault="00E57D86" w:rsidP="006A4724">
      <w:pPr>
        <w:jc w:val="both"/>
      </w:pPr>
      <w:r w:rsidRPr="00E57D86">
        <w:rPr>
          <w:color w:val="EE0000"/>
        </w:rPr>
        <w:t xml:space="preserve"> </w:t>
      </w:r>
      <w:r w:rsidRPr="00E57D86">
        <w:rPr>
          <w:b/>
          <w:bCs/>
          <w:color w:val="EE0000"/>
        </w:rPr>
        <w:t>Uso de los recursos (Lado derecho):</w:t>
      </w:r>
      <w:r w:rsidRPr="00E57D86">
        <w:rPr>
          <w:color w:val="EE0000"/>
        </w:rPr>
        <w:t xml:space="preserve"> Representa la asignación del ingreso hacia el consumo presente (</w:t>
      </w:r>
      <w:proofErr w:type="spellStart"/>
      <w:r w:rsidRPr="00E57D86">
        <w:rPr>
          <w:color w:val="EE0000"/>
        </w:rPr>
        <w:t>c</w:t>
      </w:r>
      <w:r w:rsidRPr="00E57D86">
        <w:rPr>
          <w:color w:val="EE0000"/>
          <w:vertAlign w:val="subscript"/>
        </w:rPr>
        <w:t>t</w:t>
      </w:r>
      <w:proofErr w:type="spellEnd"/>
      <w:r w:rsidRPr="00E57D86">
        <w:rPr>
          <w:color w:val="EE0000"/>
        </w:rPr>
        <w:t xml:space="preserve">), la inversión en capital nuevo </w:t>
      </w:r>
      <w:r>
        <w:rPr>
          <w:color w:val="EE0000"/>
        </w:rPr>
        <w:t>(</w:t>
      </w:r>
      <w:proofErr w:type="spellStart"/>
      <w:r w:rsidRPr="00E57D86">
        <w:rPr>
          <w:color w:val="EE0000"/>
        </w:rPr>
        <w:t>k</w:t>
      </w:r>
      <w:r w:rsidRPr="00E57D86">
        <w:rPr>
          <w:color w:val="EE0000"/>
          <w:vertAlign w:val="subscript"/>
        </w:rPr>
        <w:t>t</w:t>
      </w:r>
      <w:proofErr w:type="spellEnd"/>
      <w:r w:rsidRPr="00E57D86">
        <w:rPr>
          <w:color w:val="EE0000"/>
        </w:rPr>
        <w:t>), y la acumulación de activos financieros (dinero M</w:t>
      </w:r>
      <w:r w:rsidR="006A4724" w:rsidRPr="006A4724">
        <w:rPr>
          <w:color w:val="EE0000"/>
          <w:vertAlign w:val="subscript"/>
        </w:rPr>
        <w:t>t</w:t>
      </w:r>
      <w:r w:rsidRPr="00E57D86">
        <w:rPr>
          <w:color w:val="EE0000"/>
        </w:rPr>
        <w:t xml:space="preserve"> y bonos </w:t>
      </w:r>
      <w:r>
        <w:rPr>
          <w:color w:val="EE0000"/>
        </w:rPr>
        <w:t>(</w:t>
      </w:r>
      <w:proofErr w:type="spellStart"/>
      <w:r w:rsidRPr="00E57D86">
        <w:rPr>
          <w:color w:val="EE0000"/>
        </w:rPr>
        <w:t>B</w:t>
      </w:r>
      <w:r w:rsidRPr="00E57D86">
        <w:rPr>
          <w:color w:val="EE0000"/>
          <w:vertAlign w:val="subscript"/>
        </w:rPr>
        <w:t>t</w:t>
      </w:r>
      <w:proofErr w:type="spellEnd"/>
      <w:r w:rsidRPr="00E57D86">
        <w:rPr>
          <w:color w:val="EE0000"/>
        </w:rPr>
        <w:t>) para el siguiente periodo.</w:t>
      </w:r>
    </w:p>
    <w:p w14:paraId="2F2A6F2F" w14:textId="22FBBC9A" w:rsidR="00E57D86" w:rsidRDefault="00E57D86" w:rsidP="00812FE2">
      <w:r>
        <w:t>___</w:t>
      </w:r>
    </w:p>
    <w:p w14:paraId="2070129E" w14:textId="28567223" w:rsidR="00812FE2" w:rsidRDefault="00812FE2" w:rsidP="00E57D86">
      <w:pPr>
        <w:pStyle w:val="Prrafodelista"/>
        <w:numPr>
          <w:ilvl w:val="0"/>
          <w:numId w:val="14"/>
        </w:numPr>
      </w:pPr>
      <w:r w:rsidRPr="00812FE2">
        <w:t>Estos recursos se utilizan para adquirir consumo, capital, bonos y saldos monetarios nominales, los cuales son trasladados al periodo t + 1.</w:t>
      </w:r>
      <w:r w:rsidR="00E57D86">
        <w:t xml:space="preserve"> </w:t>
      </w:r>
    </w:p>
    <w:p w14:paraId="2BF25766" w14:textId="31A8306D" w:rsidR="00E57D86" w:rsidRPr="00812FE2" w:rsidRDefault="00E57D86" w:rsidP="00E57D86">
      <w:pPr>
        <w:pStyle w:val="Prrafodelista"/>
        <w:numPr>
          <w:ilvl w:val="0"/>
          <w:numId w:val="14"/>
        </w:numPr>
      </w:pPr>
      <w:r>
        <w:t>Dividiendo por el nivel de precio, la restricción presupuestaria en términos reales es:</w:t>
      </w:r>
    </w:p>
    <w:p w14:paraId="540C55F4" w14:textId="505AEAE0" w:rsidR="00812FE2" w:rsidRDefault="00812FE2" w:rsidP="00E57D86">
      <w:pPr>
        <w:jc w:val="center"/>
      </w:pPr>
      <w:r w:rsidRPr="00812FE2">
        <w:rPr>
          <w:noProof/>
        </w:rPr>
        <w:drawing>
          <wp:inline distT="0" distB="0" distL="0" distR="0" wp14:anchorId="4AF18172" wp14:editId="194F05BD">
            <wp:extent cx="5400040" cy="440690"/>
            <wp:effectExtent l="0" t="0" r="0" b="0"/>
            <wp:docPr id="1110630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63063" name=""/>
                    <pic:cNvPicPr/>
                  </pic:nvPicPr>
                  <pic:blipFill>
                    <a:blip r:embed="rId8"/>
                    <a:stretch>
                      <a:fillRect/>
                    </a:stretch>
                  </pic:blipFill>
                  <pic:spPr>
                    <a:xfrm>
                      <a:off x="0" y="0"/>
                      <a:ext cx="5400040" cy="440690"/>
                    </a:xfrm>
                    <a:prstGeom prst="rect">
                      <a:avLst/>
                    </a:prstGeom>
                  </pic:spPr>
                </pic:pic>
              </a:graphicData>
            </a:graphic>
          </wp:inline>
        </w:drawing>
      </w:r>
    </w:p>
    <w:p w14:paraId="03C0E70D" w14:textId="70362D24" w:rsidR="00812FE2" w:rsidRDefault="006A4724">
      <w:r>
        <w:t>____</w:t>
      </w:r>
    </w:p>
    <w:p w14:paraId="58082798" w14:textId="24824333" w:rsidR="006A4724" w:rsidRDefault="006A4724" w:rsidP="00BA204B">
      <w:pPr>
        <w:pStyle w:val="Prrafodelista"/>
        <w:numPr>
          <w:ilvl w:val="0"/>
          <w:numId w:val="15"/>
        </w:numPr>
      </w:pPr>
      <w:r w:rsidRPr="00CD30AD">
        <w:rPr>
          <w:b/>
          <w:bCs/>
          <w:color w:val="0070C0"/>
        </w:rPr>
        <w:t>En t+</w:t>
      </w:r>
      <w:proofErr w:type="gramStart"/>
      <w:r w:rsidRPr="00CD30AD">
        <w:rPr>
          <w:b/>
          <w:bCs/>
          <w:color w:val="0070C0"/>
        </w:rPr>
        <w:t>1</w:t>
      </w:r>
      <w:r w:rsidRPr="00CD30AD">
        <w:rPr>
          <w:color w:val="0070C0"/>
        </w:rPr>
        <w:t xml:space="preserve"> </w:t>
      </w:r>
      <w:r>
        <w:t>:</w:t>
      </w:r>
      <w:proofErr w:type="gramEnd"/>
      <w:r>
        <w:t xml:space="preserve"> Los recursos reales del individuo representativo son:</w:t>
      </w:r>
    </w:p>
    <w:p w14:paraId="4E2B0253" w14:textId="40D92872" w:rsidR="006A4724" w:rsidRDefault="006A4724" w:rsidP="006A4724">
      <w:pPr>
        <w:jc w:val="center"/>
      </w:pPr>
      <w:r w:rsidRPr="006A4724">
        <w:rPr>
          <w:noProof/>
        </w:rPr>
        <w:drawing>
          <wp:inline distT="0" distB="0" distL="0" distR="0" wp14:anchorId="65F1742E" wp14:editId="34BC6807">
            <wp:extent cx="4168589" cy="428075"/>
            <wp:effectExtent l="0" t="0" r="3810" b="0"/>
            <wp:docPr id="13928945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894508" name=""/>
                    <pic:cNvPicPr/>
                  </pic:nvPicPr>
                  <pic:blipFill>
                    <a:blip r:embed="rId9"/>
                    <a:stretch>
                      <a:fillRect/>
                    </a:stretch>
                  </pic:blipFill>
                  <pic:spPr>
                    <a:xfrm>
                      <a:off x="0" y="0"/>
                      <a:ext cx="4290854" cy="440630"/>
                    </a:xfrm>
                    <a:prstGeom prst="rect">
                      <a:avLst/>
                    </a:prstGeom>
                  </pic:spPr>
                </pic:pic>
              </a:graphicData>
            </a:graphic>
          </wp:inline>
        </w:drawing>
      </w:r>
    </w:p>
    <w:p w14:paraId="0A2A207D" w14:textId="667DCB92" w:rsidR="006A4724" w:rsidRDefault="006A4724" w:rsidP="00BA204B">
      <w:pPr>
        <w:pStyle w:val="Prrafodelista"/>
        <w:numPr>
          <w:ilvl w:val="0"/>
          <w:numId w:val="15"/>
        </w:numPr>
      </w:pPr>
      <w:r w:rsidRPr="006A4724">
        <w:t xml:space="preserve">La tasa de interés nominal bruta del periodo t, </w:t>
      </w:r>
      <m:oMath>
        <m:r>
          <w:rPr>
            <w:rFonts w:ascii="Cambria Math" w:hAnsi="Cambria Math"/>
          </w:rPr>
          <m:t>1+</m:t>
        </m:r>
        <m:sSub>
          <m:sSubPr>
            <m:ctrlPr>
              <w:rPr>
                <w:rFonts w:ascii="Cambria Math" w:hAnsi="Cambria Math"/>
                <w:i/>
              </w:rPr>
            </m:ctrlPr>
          </m:sSubPr>
          <m:e>
            <m:r>
              <w:rPr>
                <w:rFonts w:ascii="Cambria Math" w:hAnsi="Cambria Math"/>
              </w:rPr>
              <m:t>i</m:t>
            </m:r>
          </m:e>
          <m:sub>
            <m:r>
              <w:rPr>
                <w:rFonts w:ascii="Cambria Math" w:hAnsi="Cambria Math"/>
              </w:rPr>
              <m:t>t</m:t>
            </m:r>
          </m:sub>
        </m:sSub>
      </m:oMath>
      <w:r w:rsidRPr="00BA204B">
        <w:rPr>
          <w:rFonts w:eastAsiaTheme="minorEastAsia"/>
        </w:rPr>
        <w:t xml:space="preserve">  </w:t>
      </w:r>
      <w:r w:rsidRPr="006A4724">
        <w:t xml:space="preserve"> dividida por</w:t>
      </w:r>
      <w:r>
        <w:t xml:space="preserve"> </w:t>
      </w:r>
      <m:oMath>
        <m:r>
          <w:rPr>
            <w:rFonts w:ascii="Cambria Math" w:hAnsi="Cambria Math"/>
          </w:rPr>
          <m:t>1+</m:t>
        </m:r>
        <m:sSub>
          <m:sSubPr>
            <m:ctrlPr>
              <w:rPr>
                <w:rFonts w:ascii="Cambria Math" w:hAnsi="Cambria Math"/>
                <w:i/>
              </w:rPr>
            </m:ctrlPr>
          </m:sSubPr>
          <m:e>
            <m:r>
              <w:rPr>
                <w:rFonts w:ascii="Cambria Math" w:hAnsi="Cambria Math"/>
              </w:rPr>
              <m:t>π</m:t>
            </m:r>
          </m:e>
          <m:sub>
            <m:r>
              <w:rPr>
                <w:rFonts w:ascii="Cambria Math" w:hAnsi="Cambria Math"/>
              </w:rPr>
              <m:t>t+1</m:t>
            </m:r>
          </m:sub>
        </m:sSub>
      </m:oMath>
      <w:r>
        <w:t xml:space="preserve"> </w:t>
      </w:r>
      <w:r w:rsidRPr="006A4724">
        <w:t xml:space="preserve"> es la tasa bruta de rendimiento real del periodo t al t + 1, y puede denotarse como </w:t>
      </w:r>
      <m:oMath>
        <m:r>
          <w:rPr>
            <w:rFonts w:ascii="Cambria Math" w:hAnsi="Cambria Math"/>
          </w:rPr>
          <m:t>1+</m:t>
        </m:r>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m:t>
        </m:r>
        <m:f>
          <m:fPr>
            <m:ctrlPr>
              <w:rPr>
                <w:rFonts w:ascii="Cambria Math" w:hAnsi="Cambria Math"/>
                <w:i/>
              </w:rPr>
            </m:ctrlPr>
          </m:fPr>
          <m:num>
            <m:r>
              <w:rPr>
                <w:rFonts w:ascii="Cambria Math" w:hAnsi="Cambria Math"/>
              </w:rPr>
              <m:t>1+</m:t>
            </m:r>
            <m:sSub>
              <m:sSubPr>
                <m:ctrlPr>
                  <w:rPr>
                    <w:rFonts w:ascii="Cambria Math" w:hAnsi="Cambria Math"/>
                    <w:i/>
                  </w:rPr>
                </m:ctrlPr>
              </m:sSubPr>
              <m:e>
                <m:r>
                  <w:rPr>
                    <w:rFonts w:ascii="Cambria Math" w:hAnsi="Cambria Math"/>
                  </w:rPr>
                  <m:t>i</m:t>
                </m:r>
              </m:e>
              <m:sub>
                <m:r>
                  <w:rPr>
                    <w:rFonts w:ascii="Cambria Math" w:hAnsi="Cambria Math"/>
                  </w:rPr>
                  <m:t>t</m:t>
                </m:r>
              </m:sub>
            </m:sSub>
          </m:num>
          <m:den>
            <m:r>
              <w:rPr>
                <w:rFonts w:ascii="Cambria Math" w:hAnsi="Cambria Math"/>
              </w:rPr>
              <m:t>1+</m:t>
            </m:r>
            <m:sSub>
              <m:sSubPr>
                <m:ctrlPr>
                  <w:rPr>
                    <w:rFonts w:ascii="Cambria Math" w:hAnsi="Cambria Math"/>
                    <w:i/>
                  </w:rPr>
                </m:ctrlPr>
              </m:sSubPr>
              <m:e>
                <m:r>
                  <w:rPr>
                    <w:rFonts w:ascii="Cambria Math" w:hAnsi="Cambria Math"/>
                  </w:rPr>
                  <m:t>π</m:t>
                </m:r>
              </m:e>
              <m:sub>
                <m:r>
                  <w:rPr>
                    <w:rFonts w:ascii="Cambria Math" w:hAnsi="Cambria Math"/>
                  </w:rPr>
                  <m:t>t+1</m:t>
                </m:r>
              </m:sub>
            </m:sSub>
          </m:den>
        </m:f>
      </m:oMath>
    </w:p>
    <w:p w14:paraId="78912938" w14:textId="2B647A6A" w:rsidR="006A4724" w:rsidRPr="006A4724" w:rsidRDefault="006A4724" w:rsidP="00BA204B">
      <w:pPr>
        <w:pStyle w:val="Prrafodelista"/>
        <w:numPr>
          <w:ilvl w:val="0"/>
          <w:numId w:val="15"/>
        </w:numPr>
      </w:pPr>
      <w:r>
        <w:t>L</w:t>
      </w:r>
      <w:r w:rsidRPr="006A4724">
        <w:t>a ecuación (3.19) puede escribirse como:</w:t>
      </w:r>
    </w:p>
    <w:p w14:paraId="16E803F3" w14:textId="57B3B5E5" w:rsidR="006A4724" w:rsidRDefault="006A4724" w:rsidP="006A4724">
      <w:pPr>
        <w:jc w:val="center"/>
      </w:pPr>
      <w:r w:rsidRPr="006A4724">
        <w:rPr>
          <w:noProof/>
        </w:rPr>
        <w:drawing>
          <wp:inline distT="0" distB="0" distL="0" distR="0" wp14:anchorId="2455F5A0" wp14:editId="1DFE7DBA">
            <wp:extent cx="4029636" cy="456057"/>
            <wp:effectExtent l="0" t="0" r="0" b="1270"/>
            <wp:docPr id="885991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99198" name=""/>
                    <pic:cNvPicPr/>
                  </pic:nvPicPr>
                  <pic:blipFill>
                    <a:blip r:embed="rId10"/>
                    <a:stretch>
                      <a:fillRect/>
                    </a:stretch>
                  </pic:blipFill>
                  <pic:spPr>
                    <a:xfrm>
                      <a:off x="0" y="0"/>
                      <a:ext cx="4082586" cy="462050"/>
                    </a:xfrm>
                    <a:prstGeom prst="rect">
                      <a:avLst/>
                    </a:prstGeom>
                  </pic:spPr>
                </pic:pic>
              </a:graphicData>
            </a:graphic>
          </wp:inline>
        </w:drawing>
      </w:r>
    </w:p>
    <w:p w14:paraId="05DA6C92" w14:textId="4D673E29" w:rsidR="006A4724" w:rsidRPr="006A4724" w:rsidRDefault="006A4724" w:rsidP="00BA204B">
      <w:pPr>
        <w:ind w:left="708"/>
      </w:pPr>
      <w:r w:rsidRPr="006A4724">
        <w:t>Donde</w:t>
      </w:r>
      <w:r>
        <w:t xml:space="preserve"> </w:t>
      </w:r>
      <m:oMath>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t</m:t>
            </m:r>
          </m:sub>
        </m:sSub>
      </m:oMath>
      <w:r>
        <w:t xml:space="preserve"> </w:t>
      </w:r>
      <w:r w:rsidRPr="006A4724">
        <w:t>representa las tenencias de activos financieros nominales del agente (dinero y bonos).</w:t>
      </w:r>
    </w:p>
    <w:p w14:paraId="48FF7B25" w14:textId="496AD986" w:rsidR="006A4724" w:rsidRDefault="00BA204B">
      <w:r>
        <w:t>_____</w:t>
      </w:r>
    </w:p>
    <w:p w14:paraId="50E8D043" w14:textId="3DC4E38D" w:rsidR="00812FE2" w:rsidRDefault="00812FE2"/>
    <w:p w14:paraId="557138C4" w14:textId="77777777" w:rsidR="008818DA" w:rsidRDefault="008818DA"/>
    <w:p w14:paraId="5BE598A2" w14:textId="77777777" w:rsidR="00812FE2" w:rsidRDefault="00812FE2"/>
    <w:p w14:paraId="146ECAB4" w14:textId="77777777" w:rsidR="00BA204B" w:rsidRDefault="00812FE2" w:rsidP="00BA204B">
      <w:pPr>
        <w:pStyle w:val="Prrafodelista"/>
        <w:numPr>
          <w:ilvl w:val="0"/>
          <w:numId w:val="16"/>
        </w:numPr>
      </w:pPr>
      <w:r w:rsidRPr="00812FE2">
        <w:lastRenderedPageBreak/>
        <w:t>Esta forma resalta que existe un costo por mantener dinero cuando la tasa de interés nominal es positiva. Este costo es</w:t>
      </w:r>
    </w:p>
    <w:p w14:paraId="684C8BAC" w14:textId="3F5962AD" w:rsidR="00BA204B" w:rsidRDefault="00000000" w:rsidP="00812FE2">
      <m:oMathPara>
        <m:oMath>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t</m:t>
                  </m:r>
                </m:sub>
              </m:sSub>
            </m:num>
            <m:den>
              <m:r>
                <w:rPr>
                  <w:rFonts w:ascii="Cambria Math" w:hAnsi="Cambria Math"/>
                </w:rPr>
                <m:t>1+</m:t>
              </m:r>
              <m:sSub>
                <m:sSubPr>
                  <m:ctrlPr>
                    <w:rPr>
                      <w:rFonts w:ascii="Cambria Math" w:hAnsi="Cambria Math"/>
                      <w:i/>
                    </w:rPr>
                  </m:ctrlPr>
                </m:sSubPr>
                <m:e>
                  <m:r>
                    <w:rPr>
                      <w:rFonts w:ascii="Cambria Math" w:hAnsi="Cambria Math"/>
                    </w:rPr>
                    <m:t>π</m:t>
                  </m:r>
                </m:e>
                <m:sub>
                  <m:r>
                    <w:rPr>
                      <w:rFonts w:ascii="Cambria Math" w:hAnsi="Cambria Math"/>
                    </w:rPr>
                    <m:t>t+1</m:t>
                  </m:r>
                </m:sub>
              </m:sSub>
            </m:den>
          </m:f>
        </m:oMath>
      </m:oMathPara>
    </w:p>
    <w:p w14:paraId="28A444FF" w14:textId="60804A3A" w:rsidR="00812FE2" w:rsidRPr="00812FE2" w:rsidRDefault="00812FE2" w:rsidP="00BA204B">
      <w:pPr>
        <w:pStyle w:val="Prrafodelista"/>
        <w:numPr>
          <w:ilvl w:val="0"/>
          <w:numId w:val="16"/>
        </w:numPr>
      </w:pPr>
      <w:r w:rsidRPr="00812FE2">
        <w:t>Dado que este es el costo en términos de recursos reales del periodo t + 1, el costo descontado al momento t por mantener una unidad adicional de dinero es:</w:t>
      </w:r>
    </w:p>
    <w:p w14:paraId="0E92056E" w14:textId="5E5806D3" w:rsidR="00812FE2" w:rsidRDefault="00812FE2" w:rsidP="00BA204B">
      <w:pPr>
        <w:jc w:val="center"/>
      </w:pPr>
      <w:r w:rsidRPr="00812FE2">
        <w:rPr>
          <w:noProof/>
        </w:rPr>
        <w:drawing>
          <wp:inline distT="0" distB="0" distL="0" distR="0" wp14:anchorId="720AB6F9" wp14:editId="201A64FF">
            <wp:extent cx="2103302" cy="518205"/>
            <wp:effectExtent l="0" t="0" r="0" b="0"/>
            <wp:docPr id="7964173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417306" name=""/>
                    <pic:cNvPicPr/>
                  </pic:nvPicPr>
                  <pic:blipFill>
                    <a:blip r:embed="rId11"/>
                    <a:stretch>
                      <a:fillRect/>
                    </a:stretch>
                  </pic:blipFill>
                  <pic:spPr>
                    <a:xfrm>
                      <a:off x="0" y="0"/>
                      <a:ext cx="2103302" cy="518205"/>
                    </a:xfrm>
                    <a:prstGeom prst="rect">
                      <a:avLst/>
                    </a:prstGeom>
                  </pic:spPr>
                </pic:pic>
              </a:graphicData>
            </a:graphic>
          </wp:inline>
        </w:drawing>
      </w:r>
    </w:p>
    <w:p w14:paraId="2EEE3F41" w14:textId="4FBFB0BB" w:rsidR="00BA204B" w:rsidRDefault="00BA204B" w:rsidP="00BA204B">
      <w:r>
        <w:t>___</w:t>
      </w:r>
    </w:p>
    <w:p w14:paraId="2A1D7B05" w14:textId="6CF5DB62" w:rsidR="00BA204B" w:rsidRPr="00BA204B" w:rsidRDefault="00BA204B" w:rsidP="00BA204B">
      <w:r w:rsidRPr="00BA204B">
        <w:rPr>
          <w:b/>
          <w:bCs/>
        </w:rPr>
        <w:t>Intuición</w:t>
      </w:r>
      <w:r>
        <w:t>: se</w:t>
      </w:r>
      <w:r w:rsidRPr="00BA204B">
        <w:t xml:space="preserve"> está cuantificando exactamente cuánto "pierde" el agente por cada </w:t>
      </w:r>
      <w:r>
        <w:t>UM</w:t>
      </w:r>
      <w:r w:rsidRPr="00BA204B">
        <w:t xml:space="preserve"> que decide mantener en efectivo en lugar de invertirlo en bonos:</w:t>
      </w:r>
    </w:p>
    <w:p w14:paraId="16379257" w14:textId="77777777" w:rsidR="00BA204B" w:rsidRPr="00BA204B" w:rsidRDefault="00BA204B" w:rsidP="00BA204B">
      <w:pPr>
        <w:pStyle w:val="Prrafodelista"/>
        <w:numPr>
          <w:ilvl w:val="0"/>
          <w:numId w:val="16"/>
        </w:numPr>
      </w:pPr>
      <w:r w:rsidRPr="00BA204B">
        <w:rPr>
          <w:b/>
          <w:bCs/>
        </w:rPr>
        <w:t>En el futuro t+1:</w:t>
      </w:r>
      <w:r w:rsidRPr="00BA204B">
        <w:t xml:space="preserve"> El costo es la tasa nominal ajustada por la inflación. Es decir, lo que dejaste de ganar en intereses reales.</w:t>
      </w:r>
    </w:p>
    <w:p w14:paraId="3136B7A2" w14:textId="7BD1C932" w:rsidR="00BA204B" w:rsidRDefault="00BA204B" w:rsidP="00BA204B">
      <w:pPr>
        <w:pStyle w:val="Prrafodelista"/>
        <w:numPr>
          <w:ilvl w:val="0"/>
          <w:numId w:val="16"/>
        </w:numPr>
      </w:pPr>
      <w:r w:rsidRPr="00BA204B">
        <w:rPr>
          <w:b/>
          <w:bCs/>
        </w:rPr>
        <w:t>En el presente t:</w:t>
      </w:r>
      <w:r w:rsidRPr="00BA204B">
        <w:t xml:space="preserve"> Para traer ese costo al valor actual, se descuenta usando la tasa real y la inflación. El resultado final,</w:t>
      </w:r>
      <w:r>
        <w:t xml:space="preserve"> </w:t>
      </w:r>
      <m:oMath>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t</m:t>
                </m:r>
              </m:sub>
            </m:sSub>
          </m:num>
          <m:den>
            <m:r>
              <w:rPr>
                <w:rFonts w:ascii="Cambria Math" w:hAnsi="Cambria Math"/>
              </w:rPr>
              <m:t>1+</m:t>
            </m:r>
            <m:sSub>
              <m:sSubPr>
                <m:ctrlPr>
                  <w:rPr>
                    <w:rFonts w:ascii="Cambria Math" w:hAnsi="Cambria Math"/>
                    <w:i/>
                  </w:rPr>
                </m:ctrlPr>
              </m:sSubPr>
              <m:e>
                <m:r>
                  <w:rPr>
                    <w:rFonts w:ascii="Cambria Math" w:hAnsi="Cambria Math"/>
                  </w:rPr>
                  <m:t>i</m:t>
                </m:r>
              </m:e>
              <m:sub>
                <m:r>
                  <w:rPr>
                    <w:rFonts w:ascii="Cambria Math" w:hAnsi="Cambria Math"/>
                  </w:rPr>
                  <m:t>t</m:t>
                </m:r>
              </m:sub>
            </m:sSub>
          </m:den>
        </m:f>
      </m:oMath>
    </w:p>
    <w:p w14:paraId="0DE68506" w14:textId="2360811D" w:rsidR="00BA204B" w:rsidRPr="00BA204B" w:rsidRDefault="00BA204B" w:rsidP="00BA204B">
      <w:pPr>
        <w:ind w:left="708"/>
      </w:pPr>
      <w:r w:rsidRPr="00BA204B">
        <w:t xml:space="preserve">es una medida estándar en macroeconomía para el </w:t>
      </w:r>
      <w:r w:rsidRPr="00BA204B">
        <w:rPr>
          <w:b/>
          <w:bCs/>
        </w:rPr>
        <w:t>costo de oportunidad de la liquidez</w:t>
      </w:r>
      <w:r w:rsidRPr="00BA204B">
        <w:t>.</w:t>
      </w:r>
    </w:p>
    <w:p w14:paraId="59E99869" w14:textId="77777777" w:rsidR="00812FE2" w:rsidRDefault="00812FE2"/>
    <w:p w14:paraId="5BF5AB2F" w14:textId="182B0918" w:rsidR="00BA204B" w:rsidRDefault="00BA204B">
      <w:r>
        <w:t>____</w:t>
      </w:r>
    </w:p>
    <w:p w14:paraId="0F8EC0B9" w14:textId="3555A38F" w:rsidR="008818DA" w:rsidRDefault="008818DA">
      <w:r>
        <w:br w:type="page"/>
      </w:r>
    </w:p>
    <w:p w14:paraId="07069B0D" w14:textId="3E3F02F4" w:rsidR="00CD30AD" w:rsidRPr="00CD30AD" w:rsidRDefault="00CD30AD" w:rsidP="00A44657">
      <w:pPr>
        <w:rPr>
          <w:b/>
          <w:bCs/>
          <w:color w:val="0070C0"/>
        </w:rPr>
      </w:pPr>
      <w:r w:rsidRPr="00CD30AD">
        <w:rPr>
          <w:b/>
          <w:bCs/>
          <w:color w:val="0070C0"/>
        </w:rPr>
        <w:lastRenderedPageBreak/>
        <w:t>Problema de optimización</w:t>
      </w:r>
    </w:p>
    <w:p w14:paraId="1EE2ECD9" w14:textId="636078C9" w:rsidR="00580F88" w:rsidRDefault="00A44657" w:rsidP="00A44657">
      <w:r w:rsidRPr="00A44657">
        <w:t xml:space="preserve">El estado del agente puede caracterizarse por los recursos </w:t>
      </w:r>
      <w:proofErr w:type="spellStart"/>
      <w:r w:rsidRPr="00A44657">
        <w:t>w</w:t>
      </w:r>
      <w:r w:rsidR="00580F88">
        <w:rPr>
          <w:vertAlign w:val="subscript"/>
        </w:rPr>
        <w:t>t</w:t>
      </w:r>
      <w:proofErr w:type="spellEnd"/>
      <w:r w:rsidRPr="00A44657">
        <w:t xml:space="preserve"> y las tenencias reales de efectivo </w:t>
      </w:r>
      <w:proofErr w:type="gramStart"/>
      <w:r w:rsidRPr="00A44657">
        <w:t>m</w:t>
      </w:r>
      <w:r w:rsidRPr="00A44657">
        <w:rPr>
          <w:vertAlign w:val="subscript"/>
        </w:rPr>
        <w:t>{</w:t>
      </w:r>
      <w:proofErr w:type="gramEnd"/>
      <w:r w:rsidRPr="00A44657">
        <w:rPr>
          <w:vertAlign w:val="subscript"/>
        </w:rPr>
        <w:t>t-1</w:t>
      </w:r>
      <w:r w:rsidRPr="00A44657">
        <w:t xml:space="preserve">; ambos son relevantes dado que la elección del consumo está restringida por los recursos del agente y por sus tenencias de efectivo. </w:t>
      </w:r>
    </w:p>
    <w:p w14:paraId="1E064918" w14:textId="1497CEBD" w:rsidR="00A44657" w:rsidRPr="008818DA" w:rsidRDefault="00A44657" w:rsidP="00A44657">
      <w:pPr>
        <w:rPr>
          <w:color w:val="0070C0"/>
        </w:rPr>
      </w:pPr>
      <w:r w:rsidRPr="008818DA">
        <w:rPr>
          <w:color w:val="0070C0"/>
        </w:rPr>
        <w:t>Para analizar el problema de decisión del agente, se puede definir la función de valor:</w:t>
      </w:r>
    </w:p>
    <w:p w14:paraId="299ABF7A" w14:textId="081265E1" w:rsidR="00812FE2" w:rsidRPr="008818DA" w:rsidRDefault="00A44657">
      <w:pPr>
        <w:rPr>
          <w:color w:val="0070C0"/>
        </w:rPr>
      </w:pPr>
      <w:r w:rsidRPr="008818DA">
        <w:rPr>
          <w:noProof/>
          <w:color w:val="0070C0"/>
        </w:rPr>
        <w:drawing>
          <wp:inline distT="0" distB="0" distL="0" distR="0" wp14:anchorId="44DB2069" wp14:editId="25773469">
            <wp:extent cx="4701947" cy="480102"/>
            <wp:effectExtent l="0" t="0" r="3810" b="0"/>
            <wp:docPr id="7284039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403987" name=""/>
                    <pic:cNvPicPr/>
                  </pic:nvPicPr>
                  <pic:blipFill>
                    <a:blip r:embed="rId12"/>
                    <a:stretch>
                      <a:fillRect/>
                    </a:stretch>
                  </pic:blipFill>
                  <pic:spPr>
                    <a:xfrm>
                      <a:off x="0" y="0"/>
                      <a:ext cx="4701947" cy="480102"/>
                    </a:xfrm>
                    <a:prstGeom prst="rect">
                      <a:avLst/>
                    </a:prstGeom>
                  </pic:spPr>
                </pic:pic>
              </a:graphicData>
            </a:graphic>
          </wp:inline>
        </w:drawing>
      </w:r>
    </w:p>
    <w:p w14:paraId="7FAE1AAE" w14:textId="739B9503" w:rsidR="00A44657" w:rsidRPr="008818DA" w:rsidRDefault="00A44657">
      <w:pPr>
        <w:rPr>
          <w:color w:val="0070C0"/>
        </w:rPr>
      </w:pPr>
      <w:r w:rsidRPr="008818DA">
        <w:rPr>
          <w:color w:val="0070C0"/>
        </w:rPr>
        <w:t xml:space="preserve">sujeta a </w:t>
      </w:r>
      <w:r w:rsidRPr="00CD30AD">
        <w:rPr>
          <w:color w:val="0070C0"/>
          <w:u w:val="single"/>
        </w:rPr>
        <w:t>la restricción presupuestaria</w:t>
      </w:r>
      <w:r w:rsidRPr="008818DA">
        <w:rPr>
          <w:color w:val="0070C0"/>
        </w:rPr>
        <w:t xml:space="preserve"> (de la ecuación 3.18):</w:t>
      </w:r>
    </w:p>
    <w:p w14:paraId="7FF12774" w14:textId="6EF0E90C" w:rsidR="008818DA" w:rsidRPr="008818DA" w:rsidRDefault="008818DA">
      <w:pPr>
        <w:rPr>
          <w:color w:val="0070C0"/>
        </w:rPr>
      </w:pPr>
      <w:r w:rsidRPr="008818DA">
        <w:rPr>
          <w:noProof/>
          <w:color w:val="0070C0"/>
        </w:rPr>
        <w:drawing>
          <wp:inline distT="0" distB="0" distL="0" distR="0" wp14:anchorId="0D6AEAF6" wp14:editId="59C48A60">
            <wp:extent cx="5400040" cy="440690"/>
            <wp:effectExtent l="0" t="0" r="0" b="0"/>
            <wp:docPr id="17448345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63063" name=""/>
                    <pic:cNvPicPr/>
                  </pic:nvPicPr>
                  <pic:blipFill>
                    <a:blip r:embed="rId8"/>
                    <a:stretch>
                      <a:fillRect/>
                    </a:stretch>
                  </pic:blipFill>
                  <pic:spPr>
                    <a:xfrm>
                      <a:off x="0" y="0"/>
                      <a:ext cx="5400040" cy="440690"/>
                    </a:xfrm>
                    <a:prstGeom prst="rect">
                      <a:avLst/>
                    </a:prstGeom>
                  </pic:spPr>
                </pic:pic>
              </a:graphicData>
            </a:graphic>
          </wp:inline>
        </w:drawing>
      </w:r>
      <w:r w:rsidRPr="008818DA">
        <w:rPr>
          <w:color w:val="0070C0"/>
        </w:rPr>
        <w:t xml:space="preserve">  </w:t>
      </w:r>
      <w:proofErr w:type="spellStart"/>
      <w:r w:rsidRPr="008818DA">
        <w:rPr>
          <w:color w:val="0070C0"/>
        </w:rPr>
        <w:t>ó</w:t>
      </w:r>
      <w:proofErr w:type="spellEnd"/>
    </w:p>
    <w:p w14:paraId="51CE6B25" w14:textId="357C057C" w:rsidR="00A44657" w:rsidRPr="008818DA" w:rsidRDefault="00A44657">
      <w:pPr>
        <w:rPr>
          <w:color w:val="0070C0"/>
        </w:rPr>
      </w:pPr>
      <w:r w:rsidRPr="008818DA">
        <w:rPr>
          <w:noProof/>
          <w:color w:val="0070C0"/>
        </w:rPr>
        <w:drawing>
          <wp:inline distT="0" distB="0" distL="0" distR="0" wp14:anchorId="71EB3578" wp14:editId="676F3693">
            <wp:extent cx="3901778" cy="274344"/>
            <wp:effectExtent l="0" t="0" r="3810" b="0"/>
            <wp:docPr id="6626531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653114" name=""/>
                    <pic:cNvPicPr/>
                  </pic:nvPicPr>
                  <pic:blipFill>
                    <a:blip r:embed="rId13"/>
                    <a:stretch>
                      <a:fillRect/>
                    </a:stretch>
                  </pic:blipFill>
                  <pic:spPr>
                    <a:xfrm>
                      <a:off x="0" y="0"/>
                      <a:ext cx="3901778" cy="274344"/>
                    </a:xfrm>
                    <a:prstGeom prst="rect">
                      <a:avLst/>
                    </a:prstGeom>
                  </pic:spPr>
                </pic:pic>
              </a:graphicData>
            </a:graphic>
          </wp:inline>
        </w:drawing>
      </w:r>
    </w:p>
    <w:p w14:paraId="21FD6282" w14:textId="77777777" w:rsidR="00A44657" w:rsidRPr="008818DA" w:rsidRDefault="00A44657">
      <w:pPr>
        <w:rPr>
          <w:color w:val="0070C0"/>
        </w:rPr>
      </w:pPr>
    </w:p>
    <w:p w14:paraId="0E9A482F" w14:textId="77777777" w:rsidR="008818DA" w:rsidRPr="008818DA" w:rsidRDefault="008818DA" w:rsidP="00A44657">
      <w:pPr>
        <w:rPr>
          <w:color w:val="0070C0"/>
        </w:rPr>
      </w:pPr>
      <w:r w:rsidRPr="008818DA">
        <w:rPr>
          <w:color w:val="0070C0"/>
        </w:rPr>
        <w:t xml:space="preserve">Y </w:t>
      </w:r>
      <w:r w:rsidR="00A44657" w:rsidRPr="008818DA">
        <w:rPr>
          <w:color w:val="0070C0"/>
        </w:rPr>
        <w:t xml:space="preserve">a la </w:t>
      </w:r>
      <w:r w:rsidR="00A44657" w:rsidRPr="00CD30AD">
        <w:rPr>
          <w:color w:val="0070C0"/>
          <w:u w:val="single"/>
        </w:rPr>
        <w:t>restricción CIA</w:t>
      </w:r>
      <w:r w:rsidR="00A44657" w:rsidRPr="008818DA">
        <w:rPr>
          <w:color w:val="0070C0"/>
        </w:rPr>
        <w:t xml:space="preserve"> (3.16) </w:t>
      </w:r>
    </w:p>
    <w:p w14:paraId="77C0AA64" w14:textId="150E1B6B" w:rsidR="008818DA" w:rsidRPr="008818DA" w:rsidRDefault="008818DA" w:rsidP="00A44657">
      <w:pPr>
        <w:rPr>
          <w:color w:val="0070C0"/>
        </w:rPr>
      </w:pPr>
      <w:r w:rsidRPr="008818DA">
        <w:rPr>
          <w:noProof/>
          <w:color w:val="0070C0"/>
        </w:rPr>
        <w:drawing>
          <wp:inline distT="0" distB="0" distL="0" distR="0" wp14:anchorId="593EA007" wp14:editId="528E034F">
            <wp:extent cx="4267570" cy="594412"/>
            <wp:effectExtent l="0" t="0" r="0" b="0"/>
            <wp:docPr id="3046377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876594" name=""/>
                    <pic:cNvPicPr/>
                  </pic:nvPicPr>
                  <pic:blipFill>
                    <a:blip r:embed="rId6"/>
                    <a:stretch>
                      <a:fillRect/>
                    </a:stretch>
                  </pic:blipFill>
                  <pic:spPr>
                    <a:xfrm>
                      <a:off x="0" y="0"/>
                      <a:ext cx="4267570" cy="594412"/>
                    </a:xfrm>
                    <a:prstGeom prst="rect">
                      <a:avLst/>
                    </a:prstGeom>
                  </pic:spPr>
                </pic:pic>
              </a:graphicData>
            </a:graphic>
          </wp:inline>
        </w:drawing>
      </w:r>
    </w:p>
    <w:p w14:paraId="1BB40A9A" w14:textId="6ECE5628" w:rsidR="00A44657" w:rsidRPr="008818DA" w:rsidRDefault="00A44657" w:rsidP="00A44657">
      <w:pPr>
        <w:rPr>
          <w:color w:val="0070C0"/>
        </w:rPr>
      </w:pPr>
      <w:r w:rsidRPr="008818DA">
        <w:rPr>
          <w:color w:val="0070C0"/>
        </w:rPr>
        <w:t xml:space="preserve">y a la </w:t>
      </w:r>
      <w:proofErr w:type="spellStart"/>
      <w:r w:rsidR="00CD30AD" w:rsidRPr="00CD30AD">
        <w:rPr>
          <w:color w:val="0070C0"/>
          <w:u w:val="single"/>
        </w:rPr>
        <w:t>la</w:t>
      </w:r>
      <w:proofErr w:type="spellEnd"/>
      <w:r w:rsidR="00CD30AD" w:rsidRPr="00CD30AD">
        <w:rPr>
          <w:color w:val="0070C0"/>
          <w:u w:val="single"/>
        </w:rPr>
        <w:t xml:space="preserve"> restricción presupuestaria</w:t>
      </w:r>
      <w:r w:rsidR="00CD30AD" w:rsidRPr="008818DA">
        <w:rPr>
          <w:color w:val="0070C0"/>
        </w:rPr>
        <w:t xml:space="preserve"> </w:t>
      </w:r>
      <w:r w:rsidR="00CD30AD">
        <w:rPr>
          <w:color w:val="0070C0"/>
        </w:rPr>
        <w:t>en t+1 (</w:t>
      </w:r>
      <w:r w:rsidRPr="008818DA">
        <w:rPr>
          <w:color w:val="0070C0"/>
        </w:rPr>
        <w:t>definición de w</w:t>
      </w:r>
      <w:r w:rsidRPr="008818DA">
        <w:rPr>
          <w:color w:val="0070C0"/>
          <w:vertAlign w:val="subscript"/>
        </w:rPr>
        <w:t>t+1</w:t>
      </w:r>
      <w:r w:rsidRPr="008818DA">
        <w:rPr>
          <w:color w:val="0070C0"/>
        </w:rPr>
        <w:t xml:space="preserve"> dada por (3.19)</w:t>
      </w:r>
      <w:r w:rsidR="00CD30AD">
        <w:rPr>
          <w:color w:val="0070C0"/>
        </w:rPr>
        <w:t>)</w:t>
      </w:r>
      <w:r w:rsidRPr="008818DA">
        <w:rPr>
          <w:color w:val="0070C0"/>
        </w:rPr>
        <w:t>.</w:t>
      </w:r>
    </w:p>
    <w:p w14:paraId="3B7281BE" w14:textId="32E8369B" w:rsidR="008818DA" w:rsidRPr="008818DA" w:rsidRDefault="008818DA" w:rsidP="00A44657">
      <w:pPr>
        <w:rPr>
          <w:color w:val="0070C0"/>
        </w:rPr>
      </w:pPr>
      <w:r w:rsidRPr="008818DA">
        <w:rPr>
          <w:noProof/>
          <w:color w:val="0070C0"/>
        </w:rPr>
        <w:drawing>
          <wp:inline distT="0" distB="0" distL="0" distR="0" wp14:anchorId="1183B752" wp14:editId="051C848F">
            <wp:extent cx="4168589" cy="428075"/>
            <wp:effectExtent l="0" t="0" r="3810" b="0"/>
            <wp:docPr id="3482659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894508" name=""/>
                    <pic:cNvPicPr/>
                  </pic:nvPicPr>
                  <pic:blipFill>
                    <a:blip r:embed="rId9"/>
                    <a:stretch>
                      <a:fillRect/>
                    </a:stretch>
                  </pic:blipFill>
                  <pic:spPr>
                    <a:xfrm>
                      <a:off x="0" y="0"/>
                      <a:ext cx="4290854" cy="440630"/>
                    </a:xfrm>
                    <a:prstGeom prst="rect">
                      <a:avLst/>
                    </a:prstGeom>
                  </pic:spPr>
                </pic:pic>
              </a:graphicData>
            </a:graphic>
          </wp:inline>
        </w:drawing>
      </w:r>
    </w:p>
    <w:p w14:paraId="567838FF" w14:textId="07376580" w:rsidR="00C5118B" w:rsidRDefault="00C5118B" w:rsidP="00A44657">
      <w:r>
        <w:t>_____</w:t>
      </w:r>
    </w:p>
    <w:p w14:paraId="436D901F" w14:textId="5D2F75A9" w:rsidR="00A44657" w:rsidRDefault="00580F88" w:rsidP="00A44657">
      <w:r>
        <w:t xml:space="preserve">Intuición: </w:t>
      </w:r>
    </w:p>
    <w:p w14:paraId="3D9C8438" w14:textId="63272B05" w:rsidR="00580F88" w:rsidRDefault="00580F88" w:rsidP="00C5118B">
      <w:pPr>
        <w:pStyle w:val="Prrafodelista"/>
        <w:numPr>
          <w:ilvl w:val="0"/>
          <w:numId w:val="18"/>
        </w:numPr>
        <w:jc w:val="both"/>
      </w:pPr>
      <w:r w:rsidRPr="00C5118B">
        <w:rPr>
          <w:b/>
          <w:bCs/>
        </w:rPr>
        <w:t>Variables (</w:t>
      </w:r>
      <w:proofErr w:type="spellStart"/>
      <w:r w:rsidRPr="00C5118B">
        <w:rPr>
          <w:b/>
          <w:bCs/>
        </w:rPr>
        <w:t>w</w:t>
      </w:r>
      <w:r w:rsidRPr="00C5118B">
        <w:rPr>
          <w:b/>
          <w:bCs/>
          <w:vertAlign w:val="subscript"/>
        </w:rPr>
        <w:t>t</w:t>
      </w:r>
      <w:proofErr w:type="spellEnd"/>
      <w:r w:rsidRPr="00C5118B">
        <w:rPr>
          <w:b/>
          <w:bCs/>
        </w:rPr>
        <w:t>, m</w:t>
      </w:r>
      <w:r w:rsidRPr="00C5118B">
        <w:rPr>
          <w:b/>
          <w:bCs/>
          <w:vertAlign w:val="subscript"/>
        </w:rPr>
        <w:t>t-1</w:t>
      </w:r>
      <w:r w:rsidRPr="00C5118B">
        <w:rPr>
          <w:b/>
          <w:bCs/>
        </w:rPr>
        <w:t>):</w:t>
      </w:r>
      <w:r w:rsidRPr="00580F88">
        <w:t xml:space="preserve"> Son las variables que el agente "hereda" del pasado y que determinan sus posibilidades hoy. </w:t>
      </w:r>
    </w:p>
    <w:p w14:paraId="1A6DE404" w14:textId="704F5652" w:rsidR="00580F88" w:rsidRPr="00580F88" w:rsidRDefault="00580F88" w:rsidP="00C5118B">
      <w:pPr>
        <w:pStyle w:val="Prrafodelista"/>
        <w:numPr>
          <w:ilvl w:val="0"/>
          <w:numId w:val="18"/>
        </w:numPr>
        <w:jc w:val="both"/>
      </w:pPr>
      <w:r w:rsidRPr="00580F88">
        <w:t>Necesita saber cuánta riqueza total tiene (</w:t>
      </w:r>
      <w:proofErr w:type="spellStart"/>
      <w:r w:rsidRPr="00580F88">
        <w:t>w</w:t>
      </w:r>
      <w:r w:rsidRPr="00C5118B">
        <w:rPr>
          <w:vertAlign w:val="subscript"/>
        </w:rPr>
        <w:t>t</w:t>
      </w:r>
      <w:proofErr w:type="spellEnd"/>
      <w:r w:rsidRPr="00580F88">
        <w:t>) y cuánto de eso es efectivo líquido (m</w:t>
      </w:r>
      <w:r w:rsidRPr="00C5118B">
        <w:rPr>
          <w:vertAlign w:val="subscript"/>
        </w:rPr>
        <w:t>t-</w:t>
      </w:r>
      <w:proofErr w:type="gramStart"/>
      <w:r w:rsidRPr="00C5118B">
        <w:rPr>
          <w:vertAlign w:val="subscript"/>
        </w:rPr>
        <w:t>1</w:t>
      </w:r>
      <w:r w:rsidRPr="00580F88">
        <w:t xml:space="preserve"> </w:t>
      </w:r>
      <w:r>
        <w:t>)</w:t>
      </w:r>
      <w:proofErr w:type="gramEnd"/>
      <w:r>
        <w:t xml:space="preserve"> </w:t>
      </w:r>
      <w:r w:rsidRPr="00580F88">
        <w:t>para poder comprar.</w:t>
      </w:r>
    </w:p>
    <w:p w14:paraId="04D11C96" w14:textId="7CC1114F" w:rsidR="00580F88" w:rsidRPr="00580F88" w:rsidRDefault="00580F88" w:rsidP="00C5118B">
      <w:pPr>
        <w:pStyle w:val="Prrafodelista"/>
        <w:numPr>
          <w:ilvl w:val="0"/>
          <w:numId w:val="18"/>
        </w:numPr>
        <w:jc w:val="both"/>
      </w:pPr>
      <w:r w:rsidRPr="00C5118B">
        <w:rPr>
          <w:b/>
          <w:bCs/>
        </w:rPr>
        <w:t>Función de Valor (V):</w:t>
      </w:r>
      <w:r w:rsidRPr="00580F88">
        <w:t xml:space="preserve"> Representa el bienestar máximo que el agente puede alcanzar desde hoy hasta el infinito.</w:t>
      </w:r>
    </w:p>
    <w:p w14:paraId="654263A2" w14:textId="313B20B7" w:rsidR="00580F88" w:rsidRPr="00580F88" w:rsidRDefault="00580F88" w:rsidP="00C5118B">
      <w:pPr>
        <w:pStyle w:val="Prrafodelista"/>
        <w:numPr>
          <w:ilvl w:val="0"/>
          <w:numId w:val="18"/>
        </w:numPr>
        <w:jc w:val="both"/>
      </w:pPr>
      <w:proofErr w:type="spellStart"/>
      <w:r w:rsidRPr="00C5118B">
        <w:rPr>
          <w:b/>
          <w:bCs/>
        </w:rPr>
        <w:t>Trade</w:t>
      </w:r>
      <w:proofErr w:type="spellEnd"/>
      <w:r w:rsidRPr="00C5118B">
        <w:rPr>
          <w:b/>
          <w:bCs/>
        </w:rPr>
        <w:t>-off:</w:t>
      </w:r>
      <w:r w:rsidRPr="00580F88">
        <w:t xml:space="preserve"> El agente elige cuánto consumir hoy (u(</w:t>
      </w:r>
      <w:proofErr w:type="spellStart"/>
      <w:r w:rsidRPr="00580F88">
        <w:t>c</w:t>
      </w:r>
      <w:r w:rsidRPr="00C5118B">
        <w:rPr>
          <w:vertAlign w:val="subscript"/>
        </w:rPr>
        <w:t>_t</w:t>
      </w:r>
      <w:proofErr w:type="spellEnd"/>
      <w:r w:rsidRPr="00580F88">
        <w:t>) frente a cuánto ahorrar para el futuro</w:t>
      </w:r>
      <w:r w:rsidR="00C5118B">
        <w:t xml:space="preserve"> </w:t>
      </w:r>
      <m:oMath>
        <m:r>
          <w:rPr>
            <w:rFonts w:ascii="Cambria Math" w:hAnsi="Cambria Math"/>
          </w:rPr>
          <m:t>(βV(.))</m:t>
        </m:r>
      </m:oMath>
      <w:r w:rsidRPr="00580F88">
        <w:t>, pero siempre limitado por el hecho de que para consumir necesita haber guardado efectivo previamente (la restricción CIA).</w:t>
      </w:r>
    </w:p>
    <w:p w14:paraId="3D9F9F88" w14:textId="77777777" w:rsidR="00CD30AD" w:rsidRDefault="00CD30AD" w:rsidP="00A44657"/>
    <w:p w14:paraId="3F039B2F" w14:textId="77777777" w:rsidR="00CD30AD" w:rsidRDefault="00CD30AD" w:rsidP="00A44657"/>
    <w:p w14:paraId="6826D960" w14:textId="2FB7F375" w:rsidR="00580F88" w:rsidRDefault="00C5118B" w:rsidP="00A44657">
      <w:r>
        <w:lastRenderedPageBreak/>
        <w:t>_____</w:t>
      </w:r>
    </w:p>
    <w:p w14:paraId="2494B46A" w14:textId="0CBF0982" w:rsidR="00A44657" w:rsidRPr="00A44657" w:rsidRDefault="00C5118B" w:rsidP="00C5118B">
      <w:pPr>
        <w:jc w:val="both"/>
      </w:pPr>
      <w:r>
        <w:t xml:space="preserve">Si </w:t>
      </w:r>
      <m:oMath>
        <m:sSub>
          <m:sSubPr>
            <m:ctrlPr>
              <w:rPr>
                <w:rFonts w:ascii="Cambria Math" w:hAnsi="Cambria Math"/>
                <w:i/>
              </w:rPr>
            </m:ctrlPr>
          </m:sSubPr>
          <m:e>
            <m:r>
              <w:rPr>
                <w:rFonts w:ascii="Cambria Math" w:hAnsi="Cambria Math"/>
              </w:rPr>
              <m:t>λ</m:t>
            </m:r>
          </m:e>
          <m:sub>
            <m:r>
              <w:rPr>
                <w:rFonts w:ascii="Cambria Math" w:hAnsi="Cambria Math"/>
              </w:rPr>
              <m:t>t</m:t>
            </m:r>
          </m:sub>
        </m:sSub>
      </m:oMath>
      <w:r>
        <w:rPr>
          <w:rFonts w:eastAsiaTheme="minorEastAsia"/>
        </w:rPr>
        <w:t xml:space="preserve"> y </w:t>
      </w:r>
      <m:oMath>
        <m:sSub>
          <m:sSubPr>
            <m:ctrlPr>
              <w:rPr>
                <w:rFonts w:ascii="Cambria Math" w:hAnsi="Cambria Math"/>
                <w:i/>
              </w:rPr>
            </m:ctrlPr>
          </m:sSubPr>
          <m:e>
            <m:r>
              <w:rPr>
                <w:rFonts w:ascii="Cambria Math" w:hAnsi="Cambria Math"/>
              </w:rPr>
              <m:t>μ</m:t>
            </m:r>
          </m:e>
          <m:sub>
            <m:r>
              <w:rPr>
                <w:rFonts w:ascii="Cambria Math" w:hAnsi="Cambria Math"/>
              </w:rPr>
              <m:t>t</m:t>
            </m:r>
          </m:sub>
        </m:sSub>
      </m:oMath>
      <w:r>
        <w:rPr>
          <w:rFonts w:eastAsiaTheme="minorEastAsia"/>
        </w:rPr>
        <w:t xml:space="preserve"> son los multiplicadores asociados </w:t>
      </w:r>
      <w:r w:rsidR="00A44657" w:rsidRPr="00A44657">
        <w:t xml:space="preserve">a la restricción presupuestaria y a la restricción CIA, respectivamente, las </w:t>
      </w:r>
      <w:r>
        <w:t xml:space="preserve">CPO </w:t>
      </w:r>
      <w:r w:rsidR="00A44657" w:rsidRPr="00A44657">
        <w:t>para la elección de consumo, capital, bonos y tenencias de dinero del agente toman la forma:</w:t>
      </w:r>
    </w:p>
    <w:p w14:paraId="214AF5C4" w14:textId="28470B14" w:rsidR="00A44657" w:rsidRDefault="00A44657">
      <w:r w:rsidRPr="00A44657">
        <w:rPr>
          <w:noProof/>
        </w:rPr>
        <w:drawing>
          <wp:inline distT="0" distB="0" distL="0" distR="0" wp14:anchorId="4880BFD4" wp14:editId="0E4BFF63">
            <wp:extent cx="4762913" cy="1966130"/>
            <wp:effectExtent l="0" t="0" r="0" b="0"/>
            <wp:docPr id="12237012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701248" name=""/>
                    <pic:cNvPicPr/>
                  </pic:nvPicPr>
                  <pic:blipFill>
                    <a:blip r:embed="rId14"/>
                    <a:stretch>
                      <a:fillRect/>
                    </a:stretch>
                  </pic:blipFill>
                  <pic:spPr>
                    <a:xfrm>
                      <a:off x="0" y="0"/>
                      <a:ext cx="4762913" cy="1966130"/>
                    </a:xfrm>
                    <a:prstGeom prst="rect">
                      <a:avLst/>
                    </a:prstGeom>
                  </pic:spPr>
                </pic:pic>
              </a:graphicData>
            </a:graphic>
          </wp:inline>
        </w:drawing>
      </w:r>
    </w:p>
    <w:p w14:paraId="576DDB84" w14:textId="77777777" w:rsidR="00A44657" w:rsidRDefault="00A44657"/>
    <w:p w14:paraId="71B67A9B" w14:textId="62DA49A3" w:rsidR="00A44657" w:rsidRDefault="00A44657">
      <w:r w:rsidRPr="00A44657">
        <w:t xml:space="preserve">A partir del </w:t>
      </w:r>
      <w:r w:rsidRPr="00A44657">
        <w:rPr>
          <w:b/>
          <w:bCs/>
        </w:rPr>
        <w:t>teorema de la envolvente</w:t>
      </w:r>
      <w:r w:rsidRPr="00A44657">
        <w:t>:</w:t>
      </w:r>
    </w:p>
    <w:p w14:paraId="03D1EEA4" w14:textId="2234289B" w:rsidR="00C5118B" w:rsidRDefault="00C5118B">
      <w:r w:rsidRPr="00C5118B">
        <w:rPr>
          <w:noProof/>
        </w:rPr>
        <w:drawing>
          <wp:inline distT="0" distB="0" distL="0" distR="0" wp14:anchorId="46069494" wp14:editId="43A4E681">
            <wp:extent cx="6301105" cy="868045"/>
            <wp:effectExtent l="0" t="0" r="4445" b="8255"/>
            <wp:docPr id="1044997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99760" name=""/>
                    <pic:cNvPicPr/>
                  </pic:nvPicPr>
                  <pic:blipFill>
                    <a:blip r:embed="rId15"/>
                    <a:stretch>
                      <a:fillRect/>
                    </a:stretch>
                  </pic:blipFill>
                  <pic:spPr>
                    <a:xfrm>
                      <a:off x="0" y="0"/>
                      <a:ext cx="6301105" cy="868045"/>
                    </a:xfrm>
                    <a:prstGeom prst="rect">
                      <a:avLst/>
                    </a:prstGeom>
                  </pic:spPr>
                </pic:pic>
              </a:graphicData>
            </a:graphic>
          </wp:inline>
        </w:drawing>
      </w:r>
    </w:p>
    <w:p w14:paraId="6180A71F" w14:textId="77777777" w:rsidR="00C5118B" w:rsidRPr="00C5118B" w:rsidRDefault="00C5118B" w:rsidP="00C5118B">
      <w:r w:rsidRPr="00C5118B">
        <w:t>Estas ecuaciones describen el comportamiento óptimo del agente:</w:t>
      </w:r>
    </w:p>
    <w:p w14:paraId="1F982BB6" w14:textId="3DA3BD37" w:rsidR="00C5118B" w:rsidRPr="00C5118B" w:rsidRDefault="00C5118B" w:rsidP="00C5118B">
      <w:r w:rsidRPr="00C5118B">
        <w:rPr>
          <w:b/>
          <w:bCs/>
        </w:rPr>
        <w:t>Consumo (3.23):</w:t>
      </w:r>
      <w:r w:rsidRPr="00C5118B">
        <w:t xml:space="preserve"> La utilidad marginal del consumo hoy debe ser igual al costo marginal de los recursos</w:t>
      </w:r>
      <w:r>
        <w:t xml:space="preserve"> </w:t>
      </w:r>
      <m:oMath>
        <m:sSub>
          <m:sSubPr>
            <m:ctrlPr>
              <w:rPr>
                <w:rFonts w:ascii="Cambria Math" w:hAnsi="Cambria Math"/>
                <w:i/>
              </w:rPr>
            </m:ctrlPr>
          </m:sSubPr>
          <m:e>
            <m:r>
              <w:rPr>
                <w:rFonts w:ascii="Cambria Math" w:hAnsi="Cambria Math"/>
              </w:rPr>
              <m:t>λ</m:t>
            </m:r>
          </m:e>
          <m:sub>
            <m:r>
              <w:rPr>
                <w:rFonts w:ascii="Cambria Math" w:hAnsi="Cambria Math"/>
              </w:rPr>
              <m:t>t</m:t>
            </m:r>
          </m:sub>
        </m:sSub>
      </m:oMath>
      <w:r w:rsidRPr="00C5118B">
        <w:t xml:space="preserve">  más el costo marginal de la restricción de liquidez </w:t>
      </w:r>
      <m:oMath>
        <m:sSub>
          <m:sSubPr>
            <m:ctrlPr>
              <w:rPr>
                <w:rFonts w:ascii="Cambria Math" w:hAnsi="Cambria Math"/>
                <w:i/>
              </w:rPr>
            </m:ctrlPr>
          </m:sSubPr>
          <m:e>
            <m:r>
              <w:rPr>
                <w:rFonts w:ascii="Cambria Math" w:hAnsi="Cambria Math"/>
              </w:rPr>
              <m:t>μ</m:t>
            </m:r>
          </m:e>
          <m:sub>
            <m:r>
              <w:rPr>
                <w:rFonts w:ascii="Cambria Math" w:hAnsi="Cambria Math"/>
              </w:rPr>
              <m:t>t</m:t>
            </m:r>
          </m:sub>
        </m:sSub>
      </m:oMath>
      <w:r w:rsidRPr="00C5118B">
        <w:t>. Si la restricción CIA "aprieta", consumir es más caro porque requiere efectivo previo.</w:t>
      </w:r>
    </w:p>
    <w:p w14:paraId="2BD1AF5F" w14:textId="365E40A6" w:rsidR="00C5118B" w:rsidRPr="00C5118B" w:rsidRDefault="00C5118B" w:rsidP="00C5118B">
      <w:r w:rsidRPr="00C5118B">
        <w:rPr>
          <w:b/>
          <w:bCs/>
        </w:rPr>
        <w:t>Capital y Bonos (3.24 y 3.25):</w:t>
      </w:r>
      <w:r w:rsidRPr="00C5118B">
        <w:t xml:space="preserve"> Estas igualan los rendimientos marginales. El agente invierte hasta que el retorno del capital </w:t>
      </w:r>
      <m:oMath>
        <m:sSub>
          <m:sSubPr>
            <m:ctrlPr>
              <w:rPr>
                <w:rFonts w:ascii="Cambria Math" w:hAnsi="Cambria Math"/>
                <w:i/>
              </w:rPr>
            </m:ctrlPr>
          </m:sSubPr>
          <m:e>
            <m:r>
              <w:rPr>
                <w:rFonts w:ascii="Cambria Math" w:hAnsi="Cambria Math"/>
              </w:rPr>
              <m:t>f</m:t>
            </m:r>
          </m:e>
          <m:sub>
            <m:r>
              <w:rPr>
                <w:rFonts w:ascii="Cambria Math" w:hAnsi="Cambria Math"/>
              </w:rPr>
              <m:t>k</m:t>
            </m:r>
          </m:sub>
        </m:sSub>
        <m:r>
          <w:rPr>
            <w:rFonts w:ascii="Cambria Math" w:hAnsi="Cambria Math"/>
          </w:rPr>
          <m:t>+1-δ</m:t>
        </m:r>
      </m:oMath>
      <w:r w:rsidRPr="00C5118B">
        <w:t xml:space="preserve">  sea igual al retorno de los bonos </w:t>
      </w:r>
      <m:oMath>
        <m:sSub>
          <m:sSubPr>
            <m:ctrlPr>
              <w:rPr>
                <w:rFonts w:ascii="Cambria Math" w:hAnsi="Cambria Math"/>
                <w:i/>
              </w:rPr>
            </m:ctrlPr>
          </m:sSubPr>
          <m:e>
            <m:r>
              <w:rPr>
                <w:rFonts w:ascii="Cambria Math" w:hAnsi="Cambria Math"/>
              </w:rPr>
              <m:t>1+r</m:t>
            </m:r>
          </m:e>
          <m:sub>
            <m:r>
              <w:rPr>
                <w:rFonts w:ascii="Cambria Math" w:hAnsi="Cambria Math"/>
              </w:rPr>
              <m:t>t</m:t>
            </m:r>
          </m:sub>
        </m:sSub>
      </m:oMath>
      <w:r w:rsidRPr="00C5118B">
        <w:t>.</w:t>
      </w:r>
    </w:p>
    <w:p w14:paraId="2641A994" w14:textId="16EF8896" w:rsidR="00C5118B" w:rsidRPr="00C5118B" w:rsidRDefault="00B24B11" w:rsidP="00B24B11">
      <w:proofErr w:type="spellStart"/>
      <w:r>
        <w:rPr>
          <w:b/>
          <w:bCs/>
        </w:rPr>
        <w:t>Ec</w:t>
      </w:r>
      <w:proofErr w:type="spellEnd"/>
      <w:r>
        <w:rPr>
          <w:b/>
          <w:bCs/>
        </w:rPr>
        <w:t>. 3.26 y 3.27</w:t>
      </w:r>
      <w:r w:rsidR="00C5118B" w:rsidRPr="00C5118B">
        <w:rPr>
          <w:b/>
          <w:bCs/>
        </w:rPr>
        <w:t>:</w:t>
      </w:r>
      <w:r w:rsidR="00C5118B" w:rsidRPr="00C5118B">
        <w:t xml:space="preserve"> Estas igualdades vinculan la función de valor con los multiplicadores de Lagrange. </w:t>
      </w:r>
      <m:oMath>
        <m:sSub>
          <m:sSubPr>
            <m:ctrlPr>
              <w:rPr>
                <w:rFonts w:ascii="Cambria Math" w:hAnsi="Cambria Math"/>
                <w:i/>
              </w:rPr>
            </m:ctrlPr>
          </m:sSubPr>
          <m:e>
            <m:r>
              <w:rPr>
                <w:rFonts w:ascii="Cambria Math" w:hAnsi="Cambria Math"/>
              </w:rPr>
              <m:t>V</m:t>
            </m:r>
          </m:e>
          <m:sub>
            <m:r>
              <w:rPr>
                <w:rFonts w:ascii="Cambria Math" w:hAnsi="Cambria Math"/>
              </w:rPr>
              <m:t>w</m:t>
            </m:r>
          </m:sub>
        </m:sSub>
      </m:oMath>
      <w:r w:rsidR="00C5118B" w:rsidRPr="00C5118B">
        <w:t xml:space="preserve"> nos dice cuánto aumenta el bienestar total si el agente tuviera una unidad extra de riqueza, lo cual es exactamente el valor de la restricción presupuestaria </w:t>
      </w:r>
      <m:oMath>
        <m:sSub>
          <m:sSubPr>
            <m:ctrlPr>
              <w:rPr>
                <w:rFonts w:ascii="Cambria Math" w:hAnsi="Cambria Math"/>
                <w:i/>
              </w:rPr>
            </m:ctrlPr>
          </m:sSubPr>
          <m:e>
            <m:r>
              <w:rPr>
                <w:rFonts w:ascii="Cambria Math" w:hAnsi="Cambria Math"/>
              </w:rPr>
              <m:t>λ</m:t>
            </m:r>
          </m:e>
          <m:sub>
            <m:r>
              <w:rPr>
                <w:rFonts w:ascii="Cambria Math" w:hAnsi="Cambria Math"/>
              </w:rPr>
              <m:t>t</m:t>
            </m:r>
          </m:sub>
        </m:sSub>
      </m:oMath>
      <w:r w:rsidR="00C5118B" w:rsidRPr="00C5118B">
        <w:t>.</w:t>
      </w:r>
    </w:p>
    <w:p w14:paraId="73F40E7A" w14:textId="50EFE745" w:rsidR="00177DEE" w:rsidRDefault="00B24B11">
      <w:r>
        <w:t>____</w:t>
      </w:r>
    </w:p>
    <w:p w14:paraId="37C1A57D" w14:textId="77777777" w:rsidR="00C5118B" w:rsidRDefault="00206230" w:rsidP="00206230">
      <w:r w:rsidRPr="00206230">
        <w:t xml:space="preserve">A partir de (3.27), </w:t>
      </w:r>
      <m:oMath>
        <m:sSub>
          <m:sSubPr>
            <m:ctrlPr>
              <w:rPr>
                <w:rFonts w:ascii="Cambria Math" w:hAnsi="Cambria Math"/>
                <w:i/>
              </w:rPr>
            </m:ctrlPr>
          </m:sSubPr>
          <m:e>
            <m:r>
              <w:rPr>
                <w:rFonts w:ascii="Cambria Math" w:hAnsi="Cambria Math"/>
              </w:rPr>
              <m:t>λ</m:t>
            </m:r>
          </m:e>
          <m:sub>
            <m:r>
              <w:rPr>
                <w:rFonts w:ascii="Cambria Math" w:hAnsi="Cambria Math"/>
              </w:rPr>
              <m:t>t</m:t>
            </m:r>
          </m:sub>
        </m:sSub>
      </m:oMath>
      <w:r w:rsidR="00C5118B">
        <w:t xml:space="preserve"> </w:t>
      </w:r>
      <w:r w:rsidRPr="00206230">
        <w:t xml:space="preserve">es igual a la utilidad marginal de la riqueza. </w:t>
      </w:r>
    </w:p>
    <w:p w14:paraId="670A2859" w14:textId="77777777" w:rsidR="00B24B11" w:rsidRDefault="00206230" w:rsidP="00206230">
      <w:r w:rsidRPr="00206230">
        <w:t xml:space="preserve">De acuerdo con (3.23), la utilidad marginal del consumo supera a la utilidad marginal de la riqueza por el valor de los servicios de liquidez, </w:t>
      </w:r>
      <m:oMath>
        <m:sSub>
          <m:sSubPr>
            <m:ctrlPr>
              <w:rPr>
                <w:rFonts w:ascii="Cambria Math" w:hAnsi="Cambria Math"/>
                <w:i/>
              </w:rPr>
            </m:ctrlPr>
          </m:sSubPr>
          <m:e>
            <m:r>
              <w:rPr>
                <w:rFonts w:ascii="Cambria Math" w:hAnsi="Cambria Math"/>
              </w:rPr>
              <m:t>μ</m:t>
            </m:r>
          </m:e>
          <m:sub>
            <m:r>
              <w:rPr>
                <w:rFonts w:ascii="Cambria Math" w:hAnsi="Cambria Math"/>
              </w:rPr>
              <m:t>t</m:t>
            </m:r>
          </m:sub>
        </m:sSub>
      </m:oMath>
      <w:r w:rsidR="00C5118B">
        <w:t xml:space="preserve">. </w:t>
      </w:r>
    </w:p>
    <w:p w14:paraId="0DF7FA8E" w14:textId="1E881E96" w:rsidR="00206230" w:rsidRPr="00206230" w:rsidRDefault="00C5118B" w:rsidP="00206230">
      <w:r>
        <w:lastRenderedPageBreak/>
        <w:t>E</w:t>
      </w:r>
      <w:r w:rsidR="00206230" w:rsidRPr="00206230">
        <w:t>l individuo debe mantener dinero para poder comprar bienes de consumo, por lo que el "costo" —al cual se iguala la utilidad marginal del consumo— es la utilidad marginal de la riqueza más el costo de los servicios de liquidez necesarios para financiar la transacción.</w:t>
      </w:r>
    </w:p>
    <w:p w14:paraId="66217B13" w14:textId="7349FD26" w:rsidR="00B24B11" w:rsidRDefault="00B24B11" w:rsidP="00206230">
      <w:r>
        <w:t>-------</w:t>
      </w:r>
    </w:p>
    <w:p w14:paraId="4BD1FDCA" w14:textId="7BFAF8A3" w:rsidR="00206230" w:rsidRPr="00206230" w:rsidRDefault="00B24B11" w:rsidP="00206230">
      <w:pPr>
        <w:rPr>
          <w:b/>
          <w:bCs/>
        </w:rPr>
      </w:pPr>
      <w:r w:rsidRPr="00B24B11">
        <w:rPr>
          <w:b/>
          <w:bCs/>
        </w:rPr>
        <w:t>Intuición</w:t>
      </w:r>
    </w:p>
    <w:p w14:paraId="3252EC45" w14:textId="69F0D60D" w:rsidR="00206230" w:rsidRPr="00206230" w:rsidRDefault="00000000" w:rsidP="00206230">
      <w:pPr>
        <w:numPr>
          <w:ilvl w:val="0"/>
          <w:numId w:val="1"/>
        </w:numPr>
      </w:pPr>
      <m:oMath>
        <m:sSub>
          <m:sSubPr>
            <m:ctrlPr>
              <w:rPr>
                <w:rFonts w:ascii="Cambria Math" w:hAnsi="Cambria Math"/>
                <w:i/>
              </w:rPr>
            </m:ctrlPr>
          </m:sSubPr>
          <m:e>
            <m:r>
              <w:rPr>
                <w:rFonts w:ascii="Cambria Math" w:hAnsi="Cambria Math"/>
              </w:rPr>
              <m:t>λ</m:t>
            </m:r>
          </m:e>
          <m:sub>
            <m:r>
              <w:rPr>
                <w:rFonts w:ascii="Cambria Math" w:hAnsi="Cambria Math"/>
              </w:rPr>
              <m:t>t</m:t>
            </m:r>
          </m:sub>
        </m:sSub>
      </m:oMath>
      <w:r w:rsidR="00B24B11" w:rsidRPr="00206230">
        <w:rPr>
          <w:b/>
          <w:bCs/>
        </w:rPr>
        <w:t xml:space="preserve"> </w:t>
      </w:r>
      <w:r w:rsidR="00206230" w:rsidRPr="00206230">
        <w:rPr>
          <w:b/>
          <w:bCs/>
        </w:rPr>
        <w:t>(Utilidad marginal de la riqueza):</w:t>
      </w:r>
      <w:r w:rsidR="00206230" w:rsidRPr="00206230">
        <w:t xml:space="preserve"> Representa cuánto bienestar te da tener una unidad extra de recursos generales que puedes ahorrar o invertir.</w:t>
      </w:r>
    </w:p>
    <w:p w14:paraId="323EDB4C" w14:textId="77B61168" w:rsidR="00206230" w:rsidRPr="00206230" w:rsidRDefault="00000000" w:rsidP="00206230">
      <w:pPr>
        <w:numPr>
          <w:ilvl w:val="0"/>
          <w:numId w:val="1"/>
        </w:numPr>
      </w:pPr>
      <m:oMath>
        <m:sSub>
          <m:sSubPr>
            <m:ctrlPr>
              <w:rPr>
                <w:rFonts w:ascii="Cambria Math" w:hAnsi="Cambria Math"/>
                <w:i/>
              </w:rPr>
            </m:ctrlPr>
          </m:sSubPr>
          <m:e>
            <m:r>
              <w:rPr>
                <w:rFonts w:ascii="Cambria Math" w:hAnsi="Cambria Math"/>
              </w:rPr>
              <m:t>μ</m:t>
            </m:r>
          </m:e>
          <m:sub>
            <m:r>
              <w:rPr>
                <w:rFonts w:ascii="Cambria Math" w:hAnsi="Cambria Math"/>
              </w:rPr>
              <m:t>t</m:t>
            </m:r>
          </m:sub>
        </m:sSub>
      </m:oMath>
      <w:r w:rsidR="00B24B11" w:rsidRPr="00206230">
        <w:rPr>
          <w:b/>
          <w:bCs/>
        </w:rPr>
        <w:t xml:space="preserve"> </w:t>
      </w:r>
      <w:r w:rsidR="00206230" w:rsidRPr="00206230">
        <w:rPr>
          <w:b/>
          <w:bCs/>
        </w:rPr>
        <w:t>(Valor de la liquidez):</w:t>
      </w:r>
      <w:r w:rsidR="00206230" w:rsidRPr="00206230">
        <w:t xml:space="preserve"> Es el valor adicional que tiene el dinero por el simple hecho de que "permite comprar". Si no tuvieras restricciones para comprar,</w:t>
      </w:r>
      <w:r w:rsidR="00B24B11" w:rsidRPr="00B24B11">
        <w:rPr>
          <w:rFonts w:ascii="Cambria Math" w:hAnsi="Cambria Math"/>
          <w:i/>
        </w:rPr>
        <w:t xml:space="preserve"> </w:t>
      </w:r>
      <m:oMath>
        <m:sSub>
          <m:sSubPr>
            <m:ctrlPr>
              <w:rPr>
                <w:rFonts w:ascii="Cambria Math" w:hAnsi="Cambria Math"/>
                <w:i/>
              </w:rPr>
            </m:ctrlPr>
          </m:sSubPr>
          <m:e>
            <m:r>
              <w:rPr>
                <w:rFonts w:ascii="Cambria Math" w:hAnsi="Cambria Math"/>
              </w:rPr>
              <m:t>μ</m:t>
            </m:r>
          </m:e>
          <m:sub>
            <m:r>
              <w:rPr>
                <w:rFonts w:ascii="Cambria Math" w:hAnsi="Cambria Math"/>
              </w:rPr>
              <m:t>t</m:t>
            </m:r>
          </m:sub>
        </m:sSub>
      </m:oMath>
      <w:r w:rsidR="00B24B11" w:rsidRPr="00206230">
        <w:rPr>
          <w:b/>
          <w:bCs/>
        </w:rPr>
        <w:t xml:space="preserve"> </w:t>
      </w:r>
      <w:r w:rsidR="00206230" w:rsidRPr="00206230">
        <w:t xml:space="preserve"> sería cero.</w:t>
      </w:r>
    </w:p>
    <w:p w14:paraId="306FD059" w14:textId="3729A584" w:rsidR="00206230" w:rsidRPr="00206230" w:rsidRDefault="00206230" w:rsidP="00206230">
      <w:pPr>
        <w:numPr>
          <w:ilvl w:val="0"/>
          <w:numId w:val="1"/>
        </w:numPr>
      </w:pPr>
      <w:r w:rsidRPr="00206230">
        <w:rPr>
          <w:b/>
          <w:bCs/>
        </w:rPr>
        <w:t>La brecha del consumo:</w:t>
      </w:r>
      <w:r w:rsidRPr="00206230">
        <w:t xml:space="preserve"> Normalmente, uno consume hasta que </w:t>
      </w:r>
      <m:oMath>
        <m:sSup>
          <m:sSupPr>
            <m:ctrlPr>
              <w:rPr>
                <w:rFonts w:ascii="Cambria Math" w:hAnsi="Cambria Math"/>
                <w:i/>
              </w:rPr>
            </m:ctrlPr>
          </m:sSupPr>
          <m:e>
            <m:sSub>
              <m:sSubPr>
                <m:ctrlPr>
                  <w:rPr>
                    <w:rFonts w:ascii="Cambria Math" w:hAnsi="Cambria Math"/>
                    <w:i/>
                  </w:rPr>
                </m:ctrlPr>
              </m:sSubPr>
              <m:e>
                <m:r>
                  <w:rPr>
                    <w:rFonts w:ascii="Cambria Math" w:hAnsi="Cambria Math"/>
                  </w:rPr>
                  <m:t>μ</m:t>
                </m:r>
              </m:e>
              <m:sub>
                <m:r>
                  <w:rPr>
                    <w:rFonts w:ascii="Cambria Math" w:hAnsi="Cambria Math"/>
                  </w:rPr>
                  <m:t>t</m:t>
                </m:r>
              </m:sub>
            </m:sSub>
          </m:e>
          <m:sup>
            <m:r>
              <w:rPr>
                <w:rFonts w:ascii="Cambria Math" w:hAnsi="Cambria Math"/>
              </w:rPr>
              <m:t>'</m:t>
            </m:r>
          </m:sup>
        </m:sSup>
        <m:r>
          <w:rPr>
            <w:rFonts w:ascii="Cambria Math" w:hAnsi="Cambria Math"/>
          </w:rPr>
          <m:t>(c)</m:t>
        </m:r>
      </m:oMath>
      <w:r w:rsidR="00B24B11" w:rsidRPr="00206230">
        <w:rPr>
          <w:b/>
          <w:bCs/>
        </w:rPr>
        <w:t xml:space="preserve"> </w:t>
      </w:r>
      <w:r w:rsidR="00B24B11">
        <w:rPr>
          <w:b/>
          <w:bCs/>
        </w:rPr>
        <w:t xml:space="preserve">= </w:t>
      </w:r>
      <w:r w:rsidRPr="00206230">
        <w:t xml:space="preserve">precio. </w:t>
      </w:r>
      <w:r w:rsidR="00B24B11">
        <w:t>E</w:t>
      </w:r>
      <w:r w:rsidRPr="00206230">
        <w:t xml:space="preserve">l "precio" real de consumir es más alto porque no solo </w:t>
      </w:r>
      <w:r w:rsidR="00B24B11">
        <w:t xml:space="preserve">se </w:t>
      </w:r>
      <w:r w:rsidRPr="00206230">
        <w:t>paga el bien, sino que "</w:t>
      </w:r>
      <w:r w:rsidR="00B24B11">
        <w:t xml:space="preserve">se </w:t>
      </w:r>
      <w:r w:rsidRPr="00206230">
        <w:t>paga" el costo de haber tenido que cargar efectivo (el costo de oportunidad).</w:t>
      </w:r>
    </w:p>
    <w:p w14:paraId="4C98A2B9" w14:textId="19177FEE" w:rsidR="00206230" w:rsidRPr="00206230" w:rsidRDefault="00206230" w:rsidP="00206230">
      <w:r w:rsidRPr="00206230">
        <w:t>En términos sencillos: el consumo es "caro" en este modelo porque obliga a tener dinero que no está ganando intereses, y esa pérdida se suma al costo del producto mismo.</w:t>
      </w:r>
    </w:p>
    <w:p w14:paraId="516E955B" w14:textId="690B6E38" w:rsidR="00206230" w:rsidRDefault="00B24B11">
      <w:r>
        <w:t>_____</w:t>
      </w:r>
    </w:p>
    <w:p w14:paraId="34AD24CD" w14:textId="54E41289" w:rsidR="00206230" w:rsidRPr="00206230" w:rsidRDefault="00206230" w:rsidP="00B24B11">
      <w:pPr>
        <w:pStyle w:val="Prrafodelista"/>
        <w:numPr>
          <w:ilvl w:val="0"/>
          <w:numId w:val="21"/>
        </w:numPr>
      </w:pPr>
      <w:r w:rsidRPr="00206230">
        <w:t xml:space="preserve">En términos de </w:t>
      </w:r>
      <m:oMath>
        <m:sSub>
          <m:sSubPr>
            <m:ctrlPr>
              <w:rPr>
                <w:rFonts w:ascii="Cambria Math" w:hAnsi="Cambria Math"/>
                <w:i/>
              </w:rPr>
            </m:ctrlPr>
          </m:sSubPr>
          <m:e>
            <m:r>
              <w:rPr>
                <w:rFonts w:ascii="Cambria Math" w:hAnsi="Cambria Math"/>
              </w:rPr>
              <m:t>λ</m:t>
            </m:r>
          </m:e>
          <m:sub>
            <m:r>
              <w:rPr>
                <w:rFonts w:ascii="Cambria Math" w:hAnsi="Cambria Math"/>
              </w:rPr>
              <m:t>t</m:t>
            </m:r>
          </m:sub>
        </m:sSub>
      </m:oMath>
      <w:r w:rsidRPr="00206230">
        <w:t>, la ecuación (3.25) se convierte en:</w:t>
      </w:r>
    </w:p>
    <w:p w14:paraId="72E1ED40" w14:textId="36CB2097" w:rsidR="00206230" w:rsidRDefault="00206230" w:rsidP="00B24B11">
      <w:pPr>
        <w:jc w:val="center"/>
      </w:pPr>
      <w:r w:rsidRPr="00206230">
        <w:rPr>
          <w:noProof/>
        </w:rPr>
        <w:drawing>
          <wp:inline distT="0" distB="0" distL="0" distR="0" wp14:anchorId="29AE050B" wp14:editId="140435B7">
            <wp:extent cx="3734124" cy="358171"/>
            <wp:effectExtent l="0" t="0" r="0" b="3810"/>
            <wp:docPr id="17211611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61136" name=""/>
                    <pic:cNvPicPr/>
                  </pic:nvPicPr>
                  <pic:blipFill>
                    <a:blip r:embed="rId16"/>
                    <a:stretch>
                      <a:fillRect/>
                    </a:stretch>
                  </pic:blipFill>
                  <pic:spPr>
                    <a:xfrm>
                      <a:off x="0" y="0"/>
                      <a:ext cx="3734124" cy="358171"/>
                    </a:xfrm>
                    <a:prstGeom prst="rect">
                      <a:avLst/>
                    </a:prstGeom>
                  </pic:spPr>
                </pic:pic>
              </a:graphicData>
            </a:graphic>
          </wp:inline>
        </w:drawing>
      </w:r>
    </w:p>
    <w:p w14:paraId="64174E09" w14:textId="77777777" w:rsidR="00B24B11" w:rsidRDefault="00206230" w:rsidP="00B24B11">
      <w:pPr>
        <w:ind w:left="708"/>
      </w:pPr>
      <w:r w:rsidRPr="00206230">
        <w:t xml:space="preserve">la cual es una ecuación estándar de valoración de activos y es una condición familiar en problemas que involucran optimización </w:t>
      </w:r>
      <w:proofErr w:type="spellStart"/>
      <w:r w:rsidRPr="00206230">
        <w:t>intertemporal</w:t>
      </w:r>
      <w:proofErr w:type="spellEnd"/>
      <w:r w:rsidRPr="00206230">
        <w:t xml:space="preserve">. </w:t>
      </w:r>
    </w:p>
    <w:p w14:paraId="0645639A" w14:textId="63DF1C50" w:rsidR="00206230" w:rsidRDefault="00206230" w:rsidP="00E41D95">
      <w:pPr>
        <w:pStyle w:val="Prrafodelista"/>
        <w:numPr>
          <w:ilvl w:val="0"/>
          <w:numId w:val="20"/>
        </w:numPr>
      </w:pPr>
      <w:r w:rsidRPr="00206230">
        <w:t xml:space="preserve">A lo largo de la trayectoria óptima, el costo marginal (en términos de la utilidad de hoy) de reducir ligeramente la riqueza, </w:t>
      </w:r>
      <m:oMath>
        <m:sSub>
          <m:sSubPr>
            <m:ctrlPr>
              <w:rPr>
                <w:rFonts w:ascii="Cambria Math" w:hAnsi="Cambria Math"/>
                <w:i/>
              </w:rPr>
            </m:ctrlPr>
          </m:sSubPr>
          <m:e>
            <m:r>
              <w:rPr>
                <w:rFonts w:ascii="Cambria Math" w:hAnsi="Cambria Math"/>
              </w:rPr>
              <m:t>λ</m:t>
            </m:r>
          </m:e>
          <m:sub>
            <m:r>
              <w:rPr>
                <w:rFonts w:ascii="Cambria Math" w:hAnsi="Cambria Math"/>
              </w:rPr>
              <m:t>t</m:t>
            </m:r>
          </m:sub>
        </m:sSub>
      </m:oMath>
      <w:r w:rsidRPr="00206230">
        <w:t xml:space="preserve">, debe ser igual al valor en utilidad de trasladar esa riqueza hacia adelante un periodo, obteniendo un rendimiento real bruto de </w:t>
      </w:r>
      <m:oMath>
        <m:sSub>
          <m:sSubPr>
            <m:ctrlPr>
              <w:rPr>
                <w:rFonts w:ascii="Cambria Math" w:hAnsi="Cambria Math"/>
                <w:i/>
              </w:rPr>
            </m:ctrlPr>
          </m:sSubPr>
          <m:e>
            <m:r>
              <w:rPr>
                <w:rFonts w:ascii="Cambria Math" w:hAnsi="Cambria Math"/>
              </w:rPr>
              <m:t>1+r</m:t>
            </m:r>
          </m:e>
          <m:sub>
            <m:r>
              <w:rPr>
                <w:rFonts w:ascii="Cambria Math" w:hAnsi="Cambria Math"/>
              </w:rPr>
              <m:t>t</m:t>
            </m:r>
          </m:sub>
        </m:sSub>
      </m:oMath>
      <w:r w:rsidRPr="00206230">
        <w:t xml:space="preserve"> donde la utilidad de mañana se descuenta al presente a una tasa </w:t>
      </w:r>
      <m:oMath>
        <m:r>
          <w:rPr>
            <w:rFonts w:ascii="Cambria Math" w:hAnsi="Cambria Math"/>
          </w:rPr>
          <m:t>β</m:t>
        </m:r>
      </m:oMath>
      <w:r w:rsidRPr="00206230">
        <w:t xml:space="preserve">; es decir, </w:t>
      </w:r>
      <m:oMath>
        <m:sSub>
          <m:sSubPr>
            <m:ctrlPr>
              <w:rPr>
                <w:rFonts w:ascii="Cambria Math" w:hAnsi="Cambria Math"/>
                <w:i/>
              </w:rPr>
            </m:ctrlPr>
          </m:sSubPr>
          <m:e>
            <m:r>
              <w:rPr>
                <w:rFonts w:ascii="Cambria Math" w:hAnsi="Cambria Math"/>
              </w:rPr>
              <m:t>λ</m:t>
            </m:r>
          </m:e>
          <m:sub>
            <m:r>
              <w:rPr>
                <w:rFonts w:ascii="Cambria Math" w:hAnsi="Cambria Math"/>
              </w:rPr>
              <m:t>t</m:t>
            </m:r>
          </m:sub>
        </m:sSub>
        <m:r>
          <w:rPr>
            <w:rFonts w:ascii="Cambria Math" w:hAnsi="Cambria Math"/>
          </w:rPr>
          <m:t>=β</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t</m:t>
                </m:r>
              </m:sub>
            </m:sSub>
          </m:e>
        </m:d>
        <m:sSub>
          <m:sSubPr>
            <m:ctrlPr>
              <w:rPr>
                <w:rFonts w:ascii="Cambria Math" w:hAnsi="Cambria Math"/>
                <w:i/>
              </w:rPr>
            </m:ctrlPr>
          </m:sSubPr>
          <m:e>
            <m:r>
              <w:rPr>
                <w:rFonts w:ascii="Cambria Math" w:hAnsi="Cambria Math"/>
              </w:rPr>
              <m:t>λ</m:t>
            </m:r>
          </m:e>
          <m:sub>
            <m:r>
              <w:rPr>
                <w:rFonts w:ascii="Cambria Math" w:hAnsi="Cambria Math"/>
              </w:rPr>
              <m:t>t+1</m:t>
            </m:r>
          </m:sub>
        </m:sSub>
      </m:oMath>
      <w:r w:rsidRPr="00206230">
        <w:t>a lo largo de la trayectoria óptima.</w:t>
      </w:r>
    </w:p>
    <w:p w14:paraId="465BA118" w14:textId="77777777" w:rsidR="00E41D95" w:rsidRPr="00206230" w:rsidRDefault="00E41D95" w:rsidP="00E41D95">
      <w:pPr>
        <w:pStyle w:val="Prrafodelista"/>
      </w:pPr>
    </w:p>
    <w:p w14:paraId="2F0AD0DB" w14:textId="77777777" w:rsidR="00206230" w:rsidRPr="00206230" w:rsidRDefault="00206230" w:rsidP="00E41D95">
      <w:pPr>
        <w:pStyle w:val="Prrafodelista"/>
        <w:numPr>
          <w:ilvl w:val="0"/>
          <w:numId w:val="20"/>
        </w:numPr>
      </w:pPr>
      <w:r w:rsidRPr="00206230">
        <w:t>Utilizando (3.27) y (3.28), la condición de primer orden (3.26) puede expresarse como:</w:t>
      </w:r>
    </w:p>
    <w:p w14:paraId="6AAFE74B" w14:textId="1914ABEE" w:rsidR="00206230" w:rsidRDefault="00206230" w:rsidP="00E41D95">
      <w:pPr>
        <w:jc w:val="center"/>
      </w:pPr>
      <w:r w:rsidRPr="00206230">
        <w:rPr>
          <w:noProof/>
        </w:rPr>
        <w:drawing>
          <wp:inline distT="0" distB="0" distL="0" distR="0" wp14:anchorId="491477FE" wp14:editId="314C1D65">
            <wp:extent cx="3886537" cy="624894"/>
            <wp:effectExtent l="0" t="0" r="0" b="3810"/>
            <wp:docPr id="4040253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025307" name=""/>
                    <pic:cNvPicPr/>
                  </pic:nvPicPr>
                  <pic:blipFill>
                    <a:blip r:embed="rId17"/>
                    <a:stretch>
                      <a:fillRect/>
                    </a:stretch>
                  </pic:blipFill>
                  <pic:spPr>
                    <a:xfrm>
                      <a:off x="0" y="0"/>
                      <a:ext cx="3886537" cy="624894"/>
                    </a:xfrm>
                    <a:prstGeom prst="rect">
                      <a:avLst/>
                    </a:prstGeom>
                  </pic:spPr>
                </pic:pic>
              </a:graphicData>
            </a:graphic>
          </wp:inline>
        </w:drawing>
      </w:r>
    </w:p>
    <w:p w14:paraId="25527EE8" w14:textId="77777777" w:rsidR="00206230" w:rsidRDefault="00206230"/>
    <w:p w14:paraId="62DEDDBE" w14:textId="77777777" w:rsidR="00E41D95" w:rsidRDefault="00206230" w:rsidP="00206230">
      <w:r w:rsidRPr="00206230">
        <w:t xml:space="preserve">La ecuación (3.30) también puede interpretarse como una ecuación de valoración de activos para el dinero. </w:t>
      </w:r>
    </w:p>
    <w:p w14:paraId="1C4F8FB0" w14:textId="77777777" w:rsidR="00E41D95" w:rsidRDefault="00206230" w:rsidP="00206230">
      <w:r w:rsidRPr="00206230">
        <w:lastRenderedPageBreak/>
        <w:t xml:space="preserve">El precio de una unidad de dinero en términos de bienes es simplemente </w:t>
      </w:r>
      <m:oMath>
        <m:f>
          <m:fPr>
            <m:ctrlPr>
              <w:rPr>
                <w:rFonts w:ascii="Cambria Math" w:hAnsi="Cambria Math"/>
                <w:i/>
              </w:rPr>
            </m:ctrlPr>
          </m:fPr>
          <m:num>
            <m:r>
              <w:rPr>
                <w:rFonts w:ascii="Cambria Math" w:hAnsi="Cambria Math"/>
              </w:rPr>
              <m:t>1</m:t>
            </m:r>
          </m:num>
          <m:den>
            <m:sSub>
              <m:sSubPr>
                <m:ctrlPr>
                  <w:rPr>
                    <w:rFonts w:ascii="Cambria Math" w:hAnsi="Cambria Math"/>
                    <w:i/>
                  </w:rPr>
                </m:ctrlPr>
              </m:sSubPr>
              <m:e>
                <m:r>
                  <w:rPr>
                    <w:rFonts w:ascii="Cambria Math" w:hAnsi="Cambria Math"/>
                  </w:rPr>
                  <m:t>P</m:t>
                </m:r>
              </m:e>
              <m:sub>
                <m:r>
                  <w:rPr>
                    <w:rFonts w:ascii="Cambria Math" w:hAnsi="Cambria Math"/>
                  </w:rPr>
                  <m:t>t</m:t>
                </m:r>
              </m:sub>
            </m:sSub>
          </m:den>
        </m:f>
      </m:oMath>
      <w:r w:rsidR="00E41D95">
        <w:rPr>
          <w:rFonts w:eastAsiaTheme="minorEastAsia"/>
        </w:rPr>
        <w:t xml:space="preserve">   </w:t>
      </w:r>
      <w:r w:rsidRPr="00206230">
        <w:t>$ en el momento t; su valor en términos de utilidad es</w:t>
      </w:r>
      <w:r w:rsidR="00E41D95">
        <w:t xml:space="preserve"> </w:t>
      </w:r>
      <w:r w:rsidRPr="00206230">
        <w:t xml:space="preserve"> </w:t>
      </w:r>
      <m:oMath>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t</m:t>
                </m:r>
              </m:sub>
            </m:sSub>
          </m:num>
          <m:den>
            <m:sSub>
              <m:sSubPr>
                <m:ctrlPr>
                  <w:rPr>
                    <w:rFonts w:ascii="Cambria Math" w:hAnsi="Cambria Math"/>
                    <w:i/>
                  </w:rPr>
                </m:ctrlPr>
              </m:sSubPr>
              <m:e>
                <m:r>
                  <w:rPr>
                    <w:rFonts w:ascii="Cambria Math" w:hAnsi="Cambria Math"/>
                  </w:rPr>
                  <m:t>P</m:t>
                </m:r>
              </m:e>
              <m:sub>
                <m:r>
                  <w:rPr>
                    <w:rFonts w:ascii="Cambria Math" w:hAnsi="Cambria Math"/>
                  </w:rPr>
                  <m:t>t</m:t>
                </m:r>
              </m:sub>
            </m:sSub>
          </m:den>
        </m:f>
      </m:oMath>
    </w:p>
    <w:p w14:paraId="032F9A62" w14:textId="77777777" w:rsidR="00E41D95" w:rsidRDefault="00206230" w:rsidP="00206230">
      <w:r w:rsidRPr="00206230">
        <w:t xml:space="preserve">Al dividir (3.30) por </w:t>
      </w:r>
      <m:oMath>
        <m:sSub>
          <m:sSubPr>
            <m:ctrlPr>
              <w:rPr>
                <w:rFonts w:ascii="Cambria Math" w:hAnsi="Cambria Math"/>
                <w:i/>
              </w:rPr>
            </m:ctrlPr>
          </m:sSubPr>
          <m:e>
            <m:r>
              <w:rPr>
                <w:rFonts w:ascii="Cambria Math" w:hAnsi="Cambria Math"/>
              </w:rPr>
              <m:t>P</m:t>
            </m:r>
          </m:e>
          <m:sub>
            <m:r>
              <w:rPr>
                <w:rFonts w:ascii="Cambria Math" w:hAnsi="Cambria Math"/>
              </w:rPr>
              <m:t>t</m:t>
            </m:r>
          </m:sub>
        </m:sSub>
      </m:oMath>
      <w:r w:rsidRPr="00206230">
        <w:t xml:space="preserve"> se puede reescribir como </w:t>
      </w:r>
    </w:p>
    <w:p w14:paraId="0F7ED52D" w14:textId="3128E9A3" w:rsidR="00E41D95" w:rsidRDefault="00000000" w:rsidP="00206230">
      <m:oMathPara>
        <m:oMath>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t</m:t>
                  </m:r>
                </m:sub>
              </m:sSub>
            </m:num>
            <m:den>
              <m:sSub>
                <m:sSubPr>
                  <m:ctrlPr>
                    <w:rPr>
                      <w:rFonts w:ascii="Cambria Math" w:hAnsi="Cambria Math"/>
                      <w:i/>
                    </w:rPr>
                  </m:ctrlPr>
                </m:sSubPr>
                <m:e>
                  <m:r>
                    <w:rPr>
                      <w:rFonts w:ascii="Cambria Math" w:hAnsi="Cambria Math"/>
                    </w:rPr>
                    <m:t>P</m:t>
                  </m:r>
                </m:e>
                <m:sub>
                  <m:r>
                    <w:rPr>
                      <w:rFonts w:ascii="Cambria Math" w:hAnsi="Cambria Math"/>
                    </w:rPr>
                    <m:t>t</m:t>
                  </m:r>
                </m:sub>
              </m:sSub>
            </m:den>
          </m:f>
          <m:r>
            <w:rPr>
              <w:rFonts w:ascii="Cambria Math" w:hAnsi="Cambria Math"/>
            </w:rPr>
            <m:t>=β(</m:t>
          </m:r>
          <m:f>
            <m:fPr>
              <m:ctrlPr>
                <w:rPr>
                  <w:rFonts w:ascii="Cambria Math" w:hAnsi="Cambria Math"/>
                  <w:i/>
                </w:rPr>
              </m:ctrlPr>
            </m:fPr>
            <m:num>
              <m:sSub>
                <m:sSubPr>
                  <m:ctrlPr>
                    <w:rPr>
                      <w:rFonts w:ascii="Cambria Math" w:hAnsi="Cambria Math"/>
                      <w:i/>
                    </w:rPr>
                  </m:ctrlPr>
                </m:sSubPr>
                <m:e>
                  <m:r>
                    <w:rPr>
                      <w:rFonts w:ascii="Cambria Math" w:hAnsi="Cambria Math"/>
                    </w:rPr>
                    <m:t>λ</m:t>
                  </m:r>
                </m:e>
                <m:sub>
                  <m:r>
                    <w:rPr>
                      <w:rFonts w:ascii="Cambria Math" w:hAnsi="Cambria Math"/>
                    </w:rPr>
                    <m:t>t+1</m:t>
                  </m:r>
                </m:sub>
              </m:sSub>
            </m:num>
            <m:den>
              <m:sSub>
                <m:sSubPr>
                  <m:ctrlPr>
                    <w:rPr>
                      <w:rFonts w:ascii="Cambria Math" w:hAnsi="Cambria Math"/>
                      <w:i/>
                    </w:rPr>
                  </m:ctrlPr>
                </m:sSubPr>
                <m:e>
                  <m:r>
                    <w:rPr>
                      <w:rFonts w:ascii="Cambria Math" w:hAnsi="Cambria Math"/>
                    </w:rPr>
                    <m:t>P</m:t>
                  </m:r>
                </m:e>
                <m:sub>
                  <m:r>
                    <w:rPr>
                      <w:rFonts w:ascii="Cambria Math" w:hAnsi="Cambria Math"/>
                    </w:rPr>
                    <m:t>t+1</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t+1</m:t>
                  </m:r>
                </m:sub>
              </m:sSub>
            </m:num>
            <m:den>
              <m:sSub>
                <m:sSubPr>
                  <m:ctrlPr>
                    <w:rPr>
                      <w:rFonts w:ascii="Cambria Math" w:hAnsi="Cambria Math"/>
                      <w:i/>
                    </w:rPr>
                  </m:ctrlPr>
                </m:sSubPr>
                <m:e>
                  <m:r>
                    <w:rPr>
                      <w:rFonts w:ascii="Cambria Math" w:hAnsi="Cambria Math"/>
                    </w:rPr>
                    <m:t>P</m:t>
                  </m:r>
                </m:e>
                <m:sub>
                  <m:r>
                    <w:rPr>
                      <w:rFonts w:ascii="Cambria Math" w:hAnsi="Cambria Math"/>
                    </w:rPr>
                    <m:t>t+1</m:t>
                  </m:r>
                </m:sub>
              </m:sSub>
            </m:den>
          </m:f>
          <m:r>
            <w:rPr>
              <w:rFonts w:ascii="Cambria Math" w:hAnsi="Cambria Math"/>
            </w:rPr>
            <m:t>)</m:t>
          </m:r>
        </m:oMath>
      </m:oMathPara>
    </w:p>
    <w:p w14:paraId="08C03B92" w14:textId="0997E769" w:rsidR="00206230" w:rsidRPr="00206230" w:rsidRDefault="00206230" w:rsidP="00206230"/>
    <w:p w14:paraId="1F6DBD34" w14:textId="2CE4D834" w:rsidR="00206230" w:rsidRPr="00206230" w:rsidRDefault="00E41D95" w:rsidP="00206230">
      <w:pPr>
        <w:rPr>
          <w:b/>
          <w:bCs/>
        </w:rPr>
      </w:pPr>
      <w:r>
        <w:rPr>
          <w:b/>
          <w:bCs/>
        </w:rPr>
        <w:t>Intuición</w:t>
      </w:r>
    </w:p>
    <w:p w14:paraId="35991D48" w14:textId="0380075E" w:rsidR="00206230" w:rsidRPr="00206230" w:rsidRDefault="00206230" w:rsidP="00206230">
      <w:pPr>
        <w:numPr>
          <w:ilvl w:val="0"/>
          <w:numId w:val="2"/>
        </w:numPr>
      </w:pPr>
      <w:proofErr w:type="spellStart"/>
      <w:r w:rsidRPr="00206230">
        <w:rPr>
          <w:b/>
          <w:bCs/>
        </w:rPr>
        <w:t>Ec</w:t>
      </w:r>
      <w:proofErr w:type="spellEnd"/>
      <w:r w:rsidR="00E41D95">
        <w:rPr>
          <w:b/>
          <w:bCs/>
        </w:rPr>
        <w:t xml:space="preserve">. </w:t>
      </w:r>
      <w:r w:rsidRPr="00206230">
        <w:rPr>
          <w:b/>
          <w:bCs/>
        </w:rPr>
        <w:t>de Euler Estándar (3.29):</w:t>
      </w:r>
      <w:r w:rsidRPr="00206230">
        <w:t xml:space="preserve"> Describe cómo el agente suaviza su consumo a lo largo del tiempo. Es el equilibrio entre consumir hoy o ahorrar para tener más recursos mañana.</w:t>
      </w:r>
    </w:p>
    <w:p w14:paraId="4E051A6A" w14:textId="77777777" w:rsidR="00206230" w:rsidRPr="00206230" w:rsidRDefault="00206230" w:rsidP="00206230">
      <w:pPr>
        <w:numPr>
          <w:ilvl w:val="0"/>
          <w:numId w:val="2"/>
        </w:numPr>
      </w:pPr>
      <w:r w:rsidRPr="00206230">
        <w:rPr>
          <w:b/>
          <w:bCs/>
        </w:rPr>
        <w:t>El Dinero como Activo (3.30):</w:t>
      </w:r>
      <w:r w:rsidRPr="00206230">
        <w:t xml:space="preserve"> A diferencia de un bono que solo da intereses, el dinero da dos cosas:</w:t>
      </w:r>
    </w:p>
    <w:p w14:paraId="34D32462" w14:textId="257C13CA" w:rsidR="00206230" w:rsidRPr="00206230" w:rsidRDefault="00206230" w:rsidP="00206230">
      <w:pPr>
        <w:numPr>
          <w:ilvl w:val="1"/>
          <w:numId w:val="2"/>
        </w:numPr>
      </w:pPr>
      <w:r w:rsidRPr="00206230">
        <w:rPr>
          <w:b/>
          <w:bCs/>
        </w:rPr>
        <w:t>Valor de reventa:</w:t>
      </w:r>
      <w:r w:rsidRPr="00206230">
        <w:t xml:space="preserve"> Su valor real mañana</w:t>
      </w:r>
      <w:r w:rsidR="00E41D95">
        <w:t xml:space="preserve"> </w:t>
      </w:r>
      <w:r w:rsidR="00E41D95">
        <w:rPr>
          <w:rFonts w:eastAsiaTheme="minorEastAsia"/>
        </w:rPr>
        <w:t>(</w:t>
      </w:r>
      <m:oMath>
        <m:sSub>
          <m:sSubPr>
            <m:ctrlPr>
              <w:rPr>
                <w:rFonts w:ascii="Cambria Math" w:hAnsi="Cambria Math"/>
                <w:i/>
              </w:rPr>
            </m:ctrlPr>
          </m:sSubPr>
          <m:e>
            <m:r>
              <w:rPr>
                <w:rFonts w:ascii="Cambria Math" w:hAnsi="Cambria Math"/>
              </w:rPr>
              <m:t>λ</m:t>
            </m:r>
          </m:e>
          <m:sub>
            <m:r>
              <w:rPr>
                <w:rFonts w:ascii="Cambria Math" w:hAnsi="Cambria Math"/>
              </w:rPr>
              <m:t>t+1</m:t>
            </m:r>
          </m:sub>
        </m:sSub>
      </m:oMath>
      <w:r w:rsidRPr="00206230">
        <w:t>ajustado por inflación).</w:t>
      </w:r>
    </w:p>
    <w:p w14:paraId="23278F35" w14:textId="04E2B35D" w:rsidR="00206230" w:rsidRPr="00206230" w:rsidRDefault="00206230" w:rsidP="00206230">
      <w:pPr>
        <w:numPr>
          <w:ilvl w:val="1"/>
          <w:numId w:val="2"/>
        </w:numPr>
      </w:pPr>
      <w:r w:rsidRPr="00206230">
        <w:rPr>
          <w:b/>
          <w:bCs/>
        </w:rPr>
        <w:t xml:space="preserve">Servicios de liquidez </w:t>
      </w:r>
      <m:oMath>
        <m:sSub>
          <m:sSubPr>
            <m:ctrlPr>
              <w:rPr>
                <w:rFonts w:ascii="Cambria Math" w:hAnsi="Cambria Math"/>
                <w:i/>
              </w:rPr>
            </m:ctrlPr>
          </m:sSubPr>
          <m:e>
            <m:r>
              <w:rPr>
                <w:rFonts w:ascii="Cambria Math" w:hAnsi="Cambria Math"/>
              </w:rPr>
              <m:t>μ</m:t>
            </m:r>
          </m:e>
          <m:sub>
            <m:r>
              <w:rPr>
                <w:rFonts w:ascii="Cambria Math" w:hAnsi="Cambria Math"/>
              </w:rPr>
              <m:t>t</m:t>
            </m:r>
          </m:sub>
        </m:sSub>
      </m:oMath>
      <w:r w:rsidRPr="00206230">
        <w:rPr>
          <w:b/>
          <w:bCs/>
        </w:rPr>
        <w:t>:</w:t>
      </w:r>
      <w:r w:rsidRPr="00206230">
        <w:t xml:space="preserve"> Su utilidad específica para poder comprar bienes debido a la restricción CIA.</w:t>
      </w:r>
    </w:p>
    <w:p w14:paraId="3FADA24B" w14:textId="52A6994A" w:rsidR="00206230" w:rsidRPr="00206230" w:rsidRDefault="00206230" w:rsidP="00206230">
      <w:pPr>
        <w:numPr>
          <w:ilvl w:val="0"/>
          <w:numId w:val="2"/>
        </w:numPr>
      </w:pPr>
      <w:r w:rsidRPr="00206230">
        <w:rPr>
          <w:b/>
          <w:bCs/>
        </w:rPr>
        <w:t>Valoración en Utilidad:</w:t>
      </w:r>
      <w:r w:rsidRPr="00206230">
        <w:t xml:space="preserve"> El texto enfatiza que el dinero no se valora por su papel físico, sino por la utilidad marginal que permite alcanzar (representada por los multiplicadores </w:t>
      </w:r>
      <m:oMath>
        <m:r>
          <w:rPr>
            <w:rFonts w:ascii="Cambria Math" w:hAnsi="Cambria Math"/>
          </w:rPr>
          <m:t>λ y μ</m:t>
        </m:r>
      </m:oMath>
      <w:r w:rsidRPr="00206230">
        <w:t>.</w:t>
      </w:r>
    </w:p>
    <w:p w14:paraId="41D69F5E" w14:textId="233874D1" w:rsidR="00206230" w:rsidRDefault="00206230"/>
    <w:p w14:paraId="22688561" w14:textId="239FF835" w:rsidR="00206230" w:rsidRDefault="00E17FA9">
      <w:r>
        <w:t>_____</w:t>
      </w:r>
    </w:p>
    <w:p w14:paraId="6D251E37" w14:textId="77777777" w:rsidR="00E17FA9" w:rsidRDefault="00A70A06" w:rsidP="00A70A06">
      <w:r w:rsidRPr="00A70A06">
        <w:t>A partir de (3.28),</w:t>
      </w:r>
    </w:p>
    <w:p w14:paraId="131EFE46" w14:textId="53FE8A7E" w:rsidR="00E17FA9" w:rsidRDefault="00000000" w:rsidP="00A70A06">
      <m:oMathPara>
        <m:oMath>
          <m:f>
            <m:fPr>
              <m:ctrlPr>
                <w:rPr>
                  <w:rFonts w:ascii="Cambria Math" w:hAnsi="Cambria Math"/>
                  <w:i/>
                </w:rPr>
              </m:ctrlPr>
            </m:fPr>
            <m:num>
              <m:sSub>
                <m:sSubPr>
                  <m:ctrlPr>
                    <w:rPr>
                      <w:rFonts w:ascii="Cambria Math" w:hAnsi="Cambria Math"/>
                      <w:i/>
                    </w:rPr>
                  </m:ctrlPr>
                </m:sSubPr>
                <m:e>
                  <m:r>
                    <w:rPr>
                      <w:rFonts w:ascii="Cambria Math" w:hAnsi="Cambria Math"/>
                    </w:rPr>
                    <m:t>μ</m:t>
                  </m:r>
                </m:e>
                <m:sub>
                  <m:r>
                    <w:rPr>
                      <w:rFonts w:ascii="Cambria Math" w:hAnsi="Cambria Math"/>
                    </w:rPr>
                    <m:t>t+i</m:t>
                  </m:r>
                </m:sub>
              </m:sSub>
            </m:num>
            <m:den>
              <m:sSub>
                <m:sSubPr>
                  <m:ctrlPr>
                    <w:rPr>
                      <w:rFonts w:ascii="Cambria Math" w:hAnsi="Cambria Math"/>
                      <w:i/>
                    </w:rPr>
                  </m:ctrlPr>
                </m:sSubPr>
                <m:e>
                  <m:r>
                    <w:rPr>
                      <w:rFonts w:ascii="Cambria Math" w:hAnsi="Cambria Math"/>
                    </w:rPr>
                    <m:t>P</m:t>
                  </m:r>
                </m:e>
                <m:sub>
                  <m:r>
                    <w:rPr>
                      <w:rFonts w:ascii="Cambria Math" w:hAnsi="Cambria Math"/>
                    </w:rPr>
                    <m:t>t+i</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m</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t+i</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t+i-1</m:t>
                  </m:r>
                </m:sub>
              </m:sSub>
              <m:r>
                <w:rPr>
                  <w:rFonts w:ascii="Cambria Math" w:hAnsi="Cambria Math"/>
                </w:rPr>
                <m:t xml:space="preserve">) </m:t>
              </m:r>
            </m:num>
            <m:den>
              <m:sSub>
                <m:sSubPr>
                  <m:ctrlPr>
                    <w:rPr>
                      <w:rFonts w:ascii="Cambria Math" w:hAnsi="Cambria Math"/>
                      <w:i/>
                    </w:rPr>
                  </m:ctrlPr>
                </m:sSubPr>
                <m:e>
                  <m:r>
                    <w:rPr>
                      <w:rFonts w:ascii="Cambria Math" w:hAnsi="Cambria Math"/>
                    </w:rPr>
                    <m:t>P</m:t>
                  </m:r>
                </m:e>
                <m:sub>
                  <m:r>
                    <w:rPr>
                      <w:rFonts w:ascii="Cambria Math" w:hAnsi="Cambria Math"/>
                    </w:rPr>
                    <m:t>t+i-1</m:t>
                  </m:r>
                </m:sub>
              </m:sSub>
            </m:den>
          </m:f>
        </m:oMath>
      </m:oMathPara>
    </w:p>
    <w:p w14:paraId="359BC21A" w14:textId="3E148914" w:rsidR="00A70A06" w:rsidRPr="00A70A06" w:rsidRDefault="00A70A06" w:rsidP="00A70A06">
      <w:r w:rsidRPr="00A70A06">
        <w:t>Sin embargo, esta última expresión es simplemente la derivada parcial de la función de valor con respecto a los saldos monetarios nominales del periodo</w:t>
      </w:r>
      <w:r w:rsidR="00E17FA9">
        <w:t xml:space="preserve"> t+i-1</w:t>
      </w:r>
      <w:r w:rsidRPr="00A70A06">
        <w:t>:</w:t>
      </w:r>
    </w:p>
    <w:p w14:paraId="1F0248F7" w14:textId="61FBEE61" w:rsidR="00E17FA9" w:rsidRDefault="00E17FA9" w:rsidP="00A70A06">
      <w:pPr>
        <w:rPr>
          <w:b/>
          <w:bCs/>
        </w:rPr>
      </w:pPr>
      <w:r w:rsidRPr="00206230">
        <w:rPr>
          <w:noProof/>
        </w:rPr>
        <w:drawing>
          <wp:inline distT="0" distB="0" distL="0" distR="0" wp14:anchorId="18F4D8DB" wp14:editId="04300654">
            <wp:extent cx="5400040" cy="584200"/>
            <wp:effectExtent l="0" t="0" r="0" b="6350"/>
            <wp:docPr id="17031858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185878" name=""/>
                    <pic:cNvPicPr/>
                  </pic:nvPicPr>
                  <pic:blipFill>
                    <a:blip r:embed="rId18"/>
                    <a:stretch>
                      <a:fillRect/>
                    </a:stretch>
                  </pic:blipFill>
                  <pic:spPr>
                    <a:xfrm>
                      <a:off x="0" y="0"/>
                      <a:ext cx="5400040" cy="584200"/>
                    </a:xfrm>
                    <a:prstGeom prst="rect">
                      <a:avLst/>
                    </a:prstGeom>
                  </pic:spPr>
                </pic:pic>
              </a:graphicData>
            </a:graphic>
          </wp:inline>
        </w:drawing>
      </w:r>
    </w:p>
    <w:p w14:paraId="22318D06" w14:textId="77777777" w:rsidR="00E17FA9" w:rsidRDefault="00E17FA9" w:rsidP="00A70A06">
      <w:pPr>
        <w:rPr>
          <w:b/>
          <w:bCs/>
        </w:rPr>
      </w:pPr>
    </w:p>
    <w:p w14:paraId="307B9C60" w14:textId="6BD24AC3" w:rsidR="00A70A06" w:rsidRPr="00A70A06" w:rsidRDefault="00E17FA9" w:rsidP="00A70A06">
      <w:pPr>
        <w:rPr>
          <w:b/>
          <w:bCs/>
        </w:rPr>
      </w:pPr>
      <w:r>
        <w:rPr>
          <w:b/>
          <w:bCs/>
        </w:rPr>
        <w:t>Intuición</w:t>
      </w:r>
    </w:p>
    <w:p w14:paraId="112AED70" w14:textId="69F5834D" w:rsidR="00A70A06" w:rsidRPr="00A70A06" w:rsidRDefault="00E17FA9" w:rsidP="00A70A06">
      <w:r>
        <w:t>Se</w:t>
      </w:r>
      <w:r w:rsidR="00A70A06" w:rsidRPr="00A70A06">
        <w:t xml:space="preserve"> está realizando un cambio de variables para pasar de términos </w:t>
      </w:r>
      <w:r w:rsidR="00A70A06" w:rsidRPr="00A70A06">
        <w:rPr>
          <w:b/>
          <w:bCs/>
        </w:rPr>
        <w:t>reales</w:t>
      </w:r>
      <w:r w:rsidR="00A70A06" w:rsidRPr="00A70A06">
        <w:t xml:space="preserve"> (dinero ajustado por precios) a términos </w:t>
      </w:r>
      <w:r w:rsidR="00A70A06" w:rsidRPr="00A70A06">
        <w:rPr>
          <w:b/>
          <w:bCs/>
        </w:rPr>
        <w:t>nominales</w:t>
      </w:r>
      <w:r w:rsidR="00A70A06" w:rsidRPr="00A70A06">
        <w:t xml:space="preserve"> (dinero en efectivo tal cual).</w:t>
      </w:r>
    </w:p>
    <w:p w14:paraId="36E39E01" w14:textId="69A86FDC" w:rsidR="00A70A06" w:rsidRPr="00A70A06" w:rsidRDefault="00000000" w:rsidP="00A70A06">
      <w:pPr>
        <w:numPr>
          <w:ilvl w:val="0"/>
          <w:numId w:val="3"/>
        </w:numPr>
      </w:pPr>
      <m:oMath>
        <m:sSub>
          <m:sSubPr>
            <m:ctrlPr>
              <w:rPr>
                <w:rFonts w:ascii="Cambria Math" w:hAnsi="Cambria Math"/>
                <w:i/>
              </w:rPr>
            </m:ctrlPr>
          </m:sSubPr>
          <m:e>
            <m:r>
              <w:rPr>
                <w:rFonts w:ascii="Cambria Math" w:hAnsi="Cambria Math"/>
              </w:rPr>
              <m:t>V</m:t>
            </m:r>
          </m:e>
          <m:sub>
            <m:r>
              <w:rPr>
                <w:rFonts w:ascii="Cambria Math" w:hAnsi="Cambria Math"/>
              </w:rPr>
              <m:t>m</m:t>
            </m:r>
          </m:sub>
        </m:sSub>
      </m:oMath>
      <w:r w:rsidR="00A70A06" w:rsidRPr="00A70A06">
        <w:rPr>
          <w:b/>
          <w:bCs/>
        </w:rPr>
        <w:t>:</w:t>
      </w:r>
      <w:r w:rsidR="00A70A06" w:rsidRPr="00A70A06">
        <w:t xml:space="preserve"> Representa la utilidad marginal de los saldos reales.</w:t>
      </w:r>
    </w:p>
    <w:p w14:paraId="55316EAB" w14:textId="61F4334B" w:rsidR="00A70A06" w:rsidRPr="00A70A06" w:rsidRDefault="00A70A06" w:rsidP="00A70A06">
      <w:pPr>
        <w:numPr>
          <w:ilvl w:val="0"/>
          <w:numId w:val="3"/>
        </w:numPr>
      </w:pPr>
      <w:r w:rsidRPr="00A70A06">
        <w:rPr>
          <w:b/>
          <w:bCs/>
        </w:rPr>
        <w:t>División por P:</w:t>
      </w:r>
      <w:r w:rsidRPr="00A70A06">
        <w:t xml:space="preserve"> Al dividir la utilidad marginal real por el nivel de precios, obtenemos cuánto aporta a la utilidad cada unidad de moneda nominal (un</w:t>
      </w:r>
      <w:r w:rsidR="00E17FA9">
        <w:t>a</w:t>
      </w:r>
      <w:r w:rsidRPr="00A70A06">
        <w:t xml:space="preserve"> </w:t>
      </w:r>
      <w:r w:rsidR="00E17FA9">
        <w:t>UM</w:t>
      </w:r>
      <w:r w:rsidRPr="00A70A06">
        <w:t>).</w:t>
      </w:r>
    </w:p>
    <w:p w14:paraId="646F7BF2" w14:textId="77777777" w:rsidR="00A70A06" w:rsidRPr="00A70A06" w:rsidRDefault="00A70A06" w:rsidP="00C80340">
      <w:pPr>
        <w:jc w:val="both"/>
      </w:pPr>
      <w:r w:rsidRPr="00A70A06">
        <w:t>Este paso es crucial para "resolver hacia adelante" la ecuación del precio del dinero, permitiendo ver el valor actual del dinero como la suma descontada de todos los servicios de liquidez futuros que ese dinero proporcionará.</w:t>
      </w:r>
    </w:p>
    <w:p w14:paraId="6D245E60" w14:textId="2D8CA09C" w:rsidR="00206230" w:rsidRDefault="00A70A06">
      <w:r w:rsidRPr="00A70A06">
        <w:rPr>
          <w:noProof/>
        </w:rPr>
        <w:drawing>
          <wp:inline distT="0" distB="0" distL="0" distR="0" wp14:anchorId="06FA3D25" wp14:editId="490857F5">
            <wp:extent cx="4686706" cy="1981372"/>
            <wp:effectExtent l="0" t="0" r="0" b="0"/>
            <wp:docPr id="2103037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03789" name=""/>
                    <pic:cNvPicPr/>
                  </pic:nvPicPr>
                  <pic:blipFill>
                    <a:blip r:embed="rId19"/>
                    <a:stretch>
                      <a:fillRect/>
                    </a:stretch>
                  </pic:blipFill>
                  <pic:spPr>
                    <a:xfrm>
                      <a:off x="0" y="0"/>
                      <a:ext cx="4686706" cy="1981372"/>
                    </a:xfrm>
                    <a:prstGeom prst="rect">
                      <a:avLst/>
                    </a:prstGeom>
                  </pic:spPr>
                </pic:pic>
              </a:graphicData>
            </a:graphic>
          </wp:inline>
        </w:drawing>
      </w:r>
    </w:p>
    <w:p w14:paraId="40E588AD" w14:textId="77777777" w:rsidR="00A70A06" w:rsidRDefault="00A70A06"/>
    <w:p w14:paraId="190D80F6" w14:textId="4459E49A" w:rsidR="00A70A06" w:rsidRDefault="00C80340" w:rsidP="00C80340">
      <w:pPr>
        <w:pStyle w:val="Prrafodelista"/>
        <w:numPr>
          <w:ilvl w:val="0"/>
          <w:numId w:val="22"/>
        </w:numPr>
      </w:pPr>
      <w:r>
        <w:t xml:space="preserve">La </w:t>
      </w:r>
      <w:proofErr w:type="spellStart"/>
      <w:r>
        <w:t>Ec</w:t>
      </w:r>
      <w:proofErr w:type="spellEnd"/>
      <w:r w:rsidR="00A70A06" w:rsidRPr="00A70A06">
        <w:t xml:space="preserve"> (3.31) </w:t>
      </w:r>
      <w:r>
        <w:t>se puede reescribir como:</w:t>
      </w:r>
    </w:p>
    <w:p w14:paraId="66FB33C1" w14:textId="77777777" w:rsidR="00A70A06" w:rsidRDefault="00A70A06"/>
    <w:p w14:paraId="0AF3AD81" w14:textId="5F46BB98" w:rsidR="00A70A06" w:rsidRDefault="00A70A06" w:rsidP="00C80340">
      <w:pPr>
        <w:jc w:val="center"/>
      </w:pPr>
      <w:r w:rsidRPr="00A70A06">
        <w:rPr>
          <w:noProof/>
        </w:rPr>
        <w:drawing>
          <wp:inline distT="0" distB="0" distL="0" distR="0" wp14:anchorId="37979D9F" wp14:editId="4E86A9B6">
            <wp:extent cx="2766300" cy="807790"/>
            <wp:effectExtent l="0" t="0" r="0" b="0"/>
            <wp:docPr id="10309850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985061" name=""/>
                    <pic:cNvPicPr/>
                  </pic:nvPicPr>
                  <pic:blipFill>
                    <a:blip r:embed="rId20"/>
                    <a:stretch>
                      <a:fillRect/>
                    </a:stretch>
                  </pic:blipFill>
                  <pic:spPr>
                    <a:xfrm>
                      <a:off x="0" y="0"/>
                      <a:ext cx="2766300" cy="807790"/>
                    </a:xfrm>
                    <a:prstGeom prst="rect">
                      <a:avLst/>
                    </a:prstGeom>
                  </pic:spPr>
                </pic:pic>
              </a:graphicData>
            </a:graphic>
          </wp:inline>
        </w:drawing>
      </w:r>
    </w:p>
    <w:p w14:paraId="1A007899" w14:textId="77777777" w:rsidR="00A70A06" w:rsidRDefault="00A70A06"/>
    <w:p w14:paraId="1C1D6473" w14:textId="77777777" w:rsidR="00C80340" w:rsidRDefault="00A70A06" w:rsidP="00C80340">
      <w:pPr>
        <w:pStyle w:val="Prrafodelista"/>
        <w:numPr>
          <w:ilvl w:val="0"/>
          <w:numId w:val="22"/>
        </w:numPr>
      </w:pPr>
      <w:r w:rsidRPr="00A70A06">
        <w:t xml:space="preserve">En otras palabras, el valor actual del dinero en términos de utilidad es igual al valor presente de la utilidad marginal del dinero en todos los periodos futuros. </w:t>
      </w:r>
    </w:p>
    <w:p w14:paraId="43DD6139" w14:textId="77777777" w:rsidR="00C80340" w:rsidRDefault="00A70A06" w:rsidP="00C80340">
      <w:pPr>
        <w:pStyle w:val="Prrafodelista"/>
        <w:numPr>
          <w:ilvl w:val="0"/>
          <w:numId w:val="22"/>
        </w:numPr>
      </w:pPr>
      <w:r w:rsidRPr="00A70A06">
        <w:t xml:space="preserve">La ecuación (3.31) establece que el dinero es exactamente como cualquier otro activo en el sentido de que su valor (es decir, su precio hoy) es igual al valor presente descontado del flujo de rendimientos generados por dicho activo. </w:t>
      </w:r>
    </w:p>
    <w:p w14:paraId="77C4EC46" w14:textId="08833263" w:rsidR="00A70A06" w:rsidRPr="00A70A06" w:rsidRDefault="00A70A06" w:rsidP="00C80340">
      <w:pPr>
        <w:pStyle w:val="Prrafodelista"/>
        <w:numPr>
          <w:ilvl w:val="0"/>
          <w:numId w:val="22"/>
        </w:numPr>
      </w:pPr>
      <w:r w:rsidRPr="00A70A06">
        <w:t xml:space="preserve">En el caso del dinero, estos rendimientos toman la forma de servicios de liquidez. Si la restricción </w:t>
      </w:r>
      <w:r w:rsidRPr="00C80340">
        <w:rPr>
          <w:b/>
          <w:bCs/>
        </w:rPr>
        <w:t>CIA</w:t>
      </w:r>
      <w:r w:rsidRPr="00A70A06">
        <w:t xml:space="preserve"> no fuera vinculante, estos servicios de liquidez no tendrían valor</w:t>
      </w:r>
      <w:r w:rsidR="00C80340">
        <w:t xml:space="preserve"> (</w:t>
      </w:r>
      <m:oMath>
        <m:sSub>
          <m:sSubPr>
            <m:ctrlPr>
              <w:rPr>
                <w:rFonts w:ascii="Cambria Math" w:hAnsi="Cambria Math"/>
                <w:i/>
              </w:rPr>
            </m:ctrlPr>
          </m:sSubPr>
          <m:e>
            <m:r>
              <w:rPr>
                <w:rFonts w:ascii="Cambria Math" w:hAnsi="Cambria Math"/>
              </w:rPr>
              <m:t>μ=V</m:t>
            </m:r>
          </m:e>
          <m:sub>
            <m:r>
              <w:rPr>
                <w:rFonts w:ascii="Cambria Math" w:hAnsi="Cambria Math"/>
              </w:rPr>
              <m:t>m</m:t>
            </m:r>
          </m:sub>
        </m:sSub>
        <m:r>
          <w:rPr>
            <w:rFonts w:ascii="Cambria Math" w:hAnsi="Cambria Math"/>
          </w:rPr>
          <m:t>=0</m:t>
        </m:r>
      </m:oMath>
      <w:r w:rsidR="00C80340">
        <w:rPr>
          <w:rFonts w:eastAsiaTheme="minorEastAsia"/>
        </w:rPr>
        <w:t xml:space="preserve">)   </w:t>
      </w:r>
      <w:r w:rsidRPr="00A70A06">
        <w:t>y el dinero tampoco lo tendría. Pero si la restricción es vinculante, entonces el dinero tiene valor porque produce servicios de liquidez valorados.</w:t>
      </w:r>
    </w:p>
    <w:p w14:paraId="5FFFF901" w14:textId="016FC38F" w:rsidR="00C80340" w:rsidRDefault="00C80340" w:rsidP="00A70A06">
      <w:r>
        <w:t>___</w:t>
      </w:r>
    </w:p>
    <w:p w14:paraId="07596D2F" w14:textId="77E67ABF" w:rsidR="00A70A06" w:rsidRPr="00A70A06" w:rsidRDefault="00C80340" w:rsidP="00A70A06">
      <w:r>
        <w:t>Intuición</w:t>
      </w:r>
      <w:r w:rsidR="00A70A06" w:rsidRPr="00A70A06">
        <w:t xml:space="preserve"> de por qué el "papel moneda" tiene valor en los modelos macroeconómicos:</w:t>
      </w:r>
    </w:p>
    <w:p w14:paraId="0CBE4A4B" w14:textId="77777777" w:rsidR="00A70A06" w:rsidRPr="00A70A06" w:rsidRDefault="00A70A06" w:rsidP="00C80340">
      <w:pPr>
        <w:numPr>
          <w:ilvl w:val="0"/>
          <w:numId w:val="4"/>
        </w:numPr>
        <w:jc w:val="both"/>
      </w:pPr>
      <w:r w:rsidRPr="00A70A06">
        <w:rPr>
          <w:b/>
          <w:bCs/>
        </w:rPr>
        <w:lastRenderedPageBreak/>
        <w:t>El dinero como activo:</w:t>
      </w:r>
      <w:r w:rsidRPr="00A70A06">
        <w:t xml:space="preserve"> Así como una acción vale por sus dividendos futuros o un bono por sus cupones, el dinero vale por los "servicios de compra" que te dará en el futuro.</w:t>
      </w:r>
    </w:p>
    <w:p w14:paraId="7B34C4C8" w14:textId="37B69739" w:rsidR="00A70A06" w:rsidRPr="00A70A06" w:rsidRDefault="00A70A06" w:rsidP="00C80340">
      <w:pPr>
        <w:numPr>
          <w:ilvl w:val="0"/>
          <w:numId w:val="4"/>
        </w:numPr>
        <w:jc w:val="both"/>
      </w:pPr>
      <w:r w:rsidRPr="00A70A06">
        <w:rPr>
          <w:b/>
          <w:bCs/>
        </w:rPr>
        <w:t>Restricción Vinculante:</w:t>
      </w:r>
      <w:r w:rsidRPr="00A70A06">
        <w:t xml:space="preserve"> Si tienes tanto dinero que la restricción CIA no te impide comprar nada (te sobra efectivo), la utilidad marginal del dinero </w:t>
      </w:r>
      <m:oMath>
        <m:r>
          <w:rPr>
            <w:rFonts w:ascii="Cambria Math" w:hAnsi="Cambria Math"/>
          </w:rPr>
          <m:t>μ</m:t>
        </m:r>
      </m:oMath>
      <w:r w:rsidR="00C80340" w:rsidRPr="00A70A06">
        <w:t xml:space="preserve"> </w:t>
      </w:r>
      <w:r w:rsidRPr="00A70A06">
        <w:t>cae a cero. En ese punto, el dinero pierde su valor "extra" como facilitador de transacciones.</w:t>
      </w:r>
    </w:p>
    <w:p w14:paraId="326E2CEF" w14:textId="77777777" w:rsidR="00A70A06" w:rsidRPr="00A70A06" w:rsidRDefault="00A70A06" w:rsidP="00C80340">
      <w:pPr>
        <w:numPr>
          <w:ilvl w:val="0"/>
          <w:numId w:val="4"/>
        </w:numPr>
        <w:jc w:val="both"/>
      </w:pPr>
      <w:r w:rsidRPr="00A70A06">
        <w:rPr>
          <w:b/>
          <w:bCs/>
        </w:rPr>
        <w:t>Valor Intrínseco vs. Valor de Uso:</w:t>
      </w:r>
      <w:r w:rsidRPr="00A70A06">
        <w:t xml:space="preserve"> El modelo demuestra que el dinero no necesita tener valor por sí mismo (como el oro), sino que su valor emana de su utilidad para superar las fricciones del mercado (la imposibilidad de comprar sin efectivo previo).</w:t>
      </w:r>
    </w:p>
    <w:p w14:paraId="0BF6A4F6" w14:textId="77777777" w:rsidR="00A70A06" w:rsidRDefault="00A70A06"/>
    <w:p w14:paraId="4FC55B80" w14:textId="64E578CB" w:rsidR="00C80340" w:rsidRDefault="00C80340" w:rsidP="00A70A06">
      <w:r>
        <w:t>_____</w:t>
      </w:r>
    </w:p>
    <w:p w14:paraId="14578191" w14:textId="77777777" w:rsidR="00C80340" w:rsidRDefault="00A70A06" w:rsidP="00A70A06">
      <w:r w:rsidRPr="00A70A06">
        <w:t xml:space="preserve">Se puede obtener una expresión para la tasa de interés nominal utilizando (3.29) y (3.30) para llegar a </w:t>
      </w:r>
    </w:p>
    <w:p w14:paraId="6594C06F" w14:textId="32B9FE4B" w:rsidR="00C80340" w:rsidRDefault="00000000" w:rsidP="001111C2">
      <w:pPr>
        <w:jc w:val="center"/>
        <w:rPr>
          <w:rFonts w:eastAsiaTheme="minorEastAsia"/>
        </w:rPr>
      </w:pPr>
      <m:oMath>
        <m:sSub>
          <m:sSubPr>
            <m:ctrlPr>
              <w:rPr>
                <w:rFonts w:ascii="Cambria Math" w:hAnsi="Cambria Math"/>
                <w:i/>
              </w:rPr>
            </m:ctrlPr>
          </m:sSubPr>
          <m:e>
            <m:r>
              <w:rPr>
                <w:rFonts w:ascii="Cambria Math" w:hAnsi="Cambria Math"/>
              </w:rPr>
              <m:t>λ</m:t>
            </m:r>
          </m:e>
          <m:sub>
            <m:r>
              <w:rPr>
                <w:rFonts w:ascii="Cambria Math" w:hAnsi="Cambria Math"/>
              </w:rPr>
              <m:t>t</m:t>
            </m:r>
          </m:sub>
        </m:sSub>
        <m:r>
          <w:rPr>
            <w:rFonts w:ascii="Cambria Math" w:hAnsi="Cambria Math"/>
          </w:rPr>
          <m:t>=β</m:t>
        </m:r>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t</m:t>
                </m:r>
              </m:sub>
            </m:sSub>
          </m:e>
        </m:d>
        <m:sSub>
          <m:sSubPr>
            <m:ctrlPr>
              <w:rPr>
                <w:rFonts w:ascii="Cambria Math" w:hAnsi="Cambria Math"/>
                <w:i/>
              </w:rPr>
            </m:ctrlPr>
          </m:sSubPr>
          <m:e>
            <m:r>
              <w:rPr>
                <w:rFonts w:ascii="Cambria Math" w:hAnsi="Cambria Math"/>
              </w:rPr>
              <m:t>λ</m:t>
            </m:r>
          </m:e>
          <m:sub>
            <m:r>
              <w:rPr>
                <w:rFonts w:ascii="Cambria Math" w:hAnsi="Cambria Math"/>
              </w:rPr>
              <m:t>t+1</m:t>
            </m:r>
          </m:sub>
        </m:sSub>
        <m:r>
          <w:rPr>
            <w:rFonts w:ascii="Cambria Math" w:hAnsi="Cambria Math"/>
          </w:rPr>
          <m:t>=</m:t>
        </m:r>
        <m:f>
          <m:fPr>
            <m:ctrlPr>
              <w:rPr>
                <w:rFonts w:ascii="Cambria Math" w:hAnsi="Cambria Math"/>
                <w:i/>
              </w:rPr>
            </m:ctrlPr>
          </m:fPr>
          <m:num>
            <m:r>
              <w:rPr>
                <w:rFonts w:ascii="Cambria Math" w:hAnsi="Cambria Math"/>
              </w:rPr>
              <m:t>β(</m:t>
            </m:r>
            <m:sSub>
              <m:sSubPr>
                <m:ctrlPr>
                  <w:rPr>
                    <w:rFonts w:ascii="Cambria Math" w:hAnsi="Cambria Math"/>
                    <w:i/>
                  </w:rPr>
                </m:ctrlPr>
              </m:sSubPr>
              <m:e>
                <m:r>
                  <w:rPr>
                    <w:rFonts w:ascii="Cambria Math" w:hAnsi="Cambria Math"/>
                  </w:rPr>
                  <m:t>λ</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t+1</m:t>
                </m:r>
              </m:sub>
            </m:sSub>
            <m:r>
              <w:rPr>
                <w:rFonts w:ascii="Cambria Math" w:hAnsi="Cambria Math"/>
              </w:rPr>
              <m:t>)</m:t>
            </m:r>
          </m:num>
          <m:den>
            <m:r>
              <w:rPr>
                <w:rFonts w:ascii="Cambria Math" w:hAnsi="Cambria Math"/>
              </w:rPr>
              <m:t>1+</m:t>
            </m:r>
            <m:sSub>
              <m:sSubPr>
                <m:ctrlPr>
                  <w:rPr>
                    <w:rFonts w:ascii="Cambria Math" w:hAnsi="Cambria Math"/>
                    <w:i/>
                  </w:rPr>
                </m:ctrlPr>
              </m:sSubPr>
              <m:e>
                <m:r>
                  <w:rPr>
                    <w:rFonts w:ascii="Cambria Math" w:hAnsi="Cambria Math"/>
                  </w:rPr>
                  <m:t>π</m:t>
                </m:r>
              </m:e>
              <m:sub>
                <m:r>
                  <w:rPr>
                    <w:rFonts w:ascii="Cambria Math" w:hAnsi="Cambria Math"/>
                  </w:rPr>
                  <m:t>t+1</m:t>
                </m:r>
              </m:sub>
            </m:sSub>
          </m:den>
        </m:f>
      </m:oMath>
      <w:r w:rsidR="001111C2">
        <w:rPr>
          <w:rFonts w:eastAsiaTheme="minorEastAsia"/>
        </w:rPr>
        <w:t xml:space="preserve">  o bien</w:t>
      </w:r>
    </w:p>
    <w:p w14:paraId="2A678215" w14:textId="51B17FF0" w:rsidR="001111C2" w:rsidRDefault="00000000" w:rsidP="00A70A06">
      <m:oMathPara>
        <m:oMath>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r</m:t>
                  </m:r>
                </m:e>
                <m:sub>
                  <m:r>
                    <w:rPr>
                      <w:rFonts w:ascii="Cambria Math" w:hAnsi="Cambria Math"/>
                    </w:rPr>
                    <m:t>t</m:t>
                  </m:r>
                </m:sub>
              </m:sSub>
            </m:e>
          </m:d>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π</m:t>
                  </m:r>
                </m:e>
                <m:sub>
                  <m:r>
                    <w:rPr>
                      <w:rFonts w:ascii="Cambria Math" w:hAnsi="Cambria Math"/>
                    </w:rPr>
                    <m:t>t+1</m:t>
                  </m:r>
                </m:sub>
              </m:sSub>
            </m:e>
          </m:d>
          <m:sSub>
            <m:sSubPr>
              <m:ctrlPr>
                <w:rPr>
                  <w:rFonts w:ascii="Cambria Math" w:hAnsi="Cambria Math"/>
                  <w:i/>
                </w:rPr>
              </m:ctrlPr>
            </m:sSubPr>
            <m:e>
              <m:r>
                <w:rPr>
                  <w:rFonts w:ascii="Cambria Math" w:hAnsi="Cambria Math"/>
                </w:rPr>
                <m:t>λ</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t+1</m:t>
              </m:r>
            </m:sub>
          </m:sSub>
          <m:r>
            <w:rPr>
              <w:rFonts w:ascii="Cambria Math" w:hAnsi="Cambria Math"/>
            </w:rPr>
            <m:t>)</m:t>
          </m:r>
        </m:oMath>
      </m:oMathPara>
    </w:p>
    <w:p w14:paraId="6E809A40" w14:textId="04FD736B" w:rsidR="00A70A06" w:rsidRDefault="00A70A06" w:rsidP="00A70A06">
      <w:r w:rsidRPr="00A70A06">
        <w:t xml:space="preserve">Dado que $1 + </w:t>
      </w:r>
      <w:proofErr w:type="spellStart"/>
      <w:r w:rsidRPr="00A70A06">
        <w:t>i_t</w:t>
      </w:r>
      <w:proofErr w:type="spellEnd"/>
      <w:r w:rsidRPr="00A70A06">
        <w:t xml:space="preserve"> = (1 + </w:t>
      </w:r>
      <w:proofErr w:type="spellStart"/>
      <w:r w:rsidRPr="00A70A06">
        <w:t>r_</w:t>
      </w:r>
      <w:proofErr w:type="gramStart"/>
      <w:r w:rsidRPr="00A70A06">
        <w:t>t</w:t>
      </w:r>
      <w:proofErr w:type="spellEnd"/>
      <w:r w:rsidRPr="00A70A06">
        <w:t>)(</w:t>
      </w:r>
      <w:proofErr w:type="gramEnd"/>
      <w:r w:rsidRPr="00A70A06">
        <w:t>1 + \pi_{t+1</w:t>
      </w:r>
      <w:proofErr w:type="gramStart"/>
      <w:r w:rsidRPr="00A70A06">
        <w:t>})$</w:t>
      </w:r>
      <w:proofErr w:type="gramEnd"/>
      <w:r w:rsidRPr="00A70A06">
        <w:t>, la tasa de interés nominal viene dada por:</w:t>
      </w:r>
    </w:p>
    <w:p w14:paraId="6CF102A0" w14:textId="0E9A485A" w:rsidR="00A70A06" w:rsidRDefault="001111C2" w:rsidP="00A70A06">
      <w:r w:rsidRPr="00C80340">
        <w:rPr>
          <w:noProof/>
        </w:rPr>
        <w:drawing>
          <wp:inline distT="0" distB="0" distL="0" distR="0" wp14:anchorId="4FD67072" wp14:editId="5929DD30">
            <wp:extent cx="6301105" cy="602615"/>
            <wp:effectExtent l="0" t="0" r="4445" b="6985"/>
            <wp:docPr id="16458338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833828" name=""/>
                    <pic:cNvPicPr/>
                  </pic:nvPicPr>
                  <pic:blipFill>
                    <a:blip r:embed="rId21"/>
                    <a:stretch>
                      <a:fillRect/>
                    </a:stretch>
                  </pic:blipFill>
                  <pic:spPr>
                    <a:xfrm>
                      <a:off x="0" y="0"/>
                      <a:ext cx="6301105" cy="602615"/>
                    </a:xfrm>
                    <a:prstGeom prst="rect">
                      <a:avLst/>
                    </a:prstGeom>
                  </pic:spPr>
                </pic:pic>
              </a:graphicData>
            </a:graphic>
          </wp:inline>
        </w:drawing>
      </w:r>
    </w:p>
    <w:p w14:paraId="5AE0AA80" w14:textId="42804BF3" w:rsidR="00981306" w:rsidRPr="00A70A06" w:rsidRDefault="001111C2" w:rsidP="00A70A06">
      <w:r>
        <w:t>____</w:t>
      </w:r>
    </w:p>
    <w:p w14:paraId="7877E9C0" w14:textId="77777777" w:rsidR="00A70A06" w:rsidRPr="00A70A06" w:rsidRDefault="00A70A06" w:rsidP="00A70A06">
      <w:pPr>
        <w:rPr>
          <w:b/>
          <w:bCs/>
        </w:rPr>
      </w:pPr>
      <w:r w:rsidRPr="00A70A06">
        <w:rPr>
          <w:b/>
          <w:bCs/>
        </w:rPr>
        <w:t>Explicación del paso algebraico</w:t>
      </w:r>
    </w:p>
    <w:p w14:paraId="104075D4" w14:textId="1C47F4DA" w:rsidR="001111C2" w:rsidRDefault="001111C2" w:rsidP="00A70A06">
      <w:r>
        <w:t xml:space="preserve">Se presentan dos formas de expresar la utilidad marginal de la riqueza actual </w:t>
      </w:r>
      <m:oMath>
        <m:sSub>
          <m:sSubPr>
            <m:ctrlPr>
              <w:rPr>
                <w:rFonts w:ascii="Cambria Math" w:hAnsi="Cambria Math"/>
                <w:i/>
              </w:rPr>
            </m:ctrlPr>
          </m:sSubPr>
          <m:e>
            <m:r>
              <w:rPr>
                <w:rFonts w:ascii="Cambria Math" w:hAnsi="Cambria Math"/>
              </w:rPr>
              <m:t>λ</m:t>
            </m:r>
          </m:e>
          <m:sub>
            <m:r>
              <w:rPr>
                <w:rFonts w:ascii="Cambria Math" w:hAnsi="Cambria Math"/>
              </w:rPr>
              <m:t>t</m:t>
            </m:r>
          </m:sub>
        </m:sSub>
      </m:oMath>
    </w:p>
    <w:p w14:paraId="20DDE35B" w14:textId="089D62EA" w:rsidR="00A70A06" w:rsidRPr="00A70A06" w:rsidRDefault="00A70A06" w:rsidP="00A70A06">
      <w:pPr>
        <w:numPr>
          <w:ilvl w:val="0"/>
          <w:numId w:val="5"/>
        </w:numPr>
      </w:pPr>
      <w:r w:rsidRPr="00A70A06">
        <w:rPr>
          <w:b/>
          <w:bCs/>
        </w:rPr>
        <w:t>A través de los bonos:</w:t>
      </w:r>
      <w:r w:rsidRPr="00A70A06">
        <w:t xml:space="preserve"> La </w:t>
      </w:r>
      <w:proofErr w:type="spellStart"/>
      <w:r w:rsidRPr="00A70A06">
        <w:t>ec</w:t>
      </w:r>
      <w:proofErr w:type="spellEnd"/>
      <w:r w:rsidRPr="00A70A06">
        <w:t xml:space="preserve"> (3.29) dice que</w:t>
      </w:r>
      <w:r w:rsidR="001111C2">
        <w:t xml:space="preserve"> </w:t>
      </w:r>
      <m:oMath>
        <m:sSub>
          <m:sSubPr>
            <m:ctrlPr>
              <w:rPr>
                <w:rFonts w:ascii="Cambria Math" w:hAnsi="Cambria Math"/>
                <w:i/>
              </w:rPr>
            </m:ctrlPr>
          </m:sSubPr>
          <m:e>
            <m:r>
              <w:rPr>
                <w:rFonts w:ascii="Cambria Math" w:hAnsi="Cambria Math"/>
              </w:rPr>
              <m:t>λ</m:t>
            </m:r>
          </m:e>
          <m:sub>
            <m:r>
              <w:rPr>
                <w:rFonts w:ascii="Cambria Math" w:hAnsi="Cambria Math"/>
              </w:rPr>
              <m:t>t</m:t>
            </m:r>
          </m:sub>
        </m:sSub>
      </m:oMath>
      <w:r w:rsidRPr="00A70A06">
        <w:t xml:space="preserve">  es el valor descontado de los recursos futuros multiplicados por el rendimiento real.</w:t>
      </w:r>
    </w:p>
    <w:p w14:paraId="7B67D972" w14:textId="7D2F6D6C" w:rsidR="00A70A06" w:rsidRPr="00A70A06" w:rsidRDefault="00A70A06" w:rsidP="00A70A06">
      <w:pPr>
        <w:numPr>
          <w:ilvl w:val="0"/>
          <w:numId w:val="5"/>
        </w:numPr>
      </w:pPr>
      <w:r w:rsidRPr="00A70A06">
        <w:rPr>
          <w:b/>
          <w:bCs/>
        </w:rPr>
        <w:t>A través del dinero:</w:t>
      </w:r>
      <w:r w:rsidRPr="00A70A06">
        <w:t xml:space="preserve"> La </w:t>
      </w:r>
      <w:proofErr w:type="spellStart"/>
      <w:r w:rsidRPr="00A70A06">
        <w:t>ec</w:t>
      </w:r>
      <w:proofErr w:type="spellEnd"/>
      <w:r w:rsidRPr="00A70A06">
        <w:t xml:space="preserve"> (3.30) dice que </w:t>
      </w:r>
      <m:oMath>
        <m:sSub>
          <m:sSubPr>
            <m:ctrlPr>
              <w:rPr>
                <w:rFonts w:ascii="Cambria Math" w:hAnsi="Cambria Math"/>
                <w:i/>
              </w:rPr>
            </m:ctrlPr>
          </m:sSubPr>
          <m:e>
            <m:r>
              <w:rPr>
                <w:rFonts w:ascii="Cambria Math" w:hAnsi="Cambria Math"/>
              </w:rPr>
              <m:t>λ</m:t>
            </m:r>
          </m:e>
          <m:sub>
            <m:r>
              <w:rPr>
                <w:rFonts w:ascii="Cambria Math" w:hAnsi="Cambria Math"/>
              </w:rPr>
              <m:t>t</m:t>
            </m:r>
          </m:sub>
        </m:sSub>
      </m:oMath>
      <w:r w:rsidR="001111C2">
        <w:rPr>
          <w:rFonts w:eastAsiaTheme="minorEastAsia"/>
        </w:rPr>
        <w:t xml:space="preserve"> </w:t>
      </w:r>
      <w:r w:rsidRPr="00A70A06">
        <w:t xml:space="preserve"> es el valor descontado de los recursos futuros más los servicios de liquidez </w:t>
      </w:r>
      <m:oMath>
        <m:sSub>
          <m:sSubPr>
            <m:ctrlPr>
              <w:rPr>
                <w:rFonts w:ascii="Cambria Math" w:hAnsi="Cambria Math"/>
                <w:i/>
              </w:rPr>
            </m:ctrlPr>
          </m:sSubPr>
          <m:e>
            <m:r>
              <w:rPr>
                <w:rFonts w:ascii="Cambria Math" w:hAnsi="Cambria Math"/>
              </w:rPr>
              <m:t>μ</m:t>
            </m:r>
          </m:e>
          <m:sub>
            <m:r>
              <w:rPr>
                <w:rFonts w:ascii="Cambria Math" w:hAnsi="Cambria Math"/>
              </w:rPr>
              <m:t>t+1</m:t>
            </m:r>
          </m:sub>
        </m:sSub>
      </m:oMath>
      <w:r w:rsidR="001111C2" w:rsidRPr="00A70A06">
        <w:t xml:space="preserve"> </w:t>
      </w:r>
      <w:r w:rsidRPr="00A70A06">
        <w:t>ajustados por la inflación.</w:t>
      </w:r>
    </w:p>
    <w:p w14:paraId="5A0DDDE1" w14:textId="18A30D59" w:rsidR="00A70A06" w:rsidRDefault="00A70A06" w:rsidP="00A70A06">
      <w:r w:rsidRPr="00A70A06">
        <w:t xml:space="preserve">Al igualar ambas, se puede despejar la </w:t>
      </w:r>
      <w:r w:rsidRPr="00A70A06">
        <w:rPr>
          <w:b/>
          <w:bCs/>
        </w:rPr>
        <w:t xml:space="preserve">tasa de interés nominal </w:t>
      </w:r>
      <w:proofErr w:type="spellStart"/>
      <w:r w:rsidRPr="00A70A06">
        <w:rPr>
          <w:b/>
          <w:bCs/>
        </w:rPr>
        <w:t>i</w:t>
      </w:r>
      <w:r w:rsidRPr="00A70A06">
        <w:rPr>
          <w:b/>
          <w:bCs/>
          <w:vertAlign w:val="subscript"/>
        </w:rPr>
        <w:t>t</w:t>
      </w:r>
      <w:proofErr w:type="spellEnd"/>
      <w:r w:rsidRPr="00A70A06">
        <w:t xml:space="preserve">, que resultará ser igual a la proporción entre el valor de la liquidez </w:t>
      </w:r>
      <m:oMath>
        <m:sSub>
          <m:sSubPr>
            <m:ctrlPr>
              <w:rPr>
                <w:rFonts w:ascii="Cambria Math" w:hAnsi="Cambria Math"/>
                <w:i/>
              </w:rPr>
            </m:ctrlPr>
          </m:sSubPr>
          <m:e>
            <m:r>
              <w:rPr>
                <w:rFonts w:ascii="Cambria Math" w:hAnsi="Cambria Math"/>
              </w:rPr>
              <m:t>μ</m:t>
            </m:r>
          </m:e>
          <m:sub>
            <m:r>
              <w:rPr>
                <w:rFonts w:ascii="Cambria Math" w:hAnsi="Cambria Math"/>
              </w:rPr>
              <m:t>t</m:t>
            </m:r>
          </m:sub>
        </m:sSub>
      </m:oMath>
      <w:r w:rsidR="001111C2" w:rsidRPr="00A70A06">
        <w:t xml:space="preserve"> </w:t>
      </w:r>
      <w:r w:rsidRPr="00A70A06">
        <w:t xml:space="preserve"> y el valor de la riqueza </w:t>
      </w:r>
      <m:oMath>
        <m:sSub>
          <m:sSubPr>
            <m:ctrlPr>
              <w:rPr>
                <w:rFonts w:ascii="Cambria Math" w:hAnsi="Cambria Math"/>
                <w:i/>
              </w:rPr>
            </m:ctrlPr>
          </m:sSubPr>
          <m:e>
            <m:r>
              <w:rPr>
                <w:rFonts w:ascii="Cambria Math" w:hAnsi="Cambria Math"/>
              </w:rPr>
              <m:t>λ</m:t>
            </m:r>
          </m:e>
          <m:sub>
            <m:r>
              <w:rPr>
                <w:rFonts w:ascii="Cambria Math" w:hAnsi="Cambria Math"/>
              </w:rPr>
              <m:t>t</m:t>
            </m:r>
          </m:sub>
        </m:sSub>
      </m:oMath>
      <w:r w:rsidR="001111C2">
        <w:t>.</w:t>
      </w:r>
    </w:p>
    <w:p w14:paraId="7AE5EE7F" w14:textId="77777777" w:rsidR="001C5AD9" w:rsidRDefault="00A70A06" w:rsidP="00A70A06">
      <w:r w:rsidRPr="00A70A06">
        <w:t xml:space="preserve">En esencia, esto demuestra matemáticamente que la tasa de interés nominal es el precio que pagamos por el servicio de liquidez que nos presta el dinero. </w:t>
      </w:r>
    </w:p>
    <w:p w14:paraId="6105D721" w14:textId="03DB2BF7" w:rsidR="00A70A06" w:rsidRPr="00A70A06" w:rsidRDefault="00A70A06" w:rsidP="00A70A06">
      <w:r w:rsidRPr="00A70A06">
        <w:t xml:space="preserve">Si los servicios de liquidez no fueran valiosos </w:t>
      </w:r>
      <m:oMath>
        <m:sSub>
          <m:sSubPr>
            <m:ctrlPr>
              <w:rPr>
                <w:rFonts w:ascii="Cambria Math" w:hAnsi="Cambria Math"/>
                <w:i/>
              </w:rPr>
            </m:ctrlPr>
          </m:sSubPr>
          <m:e>
            <m:r>
              <w:rPr>
                <w:rFonts w:ascii="Cambria Math" w:hAnsi="Cambria Math"/>
              </w:rPr>
              <m:t>μ</m:t>
            </m:r>
          </m:e>
          <m:sub>
            <m:r>
              <w:rPr>
                <w:rFonts w:ascii="Cambria Math" w:hAnsi="Cambria Math"/>
              </w:rPr>
              <m:t>t</m:t>
            </m:r>
          </m:sub>
        </m:sSub>
      </m:oMath>
      <w:r w:rsidR="001C5AD9">
        <w:rPr>
          <w:rFonts w:eastAsiaTheme="minorEastAsia"/>
        </w:rPr>
        <w:t>=0</w:t>
      </w:r>
      <w:r w:rsidRPr="00A70A06">
        <w:t>, la tasa de interés nominal sería cero.</w:t>
      </w:r>
    </w:p>
    <w:p w14:paraId="023EF6F3" w14:textId="0C43FBB4" w:rsidR="00981306" w:rsidRPr="00981306" w:rsidRDefault="00981306" w:rsidP="00981306">
      <w:r w:rsidRPr="00981306">
        <w:t xml:space="preserve">En particular, si la tasa de interés nominal es positiva, la restricción </w:t>
      </w:r>
      <w:r w:rsidRPr="00981306">
        <w:rPr>
          <w:b/>
          <w:bCs/>
        </w:rPr>
        <w:t>CIA</w:t>
      </w:r>
      <w:r w:rsidRPr="00981306">
        <w:t xml:space="preserve"> es vinculante</w:t>
      </w:r>
      <w:r w:rsidR="001C5AD9">
        <w:t xml:space="preserve"> </w:t>
      </w:r>
      <m:oMath>
        <m:sSub>
          <m:sSubPr>
            <m:ctrlPr>
              <w:rPr>
                <w:rFonts w:ascii="Cambria Math" w:hAnsi="Cambria Math"/>
                <w:i/>
              </w:rPr>
            </m:ctrlPr>
          </m:sSubPr>
          <m:e>
            <m:r>
              <w:rPr>
                <w:rFonts w:ascii="Cambria Math" w:hAnsi="Cambria Math"/>
              </w:rPr>
              <m:t>μ</m:t>
            </m:r>
          </m:e>
          <m:sub>
            <m:r>
              <w:rPr>
                <w:rFonts w:ascii="Cambria Math" w:hAnsi="Cambria Math"/>
              </w:rPr>
              <m:t>t</m:t>
            </m:r>
          </m:sub>
        </m:sSub>
      </m:oMath>
      <w:r w:rsidR="001C5AD9">
        <w:rPr>
          <w:rFonts w:eastAsiaTheme="minorEastAsia"/>
        </w:rPr>
        <w:t>&gt;0</w:t>
      </w:r>
      <w:r w:rsidRPr="00981306">
        <w:t>.</w:t>
      </w:r>
    </w:p>
    <w:p w14:paraId="1A194DC1" w14:textId="77777777" w:rsidR="00981306" w:rsidRPr="00981306" w:rsidRDefault="00981306" w:rsidP="00981306">
      <w:pPr>
        <w:numPr>
          <w:ilvl w:val="0"/>
          <w:numId w:val="6"/>
        </w:numPr>
      </w:pPr>
      <w:r w:rsidRPr="00981306">
        <w:rPr>
          <w:b/>
          <w:bCs/>
        </w:rPr>
        <w:lastRenderedPageBreak/>
        <w:t>¿Qué significa que sea "vinculante"?</w:t>
      </w:r>
      <w:r w:rsidRPr="00981306">
        <w:t>: Significa que el agente desearía consumir más, pero no puede porque no tiene suficiente efectivo. Está limitado por su liquidez, no por su riqueza total.</w:t>
      </w:r>
    </w:p>
    <w:p w14:paraId="57C8A70D" w14:textId="67C22F9A" w:rsidR="00981306" w:rsidRPr="00981306" w:rsidRDefault="00981306" w:rsidP="00981306">
      <w:pPr>
        <w:numPr>
          <w:ilvl w:val="0"/>
          <w:numId w:val="6"/>
        </w:numPr>
      </w:pPr>
      <w:r w:rsidRPr="00981306">
        <w:rPr>
          <w:b/>
          <w:bCs/>
        </w:rPr>
        <w:t xml:space="preserve">La conexión con </w:t>
      </w:r>
      <w:proofErr w:type="spellStart"/>
      <w:r w:rsidRPr="00981306">
        <w:rPr>
          <w:b/>
          <w:bCs/>
        </w:rPr>
        <w:t>i</w:t>
      </w:r>
      <w:r w:rsidRPr="00981306">
        <w:rPr>
          <w:b/>
          <w:bCs/>
          <w:vertAlign w:val="subscript"/>
        </w:rPr>
        <w:t>t</w:t>
      </w:r>
      <w:proofErr w:type="spellEnd"/>
      <w:r w:rsidRPr="00981306">
        <w:t>: La tasa de interés nominal actúa como el "precio" de la restricción. Si los bonos pagan intereses (</w:t>
      </w:r>
      <w:proofErr w:type="spellStart"/>
      <w:r w:rsidRPr="00981306">
        <w:t>i</w:t>
      </w:r>
      <w:r w:rsidRPr="00981306">
        <w:rPr>
          <w:vertAlign w:val="subscript"/>
        </w:rPr>
        <w:t>t</w:t>
      </w:r>
      <w:proofErr w:type="spellEnd"/>
      <w:r w:rsidRPr="00981306">
        <w:t xml:space="preserve"> &gt; 0), el dinero se vuelve un activo "costoso" de mantener. El agente solo aceptará pagar ese costo (renunciar al interés de los bonos) si el dinero le es absolutamente indispensable para comprar bienes.</w:t>
      </w:r>
    </w:p>
    <w:p w14:paraId="47BD7191" w14:textId="70555055" w:rsidR="00981306" w:rsidRPr="00981306" w:rsidRDefault="00981306" w:rsidP="00981306">
      <w:pPr>
        <w:numPr>
          <w:ilvl w:val="0"/>
          <w:numId w:val="6"/>
        </w:numPr>
      </w:pPr>
      <w:r w:rsidRPr="00981306">
        <w:rPr>
          <w:b/>
          <w:bCs/>
        </w:rPr>
        <w:t>La Regla de Friedman</w:t>
      </w:r>
      <w:r w:rsidRPr="00981306">
        <w:t>: Si la tasa de interés fuera cero (</w:t>
      </w:r>
      <w:proofErr w:type="spellStart"/>
      <w:r w:rsidRPr="00981306">
        <w:t>i</w:t>
      </w:r>
      <w:r w:rsidRPr="00981306">
        <w:rPr>
          <w:vertAlign w:val="subscript"/>
        </w:rPr>
        <w:t>t</w:t>
      </w:r>
      <w:proofErr w:type="spellEnd"/>
      <w:r w:rsidRPr="00981306">
        <w:t xml:space="preserve"> = 0), la restricción dejaría de ser vinculante</w:t>
      </w:r>
      <w:r w:rsidR="001C5AD9">
        <w:t xml:space="preserve"> </w:t>
      </w:r>
      <m:oMath>
        <m:sSub>
          <m:sSubPr>
            <m:ctrlPr>
              <w:rPr>
                <w:rFonts w:ascii="Cambria Math" w:hAnsi="Cambria Math"/>
                <w:i/>
              </w:rPr>
            </m:ctrlPr>
          </m:sSubPr>
          <m:e>
            <m:r>
              <w:rPr>
                <w:rFonts w:ascii="Cambria Math" w:hAnsi="Cambria Math"/>
              </w:rPr>
              <m:t>μ</m:t>
            </m:r>
          </m:e>
          <m:sub>
            <m:r>
              <w:rPr>
                <w:rFonts w:ascii="Cambria Math" w:hAnsi="Cambria Math"/>
              </w:rPr>
              <m:t>t</m:t>
            </m:r>
          </m:sub>
        </m:sSub>
      </m:oMath>
      <w:r w:rsidR="001C5AD9">
        <w:rPr>
          <w:rFonts w:eastAsiaTheme="minorEastAsia"/>
        </w:rPr>
        <w:t>= 0</w:t>
      </w:r>
      <w:r w:rsidRPr="00981306">
        <w:t>. El agente tendría tanta liquidez que el dinero dejaría de ser un "cuello de botella" para sus decisiones de consumo.</w:t>
      </w:r>
    </w:p>
    <w:sectPr w:rsidR="00981306" w:rsidRPr="00981306" w:rsidSect="00926B18">
      <w:pgSz w:w="11906" w:h="16838"/>
      <w:pgMar w:top="1417" w:right="1274" w:bottom="1417"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B64C4"/>
    <w:multiLevelType w:val="hybridMultilevel"/>
    <w:tmpl w:val="2072307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1E0A2DD6"/>
    <w:multiLevelType w:val="multilevel"/>
    <w:tmpl w:val="6D7A4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5524E1"/>
    <w:multiLevelType w:val="multilevel"/>
    <w:tmpl w:val="ECF8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5A7E3D"/>
    <w:multiLevelType w:val="multilevel"/>
    <w:tmpl w:val="82C8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AA3995"/>
    <w:multiLevelType w:val="multilevel"/>
    <w:tmpl w:val="70A28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B138C0"/>
    <w:multiLevelType w:val="hybridMultilevel"/>
    <w:tmpl w:val="6C16E07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3EDB156F"/>
    <w:multiLevelType w:val="hybridMultilevel"/>
    <w:tmpl w:val="19DC5EFA"/>
    <w:lvl w:ilvl="0" w:tplc="280A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50819AC"/>
    <w:multiLevelType w:val="multilevel"/>
    <w:tmpl w:val="FC7CB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3D0608"/>
    <w:multiLevelType w:val="hybridMultilevel"/>
    <w:tmpl w:val="42CE252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50D362CD"/>
    <w:multiLevelType w:val="hybridMultilevel"/>
    <w:tmpl w:val="1696D538"/>
    <w:lvl w:ilvl="0" w:tplc="280A0001">
      <w:start w:val="1"/>
      <w:numFmt w:val="bullet"/>
      <w:lvlText w:val=""/>
      <w:lvlJc w:val="left"/>
      <w:pPr>
        <w:ind w:left="1068" w:hanging="360"/>
      </w:pPr>
      <w:rPr>
        <w:rFonts w:ascii="Symbol" w:hAnsi="Symbol"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10" w15:restartNumberingAfterBreak="0">
    <w:nsid w:val="51950946"/>
    <w:multiLevelType w:val="hybridMultilevel"/>
    <w:tmpl w:val="3772A122"/>
    <w:lvl w:ilvl="0" w:tplc="280A0001">
      <w:start w:val="1"/>
      <w:numFmt w:val="bullet"/>
      <w:lvlText w:val=""/>
      <w:lvlJc w:val="left"/>
      <w:pPr>
        <w:ind w:left="360" w:hanging="360"/>
      </w:pPr>
      <w:rPr>
        <w:rFonts w:ascii="Symbol" w:hAnsi="Symbol"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1" w15:restartNumberingAfterBreak="0">
    <w:nsid w:val="546F7B4A"/>
    <w:multiLevelType w:val="hybridMultilevel"/>
    <w:tmpl w:val="2D74149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5A5F4932"/>
    <w:multiLevelType w:val="hybridMultilevel"/>
    <w:tmpl w:val="6CD8F1F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5AC62580"/>
    <w:multiLevelType w:val="hybridMultilevel"/>
    <w:tmpl w:val="E73EC3D2"/>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5BDA70E4"/>
    <w:multiLevelType w:val="multilevel"/>
    <w:tmpl w:val="32065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AE77ED"/>
    <w:multiLevelType w:val="hybridMultilevel"/>
    <w:tmpl w:val="6602DE1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6ACC5AE9"/>
    <w:multiLevelType w:val="hybridMultilevel"/>
    <w:tmpl w:val="1D9E82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6BD87A67"/>
    <w:multiLevelType w:val="multilevel"/>
    <w:tmpl w:val="20664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3914EF6"/>
    <w:multiLevelType w:val="multilevel"/>
    <w:tmpl w:val="EAFA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C80EE9"/>
    <w:multiLevelType w:val="multilevel"/>
    <w:tmpl w:val="8BF01F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B147E62"/>
    <w:multiLevelType w:val="hybridMultilevel"/>
    <w:tmpl w:val="252A3190"/>
    <w:lvl w:ilvl="0" w:tplc="280A0001">
      <w:start w:val="1"/>
      <w:numFmt w:val="bullet"/>
      <w:lvlText w:val=""/>
      <w:lvlJc w:val="left"/>
      <w:pPr>
        <w:ind w:left="360" w:hanging="360"/>
      </w:pPr>
      <w:rPr>
        <w:rFonts w:ascii="Symbol" w:hAnsi="Symbol" w:hint="default"/>
      </w:rPr>
    </w:lvl>
    <w:lvl w:ilvl="1" w:tplc="280A0003">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21" w15:restartNumberingAfterBreak="0">
    <w:nsid w:val="7B41360F"/>
    <w:multiLevelType w:val="hybridMultilevel"/>
    <w:tmpl w:val="85E2D86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7EE870D2"/>
    <w:multiLevelType w:val="hybridMultilevel"/>
    <w:tmpl w:val="F55C617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435052782">
    <w:abstractNumId w:val="2"/>
  </w:num>
  <w:num w:numId="2" w16cid:durableId="1864517987">
    <w:abstractNumId w:val="19"/>
  </w:num>
  <w:num w:numId="3" w16cid:durableId="1406299817">
    <w:abstractNumId w:val="18"/>
  </w:num>
  <w:num w:numId="4" w16cid:durableId="1293558544">
    <w:abstractNumId w:val="1"/>
  </w:num>
  <w:num w:numId="5" w16cid:durableId="148517441">
    <w:abstractNumId w:val="17"/>
  </w:num>
  <w:num w:numId="6" w16cid:durableId="316615914">
    <w:abstractNumId w:val="14"/>
  </w:num>
  <w:num w:numId="7" w16cid:durableId="1864899989">
    <w:abstractNumId w:val="3"/>
  </w:num>
  <w:num w:numId="8" w16cid:durableId="1006177399">
    <w:abstractNumId w:val="9"/>
  </w:num>
  <w:num w:numId="9" w16cid:durableId="2055037106">
    <w:abstractNumId w:val="10"/>
  </w:num>
  <w:num w:numId="10" w16cid:durableId="1193570974">
    <w:abstractNumId w:val="20"/>
  </w:num>
  <w:num w:numId="11" w16cid:durableId="1594625603">
    <w:abstractNumId w:val="12"/>
  </w:num>
  <w:num w:numId="12" w16cid:durableId="511997492">
    <w:abstractNumId w:val="22"/>
  </w:num>
  <w:num w:numId="13" w16cid:durableId="1255481467">
    <w:abstractNumId w:val="11"/>
  </w:num>
  <w:num w:numId="14" w16cid:durableId="1489712657">
    <w:abstractNumId w:val="13"/>
  </w:num>
  <w:num w:numId="15" w16cid:durableId="2005863121">
    <w:abstractNumId w:val="5"/>
  </w:num>
  <w:num w:numId="16" w16cid:durableId="1319575736">
    <w:abstractNumId w:val="16"/>
  </w:num>
  <w:num w:numId="17" w16cid:durableId="1785155557">
    <w:abstractNumId w:val="4"/>
  </w:num>
  <w:num w:numId="18" w16cid:durableId="1791361642">
    <w:abstractNumId w:val="8"/>
  </w:num>
  <w:num w:numId="19" w16cid:durableId="599873235">
    <w:abstractNumId w:val="7"/>
  </w:num>
  <w:num w:numId="20" w16cid:durableId="634869822">
    <w:abstractNumId w:val="21"/>
  </w:num>
  <w:num w:numId="21" w16cid:durableId="1759133159">
    <w:abstractNumId w:val="0"/>
  </w:num>
  <w:num w:numId="22" w16cid:durableId="2001274131">
    <w:abstractNumId w:val="15"/>
  </w:num>
  <w:num w:numId="23" w16cid:durableId="204813578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530"/>
    <w:rsid w:val="001111C2"/>
    <w:rsid w:val="00177DEE"/>
    <w:rsid w:val="001C5AD9"/>
    <w:rsid w:val="00206230"/>
    <w:rsid w:val="00261A3F"/>
    <w:rsid w:val="00323D25"/>
    <w:rsid w:val="0051387D"/>
    <w:rsid w:val="00551D7A"/>
    <w:rsid w:val="00554E57"/>
    <w:rsid w:val="0056344E"/>
    <w:rsid w:val="005766D4"/>
    <w:rsid w:val="00580F88"/>
    <w:rsid w:val="00657477"/>
    <w:rsid w:val="006A4724"/>
    <w:rsid w:val="00812FE2"/>
    <w:rsid w:val="008818DA"/>
    <w:rsid w:val="00926B18"/>
    <w:rsid w:val="00981306"/>
    <w:rsid w:val="009B4ABC"/>
    <w:rsid w:val="00A44657"/>
    <w:rsid w:val="00A67335"/>
    <w:rsid w:val="00A70A06"/>
    <w:rsid w:val="00A77530"/>
    <w:rsid w:val="00B24B11"/>
    <w:rsid w:val="00BA204B"/>
    <w:rsid w:val="00C5118B"/>
    <w:rsid w:val="00C80340"/>
    <w:rsid w:val="00CD30AD"/>
    <w:rsid w:val="00DE1FCC"/>
    <w:rsid w:val="00E17FA9"/>
    <w:rsid w:val="00E41D95"/>
    <w:rsid w:val="00E57D86"/>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C3C2B"/>
  <w15:chartTrackingRefBased/>
  <w15:docId w15:val="{6CE354D2-ADA7-4460-BD7E-BA4BE7168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775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775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7753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7753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7753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7753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7753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7753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7753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7753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7753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7753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7753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7753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7753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7753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7753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77530"/>
    <w:rPr>
      <w:rFonts w:eastAsiaTheme="majorEastAsia" w:cstheme="majorBidi"/>
      <w:color w:val="272727" w:themeColor="text1" w:themeTint="D8"/>
    </w:rPr>
  </w:style>
  <w:style w:type="paragraph" w:styleId="Ttulo">
    <w:name w:val="Title"/>
    <w:basedOn w:val="Normal"/>
    <w:next w:val="Normal"/>
    <w:link w:val="TtuloCar"/>
    <w:uiPriority w:val="10"/>
    <w:qFormat/>
    <w:rsid w:val="00A775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7753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7753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7753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77530"/>
    <w:pPr>
      <w:spacing w:before="160"/>
      <w:jc w:val="center"/>
    </w:pPr>
    <w:rPr>
      <w:i/>
      <w:iCs/>
      <w:color w:val="404040" w:themeColor="text1" w:themeTint="BF"/>
    </w:rPr>
  </w:style>
  <w:style w:type="character" w:customStyle="1" w:styleId="CitaCar">
    <w:name w:val="Cita Car"/>
    <w:basedOn w:val="Fuentedeprrafopredeter"/>
    <w:link w:val="Cita"/>
    <w:uiPriority w:val="29"/>
    <w:rsid w:val="00A77530"/>
    <w:rPr>
      <w:i/>
      <w:iCs/>
      <w:color w:val="404040" w:themeColor="text1" w:themeTint="BF"/>
    </w:rPr>
  </w:style>
  <w:style w:type="paragraph" w:styleId="Prrafodelista">
    <w:name w:val="List Paragraph"/>
    <w:basedOn w:val="Normal"/>
    <w:uiPriority w:val="34"/>
    <w:qFormat/>
    <w:rsid w:val="00A77530"/>
    <w:pPr>
      <w:ind w:left="720"/>
      <w:contextualSpacing/>
    </w:pPr>
  </w:style>
  <w:style w:type="character" w:styleId="nfasisintenso">
    <w:name w:val="Intense Emphasis"/>
    <w:basedOn w:val="Fuentedeprrafopredeter"/>
    <w:uiPriority w:val="21"/>
    <w:qFormat/>
    <w:rsid w:val="00A77530"/>
    <w:rPr>
      <w:i/>
      <w:iCs/>
      <w:color w:val="0F4761" w:themeColor="accent1" w:themeShade="BF"/>
    </w:rPr>
  </w:style>
  <w:style w:type="paragraph" w:styleId="Citadestacada">
    <w:name w:val="Intense Quote"/>
    <w:basedOn w:val="Normal"/>
    <w:next w:val="Normal"/>
    <w:link w:val="CitadestacadaCar"/>
    <w:uiPriority w:val="30"/>
    <w:qFormat/>
    <w:rsid w:val="00A775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77530"/>
    <w:rPr>
      <w:i/>
      <w:iCs/>
      <w:color w:val="0F4761" w:themeColor="accent1" w:themeShade="BF"/>
    </w:rPr>
  </w:style>
  <w:style w:type="character" w:styleId="Referenciaintensa">
    <w:name w:val="Intense Reference"/>
    <w:basedOn w:val="Fuentedeprrafopredeter"/>
    <w:uiPriority w:val="32"/>
    <w:qFormat/>
    <w:rsid w:val="00A77530"/>
    <w:rPr>
      <w:b/>
      <w:bCs/>
      <w:smallCaps/>
      <w:color w:val="0F4761" w:themeColor="accent1" w:themeShade="BF"/>
      <w:spacing w:val="5"/>
    </w:rPr>
  </w:style>
  <w:style w:type="character" w:styleId="Textodelmarcadordeposicin">
    <w:name w:val="Placeholder Text"/>
    <w:basedOn w:val="Fuentedeprrafopredeter"/>
    <w:uiPriority w:val="99"/>
    <w:semiHidden/>
    <w:rsid w:val="00657477"/>
    <w:rPr>
      <w:color w:val="666666"/>
    </w:rPr>
  </w:style>
  <w:style w:type="paragraph" w:styleId="Sinespaciado">
    <w:name w:val="No Spacing"/>
    <w:uiPriority w:val="1"/>
    <w:qFormat/>
    <w:rsid w:val="001C5AD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12</Pages>
  <Words>2669</Words>
  <Characters>14684</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Azanero Saona, Jose  Manuel</dc:creator>
  <cp:keywords/>
  <dc:description/>
  <cp:lastModifiedBy>Azanero Saona, Jose  Manuel</cp:lastModifiedBy>
  <cp:revision>2</cp:revision>
  <dcterms:created xsi:type="dcterms:W3CDTF">2026-05-02T02:05:00Z</dcterms:created>
  <dcterms:modified xsi:type="dcterms:W3CDTF">2026-05-02T02:05:00Z</dcterms:modified>
</cp:coreProperties>
</file>