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497D"/>
          <w:sz w:val="32"/>
        </w:rPr>
        <w:t>Guia Metodologica: Modelo VAR con Indice de Presion Cambiaria</w:t>
      </w:r>
    </w:p>
    <w:p>
      <w:pPr>
        <w:spacing w:after="240"/>
        <w:jc w:val="center"/>
      </w:pPr>
      <w:r>
        <w:rPr>
          <w:b w:val="0"/>
          <w:i/>
          <w:color w:val="404040"/>
          <w:sz w:val="24"/>
        </w:rPr>
        <w:t>Teoria y Politica Monetaria — ULIMA 2026-1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1. El Modelo Propuesto</w:t>
      </w:r>
    </w:p>
    <w:p>
      <w:pPr>
        <w:spacing w:after="80"/>
      </w:pPr>
      <w:r>
        <w:rPr>
          <w:b w:val="0"/>
          <w:i w:val="0"/>
          <w:sz w:val="22"/>
        </w:rPr>
        <w:t>Propuesta 1 seleccionada: ordenamiento Cholesky IPC -&gt; Credito -&gt; Actividad Economica -&gt; Inflacion.</w:t>
      </w:r>
    </w:p>
    <w:p>
      <w:pPr>
        <w:spacing w:after="80"/>
      </w:pPr>
      <w:r>
        <w:rPr>
          <w:b w:val="0"/>
          <w:i w:val="0"/>
          <w:sz w:val="22"/>
        </w:rPr>
        <w:t>El Indice de Presion Cambiaria (IPC) = delta(tipo de cambio) + delta(reservas) siguiendo Girton &amp; Roper (1977). Captura simultaneamente la presion de mercado sobre el sol Y la respuesta del BCRP via intervencion en reservas.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1.1 Justificacion del ordenamiento Cholesky</w:t>
      </w:r>
    </w:p>
    <w:p>
      <w:pPr>
        <w:pStyle w:val="ListBullet"/>
        <w:spacing w:after="40"/>
      </w:pPr>
      <w:r>
        <w:rPr>
          <w:b/>
          <w:i w:val="0"/>
          <w:sz w:val="22"/>
        </w:rPr>
        <w:t xml:space="preserve">IPC (1ro): </w:t>
      </w:r>
      <w:r>
        <w:rPr>
          <w:b w:val="0"/>
          <w:i w:val="0"/>
          <w:sz w:val="22"/>
        </w:rPr>
        <w:t>Responde solo a shocks externos. No reacciona contemporaneamente al credito ni a la inflacion domestica. Es la variable mas exogena del sistema.</w:t>
      </w:r>
    </w:p>
    <w:p>
      <w:pPr>
        <w:pStyle w:val="ListBullet"/>
        <w:spacing w:after="40"/>
      </w:pPr>
      <w:r>
        <w:rPr>
          <w:b/>
          <w:i w:val="0"/>
          <w:sz w:val="22"/>
        </w:rPr>
        <w:t xml:space="preserve">Credito (2do): </w:t>
      </w:r>
      <w:r>
        <w:rPr>
          <w:b w:val="0"/>
          <w:i w:val="0"/>
          <w:sz w:val="22"/>
        </w:rPr>
        <w:t>Los bancos ajustan portafolios ante presion cambiaria antes de que el PBI lo registre. Dollarizacion: balance-sheet effect (Cespedes, Chang &amp; Velasco 2004).</w:t>
      </w:r>
    </w:p>
    <w:p>
      <w:pPr>
        <w:pStyle w:val="ListBullet"/>
        <w:spacing w:after="40"/>
      </w:pPr>
      <w:r>
        <w:rPr>
          <w:b/>
          <w:i w:val="0"/>
          <w:sz w:val="22"/>
        </w:rPr>
        <w:t xml:space="preserve">Actividad (3ro): </w:t>
      </w:r>
      <w:r>
        <w:rPr>
          <w:b w:val="0"/>
          <w:i w:val="0"/>
          <w:sz w:val="22"/>
        </w:rPr>
        <w:t>El PBI mensual es el resultado rezagado de condiciones financieras. Tarda en reaccionar al endurecimiento crediticio.</w:t>
      </w:r>
    </w:p>
    <w:p>
      <w:pPr>
        <w:pStyle w:val="ListBullet"/>
        <w:spacing w:after="40"/>
      </w:pPr>
      <w:r>
        <w:rPr>
          <w:b/>
          <w:i w:val="0"/>
          <w:sz w:val="22"/>
        </w:rPr>
        <w:t xml:space="preserve">Inflacion (4to): </w:t>
      </w:r>
      <w:r>
        <w:rPr>
          <w:b w:val="0"/>
          <w:i w:val="0"/>
          <w:sz w:val="22"/>
        </w:rPr>
        <w:t>La variable mas endogena. Responde a todas las anteriores: presion cambiaria via pass-through + actividad via brecha del producto.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2. Variables y Fuentes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Serie BCRP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Transformacion VAR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IPC (Presion Cambiaria)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Construido por el autor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Indice /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Niveles si I(0)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Produccion Nacional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Prod. Nacional Indice 2007=100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PN01770AM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Dln x 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Credito Privado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Credito Sist. Financiero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PN00518MM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Mill. 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Dln x 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Credito Publico (neto)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Credito neto sector publico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PN00881MM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Mill. 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Nivel o Dif.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Tasa Interbancaria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Tasa interbancaria prom. MN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PN07819NM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 TEA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Nivel directo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 (Masa monetaria)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Dinero Sist. Financiero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PN00199MM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Mill. 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Dln x 100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Archivo Excel de datos: datos/datos_var_ipc.xlsx (264 obs, Ene 2004 – Dic 2025, 0 faltantes).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3. Transformacion de Variables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3.1 IPC — Indice de Presion Cambiaria</w:t>
      </w:r>
    </w:p>
    <w:p>
      <w:pPr>
        <w:spacing w:after="80"/>
      </w:pPr>
      <w:r>
        <w:rPr>
          <w:b w:val="0"/>
          <w:i w:val="0"/>
          <w:sz w:val="22"/>
        </w:rPr>
        <w:t>Ya es una diferencia de variables de nivel (delta TC + delta Reservas). Es probable que sea I(0). Verificar con ADF antes de incluir en el VAR.</w:t>
      </w:r>
    </w:p>
    <w:p>
      <w:pPr>
        <w:spacing w:after="80"/>
      </w:pPr>
      <w:r>
        <w:rPr>
          <w:b w:val="0"/>
          <w:i w:val="0"/>
          <w:sz w:val="22"/>
        </w:rPr>
        <w:t>Si resulta I(0): usar directamente en niveles (puntos porcentuales).</w:t>
      </w:r>
    </w:p>
    <w:p>
      <w:pPr>
        <w:spacing w:after="80"/>
      </w:pPr>
      <w:r>
        <w:rPr>
          <w:b w:val="0"/>
          <w:i w:val="0"/>
          <w:sz w:val="22"/>
        </w:rPr>
        <w:t>Si resulta I(1): aplicar una diferencia adicional.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3.2 Credito al Sector Privado</w:t>
      </w:r>
    </w:p>
    <w:p>
      <w:pPr>
        <w:spacing w:after="80"/>
      </w:pPr>
      <w:r>
        <w:rPr>
          <w:b w:val="0"/>
          <w:i w:val="0"/>
          <w:sz w:val="22"/>
        </w:rPr>
        <w:t>El nivel en millones de soles tiene tendencia fuerte -&gt; I(1) o I(2). Aplicar log-transformacion y luego primera diferencia en Stata.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ln_credito = ln(credito_privado)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En el VAR usar: D.ln_credito  (tasa de crecimiento mensual)</w:t>
      </w:r>
    </w:p>
    <w:p>
      <w:pPr>
        <w:spacing w:after="80"/>
      </w:pPr>
      <w:r>
        <w:rPr>
          <w:b w:val="0"/>
          <w:i w:val="0"/>
          <w:sz w:val="22"/>
        </w:rPr>
        <w:t>Nota: usar credito nominal. Como la inflacion ya esta en el VAR, el modelo descompone el efecto real del monetario endogenamente. Deflactar crearia correlacion mecanica artificial entre credito e inflacion.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3.3 Actividad Economica (Produccion Nacional)</w:t>
      </w:r>
    </w:p>
    <w:p>
      <w:pPr>
        <w:spacing w:after="80"/>
      </w:pPr>
      <w:r>
        <w:rPr>
          <w:b w:val="0"/>
          <w:i w:val="0"/>
          <w:sz w:val="22"/>
        </w:rPr>
        <w:t>El indice de produccion tiene tendencia + estacionalidad -&gt; I(1) con componente estacional.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ln_prod = ln(produccion_nacional)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En el VAR usar: D.ln_prod</w:t>
      </w:r>
    </w:p>
    <w:p>
      <w:pPr>
        <w:spacing w:after="80"/>
      </w:pPr>
      <w:r>
        <w:rPr>
          <w:b w:val="0"/>
          <w:i w:val="0"/>
          <w:sz w:val="22"/>
        </w:rPr>
        <w:t>IMPORTANTE: La produccion mensual tiene estacionalidad fuerte (diciembre alto, enero bajo). Dos opciones: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Usar variacion año a año: S12.ln_prod = ln(prod_t) - ln(prod_{t-12}). Simple pero introduce autocorrelacion MA(11) en errores.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Usar la serie desestacionalizada del INEI directamente. RECOMENDADO.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Incluir dummies estacionales mensuales en el VAR como variables exogenas. Consume 11 grados de libertad.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3.4 Inflacion</w:t>
      </w:r>
    </w:p>
    <w:p>
      <w:pPr>
        <w:spacing w:after="80"/>
      </w:pPr>
      <w:r>
        <w:rPr>
          <w:b w:val="0"/>
          <w:i w:val="0"/>
          <w:sz w:val="22"/>
        </w:rPr>
        <w:t>La tasa de inflacion mensual (variacion del IPC precios al consumidor) ya es una tasa de cambio -&gt; tipicamente I(0).</w:t>
      </w:r>
    </w:p>
    <w:p>
      <w:pPr>
        <w:spacing w:after="80"/>
      </w:pPr>
      <w:r>
        <w:rPr>
          <w:b w:val="0"/>
          <w:i w:val="0"/>
          <w:sz w:val="22"/>
        </w:rPr>
        <w:t>Usar directamente en porcentaje. No diferenciar. Verificar con ADF.</w:t>
      </w:r>
    </w:p>
    <w:p>
      <w:pPr>
        <w:spacing w:after="80"/>
      </w:pPr>
      <w:r>
        <w:rPr>
          <w:b w:val="0"/>
          <w:i w:val="0"/>
          <w:sz w:val="22"/>
        </w:rPr>
        <w:t>DISTINGUIR: inflacion (variacion del IPC precios) != IPC presion cambiaria. Son variables distintas con nombres similares.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3.5 Tasa Interbancaria</w:t>
      </w:r>
    </w:p>
    <w:p>
      <w:pPr>
        <w:spacing w:after="80"/>
      </w:pPr>
      <w:r>
        <w:rPr>
          <w:b w:val="0"/>
          <w:i w:val="0"/>
          <w:sz w:val="22"/>
        </w:rPr>
        <w:t>Ya es una tasa en %. Usar directamente en niveles. Suele ser I(1) o I(0) dependiendo del periodo. Verificar con ADF.</w:t>
      </w:r>
    </w:p>
    <w:p>
      <w:pPr>
        <w:spacing w:after="80"/>
      </w:pPr>
      <w:r>
        <w:rPr>
          <w:b w:val="0"/>
          <w:i w:val="0"/>
          <w:sz w:val="22"/>
        </w:rPr>
        <w:t>Si resulta I(1): diferenciar o considerar que el VAR en niveles sigue siendo valido asintoticamente (Sims, Stock &amp; Watson 1990).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3.6 M1 — Masa Monetaria</w:t>
      </w:r>
    </w:p>
    <w:p>
      <w:pPr>
        <w:spacing w:after="80"/>
      </w:pPr>
      <w:r>
        <w:rPr>
          <w:b w:val="0"/>
          <w:i w:val="0"/>
          <w:sz w:val="22"/>
        </w:rPr>
        <w:t>El nivel en millones de soles tiene tendencia fuerte -&gt; I(1). Aplicar log + primera diferencia para obtener tasa de crecimiento de M1.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ln_m1 = ln(m1_dinero)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En el VAR usar: D.ln_m1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4. Protocolo de Pruebas de Raiz Unitaria en Stata</w:t>
      </w:r>
    </w:p>
    <w:p>
      <w:pPr>
        <w:spacing w:after="80"/>
      </w:pPr>
      <w:r>
        <w:rPr>
          <w:b w:val="0"/>
          <w:i w:val="0"/>
          <w:sz w:val="22"/>
        </w:rPr>
        <w:t>Correr para CADA variable transformada antes de estimar el VAR: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ADF con constante + tendencia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ipc_presion,   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D.ln_credito,  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D.ln_prod,     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inflacion,     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tasa_interbancaria,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dfuller D.ln_m1,        lags(4) trend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Zivot-Andrews: permite quiebre estructural (recomendado con GFC y COVID)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zandrews ipc_presion, maxlags(4)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zandrews D.ln_credito, maxlags(4)</w:t>
      </w:r>
    </w:p>
    <w:p>
      <w:pPr>
        <w:spacing w:after="80"/>
      </w:pPr>
      <w:r>
        <w:rPr>
          <w:b w:val="0"/>
          <w:i w:val="0"/>
          <w:sz w:val="22"/>
        </w:rPr>
        <w:t>Hipotesis H0 en ADF: tiene raiz unitaria (es I(1)). Si p-value &lt; 0.05: rechazo H0 -&gt; variable es I(0) -&gt; OK para VAR en niveles.</w:t>
      </w:r>
    </w:p>
    <w:p>
      <w:pPr>
        <w:spacing w:after="80"/>
      </w:pPr>
      <w:r>
        <w:rPr>
          <w:b w:val="0"/>
          <w:i w:val="0"/>
          <w:sz w:val="22"/>
        </w:rPr>
        <w:t>Si alguna variable resulta I(1) despues de las transformaciones propuestas: aplicar una diferencia adicional. Si todas son I(0): estimar VAR directamente.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5. Codigo Stata — Estructura del VAR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5.1 Importar datos y preparar variables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import excel using "datos/datos_var_ipc.xlsx", sheet("niveles") firstrow clear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fecha = ym(year(periodo), month(periodo))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format fecha %tm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tsset fecha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Transformaciones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ln_prod    = ln(produccion_nacional)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ln_cred    = ln(credito_privado)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ln_m1      = ln(m1_dinero)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Primera diferencia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g_prod     = D.ln_prod * 100   // crecimiento mensual actividad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g_cred     = D.ln_cred * 100   // crecimiento mensual credito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g_m1       = D.ln_m1  * 100   // crecimiento mensual M1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5.2 Seleccion de rezagos optimos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varsoc ipc g_cred g_prod inflacion, maxlag(6)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Elegir rezago segun AIC/HQIC/SBIC. Generalmente 1 o 2 para datos mensuales.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5.3 Estimacion del VAR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 ipc g_cred g_prod inflacion, lags(1/2)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Orden Cholesky: IPC -&gt; Credito -&gt; Actividad -&gt; Inflacion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5.4 Diagnosticos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varstable           // Estabilidad: eigenvalores &lt; 1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varlmar, mlag(4)    // Test LM autocorrelacion (H0: no autocorr)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varnorm             // Normalidad Jarque-Bera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vargranger          // Causalidad de Granger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5.5 Funciones de Impulso-Respuesta (IRF)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irf create irf_ipc, step(24) set("output/irf_ipc") replace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irf graph oirf, impulse(ipc) response(g_cred g_prod inflacion) ///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 xml:space="preserve">    yline(0) scheme(s2color) name(irf_ipc, replace)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graph export "output/irf_ipc_respuestas.png", replace</w:t>
      </w:r>
    </w:p>
    <w:p>
      <w:pPr>
        <w:spacing w:before="200" w:after="60"/>
      </w:pPr>
      <w:r>
        <w:rPr>
          <w:b/>
          <w:i w:val="0"/>
          <w:color w:val="375823"/>
          <w:sz w:val="24"/>
        </w:rPr>
        <w:t>5.6 Descomposicion de varianza (FEVD)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irf graph fevd, impulse(ipc) response(g_cred g_prod inflacion) ///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 xml:space="preserve">    yline(0) scheme(s2color)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6. Dummies Estructurales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Dummy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Justificacion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D_gfc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 2008 – Jun 2009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Crisis Financiera Global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Caida PBI, intervencion BCRP masiva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D_pandemic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 2020 – Dic 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Pandemia COVID-19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Mayor distorsion de series en historia reciente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D_highinfl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Ene 2022 – Dic 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Inflacion alta / post-COVID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BCRP sube tasa 0.25% a 7.75%</w:t>
            </w:r>
          </w:p>
        </w:tc>
      </w:tr>
    </w:tbl>
    <w:p/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D_gfc      = (fecha &gt;= tm(2008m9)  &amp; fecha &lt;= tm(2009m6))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D_pandemic = (fecha &gt;= tm(2020m3)  &amp; fecha &lt;= tm(2021m12))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gen D_highinfl = (fecha &gt;= tm(2022m1)  &amp; fecha &lt;= tm(2023m12))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* VAR con dummies como exogenas:</w:t>
      </w:r>
    </w:p>
    <w:p>
      <w:pPr>
        <w:spacing w:after="40"/>
        <w:ind w:left="576"/>
      </w:pPr>
      <w:r>
        <w:rPr>
          <w:rFonts w:ascii="Courier New" w:hAnsi="Courier New"/>
          <w:color w:val="C05000"/>
          <w:sz w:val="18"/>
        </w:rPr>
        <w:t>var ipc g_cred g_prod inflacion, lags(1/2) exog(D_gfc D_pandemic D_highinfl)</w:t>
      </w:r>
    </w:p>
    <w:p>
      <w:pPr>
        <w:spacing w:before="280" w:after="80"/>
      </w:pPr>
      <w:r>
        <w:rPr>
          <w:b/>
          <w:i w:val="0"/>
          <w:color w:val="1F497D"/>
          <w:sz w:val="28"/>
        </w:rPr>
        <w:t>7. Resumen de Codigos BCRP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Codigo BCRP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8"/>
              </w:rPr>
              <w:t>URL BCRP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Produccion Nacional (Indice 2007=100)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PN01770AM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estadisticas.bcrp.gob.pe/.../PN01770AM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Credito Sector Privado (Mill. S/)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PN00518MM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estadisticas.bcrp.gob.pe/.../PN00518MM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Credito Neto Sector Publico (Mill. S/)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PN00881MM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estadisticas.bcrp.gob.pe/.../PN00881MM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Tasa Interbancaria Prom. MN (% TEA)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PN07819NM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estadisticas.bcrp.gob.pe/.../PN07819NM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 Dinero Sist. Financiero (Mill. S/)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PN00199MM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estadisticas.bcrp.gob.pe/.../PN00199MM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Datos descargados automaticamente via script Python (descargar_series_bcrp.py). Para actualizar: re-ejecutar el script. Periodo: Ene 2004 – Dic 2025, 264 obs mensuales.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