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18"/>
        </w:rPr>
        <w:t>Table 1. Main comparison on held-out chromosomes (101,680 gene-TF pairs, 820 genes, 3,976 significant). Top: absolute values (bold: best among baselines and our ensemble). Bottom: differences; † bootstrap 95% CI excludes 0; ‡ the interval that also includes re-training variability excludes 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Method</w:t>
            </w:r>
          </w:p>
        </w:tc>
        <w:tc>
          <w:tcPr>
            <w:tcW w:type="dxa" w:w="115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r_B|TF</w:t>
            </w:r>
          </w:p>
        </w:tc>
        <w:tc>
          <w:tcPr>
            <w:tcW w:type="dxa" w:w="115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AUROC_dn</w:t>
            </w:r>
          </w:p>
        </w:tc>
        <w:tc>
          <w:tcPr>
            <w:tcW w:type="dxa" w:w="115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AUPRC_dn</w:t>
            </w:r>
          </w:p>
        </w:tc>
        <w:tc>
          <w:tcPr>
            <w:tcW w:type="dxa" w:w="115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AUPRC_up</w:t>
            </w:r>
          </w:p>
        </w:tc>
        <w:tc>
          <w:tcPr>
            <w:tcW w:type="dxa" w:w="115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wTF-AUROC_dn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B4 pair + TF prior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0.257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0.899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0.237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0.159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0.589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B6 GBDT + WT expr.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0.534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0.911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0.281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0.208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0.704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B7a GBDT + flat layout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0.548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0.918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0.338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0.242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0.750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B7a-bag (bagged)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0.558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0.921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0.357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0.248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0.761</w:t>
            </w:r>
          </w:p>
        </w:tc>
      </w:tr>
      <w:tr>
        <w:tc>
          <w:tcPr>
            <w:tcW w:type="dxa" w:w="2880"/>
            <w:tcBorders>
              <w:bottom w:val="single" w:sz="4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B7b-bag (+ WT expr.)</w:t>
            </w:r>
          </w:p>
        </w:tc>
        <w:tc>
          <w:tcPr>
            <w:tcW w:type="dxa" w:w="1152"/>
            <w:tcBorders>
              <w:bottom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0.650</w:t>
            </w:r>
          </w:p>
        </w:tc>
        <w:tc>
          <w:tcPr>
            <w:tcW w:type="dxa" w:w="1152"/>
            <w:tcBorders>
              <w:bottom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0.928</w:t>
            </w:r>
          </w:p>
        </w:tc>
        <w:tc>
          <w:tcPr>
            <w:tcW w:type="dxa" w:w="1152"/>
            <w:tcBorders>
              <w:bottom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0.384</w:t>
            </w:r>
          </w:p>
        </w:tc>
        <w:tc>
          <w:tcPr>
            <w:tcW w:type="dxa" w:w="1152"/>
            <w:tcBorders>
              <w:bottom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0.283</w:t>
            </w:r>
          </w:p>
        </w:tc>
        <w:tc>
          <w:tcPr>
            <w:tcW w:type="dxa" w:w="1152"/>
            <w:tcBorders>
              <w:bottom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0.793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Ours, 1 seed (mean ± sd)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0.554±0.008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0.893±0.005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0.350±0.009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0.235±0.009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0.752±0.006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Ours, 5-seed ens.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0.592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0.911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0.388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0.263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0.774</w:t>
            </w:r>
          </w:p>
        </w:tc>
      </w:tr>
      <w:tr>
        <w:tc>
          <w:tcPr>
            <w:tcW w:type="dxa" w:w="2880"/>
            <w:tcBorders>
              <w:bottom w:val="single" w:sz="4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Ours + B7b-bag (stack)</w:t>
            </w:r>
          </w:p>
        </w:tc>
        <w:tc>
          <w:tcPr>
            <w:tcW w:type="dxa" w:w="1152"/>
            <w:tcBorders>
              <w:bottom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0.678</w:t>
            </w:r>
          </w:p>
        </w:tc>
        <w:tc>
          <w:tcPr>
            <w:tcW w:type="dxa" w:w="1152"/>
            <w:tcBorders>
              <w:bottom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0.932</w:t>
            </w:r>
          </w:p>
        </w:tc>
        <w:tc>
          <w:tcPr>
            <w:tcW w:type="dxa" w:w="1152"/>
            <w:tcBorders>
              <w:bottom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0.423</w:t>
            </w:r>
          </w:p>
        </w:tc>
        <w:tc>
          <w:tcPr>
            <w:tcW w:type="dxa" w:w="1152"/>
            <w:tcBorders>
              <w:bottom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0.298</w:t>
            </w:r>
          </w:p>
        </w:tc>
        <w:tc>
          <w:tcPr>
            <w:tcW w:type="dxa" w:w="1152"/>
            <w:tcBorders>
              <w:bottom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--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Ours ens. - B7a-bag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+0.034†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-0.010†‡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+0.031†‡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+0.015</w:t>
            </w:r>
          </w:p>
        </w:tc>
        <w:tc>
          <w:tcPr>
            <w:tcW w:type="dxa" w:w="115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+0.013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Ours 1 seed (mean) - B7a</w:t>
            </w:r>
          </w:p>
        </w:tc>
        <w:tc>
          <w:tcPr>
            <w:tcW w:type="dxa" w:w="1152"/>
            <w:tcBorders>
              <w:bottom w:val="single" w:sz="12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+0.006</w:t>
            </w:r>
          </w:p>
        </w:tc>
        <w:tc>
          <w:tcPr>
            <w:tcW w:type="dxa" w:w="1152"/>
            <w:tcBorders>
              <w:bottom w:val="single" w:sz="12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-0.026†‡</w:t>
            </w:r>
          </w:p>
        </w:tc>
        <w:tc>
          <w:tcPr>
            <w:tcW w:type="dxa" w:w="1152"/>
            <w:tcBorders>
              <w:bottom w:val="single" w:sz="12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+0.012</w:t>
            </w:r>
          </w:p>
        </w:tc>
        <w:tc>
          <w:tcPr>
            <w:tcW w:type="dxa" w:w="1152"/>
            <w:tcBorders>
              <w:bottom w:val="single" w:sz="12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-0.008</w:t>
            </w:r>
          </w:p>
        </w:tc>
        <w:tc>
          <w:tcPr>
            <w:tcW w:type="dxa" w:w="1152"/>
            <w:tcBorders>
              <w:bottom w:val="single" w:sz="12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+0.002</w:t>
            </w:r>
          </w:p>
        </w:tc>
      </w:tr>
    </w:tbl>
    <w:p>
      <w:r>
        <w:rPr>
          <w:rFonts w:ascii="Times New Roman" w:hAnsi="Times New Roman"/>
          <w:sz w:val="15"/>
        </w:rPr>
        <w:t>B7: gradient boosting on the same layout flattened into features; bag: bagged GBDT members, each on a random 80% of the training genes. B6/B7b use measured wild-type expression. wTF-AUROC: pooled within-TF AUROC.</w:t>
      </w:r>
    </w:p>
    <w:p/>
    <w:p>
      <w:r>
        <w:rPr>
          <w:rFonts w:ascii="Times New Roman" w:hAnsi="Times New Roman"/>
          <w:sz w:val="18"/>
        </w:rPr>
        <w:t>Table 2. Mechanism: component ablations (Δ = ablation − reference) and a deletion-specificity control at inference. Reference rows: the full model trained with the same seeds, absolute values on all test pairs (k = number of seeds). † bootstrap 95% CI excludes 0; ‡ the interval that also includes re-training variability excludes 0; § (k&gt;2) also excludes 0 without extrapolating the 2-seed variability to k seeds.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Variant</w:t>
            </w:r>
          </w:p>
        </w:tc>
        <w:tc>
          <w:tcPr>
            <w:tcW w:type="dxa" w:w="192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d r_B|TF</w:t>
            </w:r>
          </w:p>
        </w:tc>
        <w:tc>
          <w:tcPr>
            <w:tcW w:type="dxa" w:w="192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d AUPRC_dn</w:t>
            </w:r>
          </w:p>
        </w:tc>
        <w:tc>
          <w:tcPr>
            <w:tcW w:type="dxa" w:w="192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d AUPRC_up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Reference (k=2 seeds)</w:t>
            </w:r>
          </w:p>
        </w:tc>
        <w:tc>
          <w:tcPr>
            <w:tcW w:type="dxa" w:w="19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0.580</w:t>
            </w:r>
          </w:p>
        </w:tc>
        <w:tc>
          <w:tcPr>
            <w:tcW w:type="dxa" w:w="19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0.372</w:t>
            </w:r>
          </w:p>
        </w:tc>
        <w:tc>
          <w:tcPr>
            <w:tcW w:type="dxa" w:w="19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0.243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w/o layout (k=2)</w:t>
            </w:r>
          </w:p>
        </w:tc>
        <w:tc>
          <w:tcPr>
            <w:tcW w:type="dxa" w:w="19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-0.321†‡</w:t>
            </w:r>
          </w:p>
        </w:tc>
        <w:tc>
          <w:tcPr>
            <w:tcW w:type="dxa" w:w="19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-0.195†‡</w:t>
            </w:r>
          </w:p>
        </w:tc>
        <w:tc>
          <w:tcPr>
            <w:tcW w:type="dxa" w:w="19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-0.110†‡</w:t>
            </w:r>
          </w:p>
        </w:tc>
      </w:tr>
      <w:tr>
        <w:tc>
          <w:tcPr>
            <w:tcW w:type="dxa" w:w="2880"/>
            <w:tcBorders>
              <w:bottom w:val="single" w:sz="4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w/o cis (k=2)</w:t>
            </w:r>
          </w:p>
        </w:tc>
        <w:tc>
          <w:tcPr>
            <w:tcW w:type="dxa" w:w="1920"/>
            <w:tcBorders>
              <w:bottom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+0.004</w:t>
            </w:r>
          </w:p>
        </w:tc>
        <w:tc>
          <w:tcPr>
            <w:tcW w:type="dxa" w:w="1920"/>
            <w:tcBorders>
              <w:bottom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+0.005</w:t>
            </w:r>
          </w:p>
        </w:tc>
        <w:tc>
          <w:tcPr>
            <w:tcW w:type="dxa" w:w="1920"/>
            <w:tcBorders>
              <w:bottom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+0.004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Reference (k=5 seeds)</w:t>
            </w:r>
          </w:p>
        </w:tc>
        <w:tc>
          <w:tcPr>
            <w:tcW w:type="dxa" w:w="19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0.592</w:t>
            </w:r>
          </w:p>
        </w:tc>
        <w:tc>
          <w:tcPr>
            <w:tcW w:type="dxa" w:w="19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0.388</w:t>
            </w:r>
          </w:p>
        </w:tc>
        <w:tc>
          <w:tcPr>
            <w:tcW w:type="dxa" w:w="19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0.263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w/o site deletion (k=5)</w:t>
            </w:r>
          </w:p>
        </w:tc>
        <w:tc>
          <w:tcPr>
            <w:tcW w:type="dxa" w:w="19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-0.014</w:t>
            </w:r>
          </w:p>
        </w:tc>
        <w:tc>
          <w:tcPr>
            <w:tcW w:type="dxa" w:w="19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-0.025†‡§</w:t>
            </w:r>
          </w:p>
        </w:tc>
        <w:tc>
          <w:tcPr>
            <w:tcW w:type="dxa" w:w="19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-0.007</w:t>
            </w:r>
          </w:p>
        </w:tc>
      </w:tr>
      <w:tr>
        <w:tc>
          <w:tcPr>
            <w:tcW w:type="dxa" w:w="2880"/>
            <w:tcBorders>
              <w:bottom w:val="single" w:sz="4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 only D in L_g pairs (k=5)</w:t>
            </w:r>
          </w:p>
        </w:tc>
        <w:tc>
          <w:tcPr>
            <w:tcW w:type="dxa" w:w="1920"/>
            <w:tcBorders>
              <w:bottom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-0.032</w:t>
            </w:r>
          </w:p>
        </w:tc>
        <w:tc>
          <w:tcPr>
            <w:tcW w:type="dxa" w:w="1920"/>
            <w:tcBorders>
              <w:bottom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-0.034†‡§</w:t>
            </w:r>
          </w:p>
        </w:tc>
        <w:tc>
          <w:tcPr>
            <w:tcW w:type="dxa" w:w="1920"/>
            <w:tcBorders>
              <w:bottom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-0.045†‡§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Wrong - correct TF deleted (inference)</w:t>
            </w:r>
          </w:p>
        </w:tc>
        <w:tc>
          <w:tcPr>
            <w:tcW w:type="dxa" w:w="1920"/>
            <w:tcBorders>
              <w:bottom w:val="single" w:sz="12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-0.048†</w:t>
            </w:r>
          </w:p>
        </w:tc>
        <w:tc>
          <w:tcPr>
            <w:tcW w:type="dxa" w:w="1920"/>
            <w:tcBorders>
              <w:bottom w:val="single" w:sz="12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-0.208†</w:t>
            </w:r>
          </w:p>
        </w:tc>
        <w:tc>
          <w:tcPr>
            <w:tcW w:type="dxa" w:w="1920"/>
            <w:tcBorders>
              <w:bottom w:val="single" w:sz="12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-0.129†</w:t>
            </w:r>
          </w:p>
        </w:tc>
      </w:tr>
    </w:tbl>
    <w:p>
      <w:r>
        <w:rPr>
          <w:rFonts w:ascii="Times New Roman" w:hAnsi="Times New Roman"/>
          <w:sz w:val="15"/>
        </w:rPr>
        <w:t>Last row (inference, D in L_g pairs): delete the sites of another TF present in the promoter instead of D's; same trained weights for both inputs (no re-training variability, hence † only). D in L_g: the depleted TF D has a mapped site in the gene's promoter. The 'only D in L_g pairs' row is computed within the 13.8% of test pairs in which D has a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